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8"/>
        <w:gridCol w:w="4671"/>
      </w:tblGrid>
      <w:tr w:rsidR="006B5C95" w:rsidRPr="00ED1377" w:rsidTr="00C35FF5">
        <w:trPr>
          <w:trHeight w:val="2353"/>
        </w:trPr>
        <w:tc>
          <w:tcPr>
            <w:tcW w:w="4668" w:type="dxa"/>
          </w:tcPr>
          <w:p w:rsidR="006B5C95" w:rsidRPr="00ED1377" w:rsidRDefault="006B5C95" w:rsidP="00C35FF5">
            <w:pPr>
              <w:tabs>
                <w:tab w:val="right" w:leader="dot" w:pos="9000"/>
              </w:tabs>
              <w:rPr>
                <w:b/>
                <w:sz w:val="36"/>
              </w:rPr>
            </w:pPr>
            <w:r>
              <w:rPr>
                <w:b/>
                <w:noProof/>
                <w:sz w:val="36"/>
              </w:rPr>
              <w:drawing>
                <wp:inline distT="0" distB="0" distL="0" distR="0">
                  <wp:extent cx="2206359" cy="1268669"/>
                  <wp:effectExtent l="0" t="0" r="3810" b="1905"/>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lamic_Development_Bank_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17631" cy="1332651"/>
                          </a:xfrm>
                          <a:prstGeom prst="rect">
                            <a:avLst/>
                          </a:prstGeom>
                        </pic:spPr>
                      </pic:pic>
                    </a:graphicData>
                  </a:graphic>
                </wp:inline>
              </w:drawing>
            </w:r>
          </w:p>
        </w:tc>
        <w:tc>
          <w:tcPr>
            <w:tcW w:w="4671" w:type="dxa"/>
          </w:tcPr>
          <w:p w:rsidR="006B5C95" w:rsidRPr="00ED1377" w:rsidRDefault="006B5C95" w:rsidP="00C35FF5">
            <w:pPr>
              <w:tabs>
                <w:tab w:val="right" w:leader="dot" w:pos="9000"/>
              </w:tabs>
              <w:jc w:val="right"/>
              <w:rPr>
                <w:b/>
                <w:sz w:val="36"/>
              </w:rPr>
            </w:pPr>
            <w:r w:rsidRPr="00ED1377">
              <w:rPr>
                <w:b/>
                <w:noProof/>
                <w:szCs w:val="22"/>
              </w:rPr>
              <w:drawing>
                <wp:inline distT="0" distB="0" distL="0" distR="0">
                  <wp:extent cx="1999615" cy="1244281"/>
                  <wp:effectExtent l="0" t="0" r="6985" b="635"/>
                  <wp:docPr id="7" name="Image 2" descr="C:\Users\hp\AppData\Local\Temp\LOGO CNSS NE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hp\AppData\Local\Temp\LOGO CNSS NEW-3.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3597" cy="1259204"/>
                          </a:xfrm>
                          <a:prstGeom prst="rect">
                            <a:avLst/>
                          </a:prstGeom>
                          <a:noFill/>
                          <a:ln>
                            <a:noFill/>
                          </a:ln>
                        </pic:spPr>
                      </pic:pic>
                    </a:graphicData>
                  </a:graphic>
                </wp:inline>
              </w:drawing>
            </w:r>
          </w:p>
        </w:tc>
      </w:tr>
    </w:tbl>
    <w:p w:rsidR="006B5C95" w:rsidRPr="005E108E" w:rsidRDefault="006B5C95" w:rsidP="00346326">
      <w:pPr>
        <w:spacing w:before="120" w:after="120"/>
        <w:rPr>
          <w:sz w:val="24"/>
          <w:szCs w:val="24"/>
        </w:rPr>
      </w:pPr>
    </w:p>
    <w:p w:rsidR="00DE7747" w:rsidRPr="00D006BE" w:rsidRDefault="00DE7747" w:rsidP="00DE7747">
      <w:pPr>
        <w:spacing w:before="120" w:after="120"/>
        <w:jc w:val="center"/>
        <w:rPr>
          <w:b/>
          <w:bCs/>
          <w:sz w:val="32"/>
          <w:szCs w:val="32"/>
        </w:rPr>
      </w:pPr>
      <w:r>
        <w:rPr>
          <w:b/>
          <w:sz w:val="32"/>
          <w:szCs w:val="32"/>
        </w:rPr>
        <w:t xml:space="preserve">Avis </w:t>
      </w:r>
      <w:r w:rsidR="00CC00D7">
        <w:rPr>
          <w:b/>
          <w:sz w:val="32"/>
          <w:szCs w:val="32"/>
        </w:rPr>
        <w:t>d’Appel d’Offre international</w:t>
      </w:r>
    </w:p>
    <w:p w:rsidR="00DE7747" w:rsidRDefault="00DE7747" w:rsidP="00346326">
      <w:pPr>
        <w:spacing w:before="120" w:after="120"/>
        <w:rPr>
          <w:i/>
          <w:iCs/>
          <w:sz w:val="24"/>
          <w:szCs w:val="24"/>
        </w:rPr>
      </w:pPr>
    </w:p>
    <w:p w:rsidR="00346326" w:rsidRPr="006B5C95" w:rsidRDefault="00D21826" w:rsidP="006B5C95">
      <w:pPr>
        <w:suppressAutoHyphens/>
        <w:overflowPunct w:val="0"/>
        <w:autoSpaceDE w:val="0"/>
        <w:autoSpaceDN w:val="0"/>
        <w:adjustRightInd w:val="0"/>
        <w:spacing w:after="200"/>
        <w:jc w:val="both"/>
        <w:textAlignment w:val="baseline"/>
        <w:rPr>
          <w:i/>
          <w:sz w:val="24"/>
        </w:rPr>
      </w:pPr>
      <w:r w:rsidRPr="006B5C95">
        <w:rPr>
          <w:b/>
          <w:i/>
          <w:sz w:val="24"/>
        </w:rPr>
        <w:t>Nom du Pays</w:t>
      </w:r>
      <w:r w:rsidRPr="006B5C95">
        <w:rPr>
          <w:i/>
          <w:sz w:val="24"/>
        </w:rPr>
        <w:t> : Djibouti</w:t>
      </w:r>
    </w:p>
    <w:p w:rsidR="00DE7747" w:rsidRPr="006B5C95" w:rsidRDefault="00D21826" w:rsidP="006B5C95">
      <w:pPr>
        <w:suppressAutoHyphens/>
        <w:overflowPunct w:val="0"/>
        <w:autoSpaceDE w:val="0"/>
        <w:autoSpaceDN w:val="0"/>
        <w:adjustRightInd w:val="0"/>
        <w:spacing w:after="200"/>
        <w:jc w:val="both"/>
        <w:textAlignment w:val="baseline"/>
        <w:rPr>
          <w:i/>
          <w:sz w:val="24"/>
        </w:rPr>
      </w:pPr>
      <w:r w:rsidRPr="006B5C95">
        <w:rPr>
          <w:b/>
          <w:i/>
          <w:sz w:val="24"/>
        </w:rPr>
        <w:t>Nom du Projet</w:t>
      </w:r>
      <w:r w:rsidRPr="006B5C95">
        <w:rPr>
          <w:i/>
          <w:sz w:val="24"/>
        </w:rPr>
        <w:t> : Projet d’Etablissement de l’hôpital général de la CNSS</w:t>
      </w:r>
    </w:p>
    <w:p w:rsidR="00DE7747" w:rsidRPr="006B5C95" w:rsidRDefault="006B5C95" w:rsidP="006B5C95">
      <w:pPr>
        <w:suppressAutoHyphens/>
        <w:overflowPunct w:val="0"/>
        <w:autoSpaceDE w:val="0"/>
        <w:autoSpaceDN w:val="0"/>
        <w:adjustRightInd w:val="0"/>
        <w:spacing w:after="200"/>
        <w:jc w:val="both"/>
        <w:textAlignment w:val="baseline"/>
        <w:rPr>
          <w:i/>
          <w:sz w:val="24"/>
        </w:rPr>
      </w:pPr>
      <w:r w:rsidRPr="006B5C95">
        <w:rPr>
          <w:i/>
          <w:sz w:val="24"/>
        </w:rPr>
        <w:t>ACQUISITION DE BIENS</w:t>
      </w:r>
    </w:p>
    <w:p w:rsidR="00D21826" w:rsidRPr="006B5C95" w:rsidRDefault="00D21826" w:rsidP="006B5C95">
      <w:pPr>
        <w:suppressAutoHyphens/>
        <w:overflowPunct w:val="0"/>
        <w:autoSpaceDE w:val="0"/>
        <w:autoSpaceDN w:val="0"/>
        <w:adjustRightInd w:val="0"/>
        <w:spacing w:after="200"/>
        <w:jc w:val="both"/>
        <w:textAlignment w:val="baseline"/>
        <w:rPr>
          <w:i/>
          <w:sz w:val="24"/>
        </w:rPr>
      </w:pPr>
      <w:r w:rsidRPr="006B5C95">
        <w:rPr>
          <w:b/>
          <w:i/>
          <w:sz w:val="24"/>
        </w:rPr>
        <w:t>No. du financement</w:t>
      </w:r>
      <w:r w:rsidRPr="006B5C95">
        <w:rPr>
          <w:i/>
          <w:sz w:val="24"/>
        </w:rPr>
        <w:t> : 2DJ-1001</w:t>
      </w:r>
    </w:p>
    <w:p w:rsidR="00346326" w:rsidRPr="00D21826" w:rsidRDefault="006B5C95" w:rsidP="006B5C95">
      <w:pPr>
        <w:suppressAutoHyphens/>
        <w:overflowPunct w:val="0"/>
        <w:autoSpaceDE w:val="0"/>
        <w:autoSpaceDN w:val="0"/>
        <w:adjustRightInd w:val="0"/>
        <w:spacing w:after="200"/>
        <w:jc w:val="both"/>
        <w:textAlignment w:val="baseline"/>
        <w:rPr>
          <w:i/>
          <w:sz w:val="24"/>
        </w:rPr>
      </w:pPr>
      <w:r w:rsidRPr="006B5C95">
        <w:rPr>
          <w:b/>
          <w:i/>
          <w:sz w:val="24"/>
        </w:rPr>
        <w:t>Intitulé du Marché</w:t>
      </w:r>
      <w:r w:rsidR="00D21826" w:rsidRPr="006B5C95">
        <w:rPr>
          <w:i/>
          <w:sz w:val="24"/>
        </w:rPr>
        <w:t xml:space="preserve">: </w:t>
      </w:r>
      <w:r w:rsidR="00661ACA">
        <w:rPr>
          <w:i/>
          <w:sz w:val="24"/>
        </w:rPr>
        <w:t>Acquisition de</w:t>
      </w:r>
      <w:r w:rsidR="00D21826" w:rsidRPr="00D21826">
        <w:rPr>
          <w:i/>
          <w:sz w:val="24"/>
        </w:rPr>
        <w:t xml:space="preserve"> </w:t>
      </w:r>
      <w:r w:rsidR="00661ACA">
        <w:rPr>
          <w:i/>
          <w:sz w:val="24"/>
        </w:rPr>
        <w:t>mobiliers généraux et mobiliers médico-techniques</w:t>
      </w:r>
      <w:r w:rsidR="00D21826">
        <w:rPr>
          <w:i/>
          <w:sz w:val="24"/>
        </w:rPr>
        <w:t xml:space="preserve"> pour</w:t>
      </w:r>
      <w:r w:rsidR="00D21826" w:rsidRPr="00D21826">
        <w:rPr>
          <w:i/>
          <w:sz w:val="24"/>
        </w:rPr>
        <w:t xml:space="preserve"> l’hôpital général de la CNSS.</w:t>
      </w:r>
    </w:p>
    <w:p w:rsidR="00346326" w:rsidRPr="00D21826" w:rsidRDefault="00CC00D7" w:rsidP="00346326">
      <w:pPr>
        <w:spacing w:before="120" w:after="120"/>
        <w:rPr>
          <w:bCs/>
          <w:i/>
          <w:iCs/>
          <w:sz w:val="24"/>
          <w:szCs w:val="24"/>
          <w:lang w:val="en-US"/>
        </w:rPr>
      </w:pPr>
      <w:r>
        <w:rPr>
          <w:b/>
          <w:bCs/>
          <w:iCs/>
          <w:sz w:val="24"/>
          <w:szCs w:val="24"/>
          <w:lang w:val="en-US"/>
        </w:rPr>
        <w:t>AOI</w:t>
      </w:r>
      <w:r w:rsidR="00DE7747" w:rsidRPr="00D21826">
        <w:rPr>
          <w:b/>
          <w:bCs/>
          <w:iCs/>
          <w:sz w:val="24"/>
          <w:szCs w:val="24"/>
          <w:lang w:val="en-US"/>
        </w:rPr>
        <w:t xml:space="preserve"> No. </w:t>
      </w:r>
      <w:r w:rsidR="007D3670" w:rsidRPr="00D21826">
        <w:rPr>
          <w:b/>
          <w:bCs/>
          <w:iCs/>
          <w:sz w:val="24"/>
          <w:szCs w:val="24"/>
          <w:lang w:val="en-US"/>
        </w:rPr>
        <w:t>:</w:t>
      </w:r>
      <w:r w:rsidR="007D3670">
        <w:rPr>
          <w:bCs/>
          <w:i/>
          <w:iCs/>
          <w:sz w:val="24"/>
          <w:szCs w:val="24"/>
          <w:lang w:val="en-US"/>
        </w:rPr>
        <w:t xml:space="preserve"> 03</w:t>
      </w:r>
      <w:r w:rsidR="00D21826" w:rsidRPr="00D21826">
        <w:rPr>
          <w:bCs/>
          <w:i/>
          <w:iCs/>
          <w:sz w:val="24"/>
          <w:szCs w:val="24"/>
          <w:lang w:val="en-US"/>
        </w:rPr>
        <w:t>/DAOI/BID/FR/CNSS/2024</w:t>
      </w:r>
    </w:p>
    <w:p w:rsidR="00346326" w:rsidRPr="00D21826" w:rsidRDefault="00346326" w:rsidP="00346326">
      <w:pPr>
        <w:spacing w:before="60" w:after="60"/>
        <w:ind w:right="-720"/>
        <w:rPr>
          <w:i/>
          <w:color w:val="000000" w:themeColor="text1"/>
          <w:szCs w:val="24"/>
          <w:lang w:val="en-US"/>
        </w:rPr>
      </w:pPr>
    </w:p>
    <w:p w:rsidR="002A338E" w:rsidRPr="002A338E" w:rsidRDefault="00346326" w:rsidP="002A338E">
      <w:pPr>
        <w:numPr>
          <w:ilvl w:val="0"/>
          <w:numId w:val="1"/>
        </w:numPr>
        <w:tabs>
          <w:tab w:val="clear" w:pos="720"/>
        </w:tabs>
        <w:spacing w:before="120" w:after="120"/>
        <w:ind w:left="630" w:hanging="630"/>
        <w:jc w:val="both"/>
        <w:rPr>
          <w:b/>
          <w:i/>
          <w:iCs/>
          <w:sz w:val="24"/>
          <w:szCs w:val="24"/>
        </w:rPr>
      </w:pPr>
      <w:r w:rsidRPr="002A338E">
        <w:rPr>
          <w:sz w:val="24"/>
          <w:szCs w:val="24"/>
        </w:rPr>
        <w:t xml:space="preserve">Le </w:t>
      </w:r>
      <w:r w:rsidR="006B5C95" w:rsidRPr="002A338E">
        <w:rPr>
          <w:b/>
          <w:i/>
          <w:iCs/>
          <w:sz w:val="24"/>
          <w:szCs w:val="24"/>
        </w:rPr>
        <w:t>gouvernement de Djibouti a reçu</w:t>
      </w:r>
      <w:r w:rsidR="00D62FEC">
        <w:rPr>
          <w:b/>
          <w:i/>
          <w:iCs/>
          <w:sz w:val="24"/>
          <w:szCs w:val="24"/>
        </w:rPr>
        <w:t xml:space="preserve"> </w:t>
      </w:r>
      <w:r w:rsidRPr="002A338E">
        <w:rPr>
          <w:sz w:val="24"/>
          <w:szCs w:val="24"/>
        </w:rPr>
        <w:t xml:space="preserve">un </w:t>
      </w:r>
      <w:r w:rsidRPr="002A338E">
        <w:rPr>
          <w:iCs/>
          <w:sz w:val="24"/>
          <w:szCs w:val="24"/>
        </w:rPr>
        <w:t>financement</w:t>
      </w:r>
      <w:r w:rsidRPr="002A338E">
        <w:rPr>
          <w:sz w:val="24"/>
          <w:szCs w:val="24"/>
        </w:rPr>
        <w:t xml:space="preserve"> de la </w:t>
      </w:r>
      <w:r w:rsidRPr="002A338E">
        <w:rPr>
          <w:iCs/>
          <w:sz w:val="24"/>
          <w:szCs w:val="24"/>
        </w:rPr>
        <w:t>Banque Islamique</w:t>
      </w:r>
      <w:r w:rsidR="00D62FEC">
        <w:rPr>
          <w:iCs/>
          <w:sz w:val="24"/>
          <w:szCs w:val="24"/>
        </w:rPr>
        <w:t xml:space="preserve"> </w:t>
      </w:r>
      <w:r w:rsidRPr="002A338E">
        <w:rPr>
          <w:sz w:val="24"/>
          <w:szCs w:val="24"/>
        </w:rPr>
        <w:t>de Développement (BIsD) pour financer</w:t>
      </w:r>
      <w:r w:rsidR="00D62FEC">
        <w:rPr>
          <w:sz w:val="24"/>
          <w:szCs w:val="24"/>
        </w:rPr>
        <w:t xml:space="preserve"> </w:t>
      </w:r>
      <w:r w:rsidR="006B5C95" w:rsidRPr="002A338E">
        <w:rPr>
          <w:b/>
          <w:i/>
          <w:iCs/>
          <w:sz w:val="24"/>
          <w:szCs w:val="24"/>
        </w:rPr>
        <w:t xml:space="preserve">le cout </w:t>
      </w:r>
      <w:r w:rsidR="006B5C95" w:rsidRPr="002A338E">
        <w:rPr>
          <w:b/>
          <w:spacing w:val="-2"/>
          <w:sz w:val="24"/>
        </w:rPr>
        <w:t xml:space="preserve">du </w:t>
      </w:r>
      <w:r w:rsidR="006B5C95" w:rsidRPr="002A338E">
        <w:rPr>
          <w:b/>
          <w:i/>
          <w:spacing w:val="-2"/>
          <w:sz w:val="24"/>
        </w:rPr>
        <w:t>Projet d’Etablissement de l’hôpital général de la CNSS</w:t>
      </w:r>
      <w:r w:rsidRPr="002A338E">
        <w:rPr>
          <w:i/>
          <w:iCs/>
          <w:sz w:val="24"/>
          <w:szCs w:val="24"/>
        </w:rPr>
        <w:t>,</w:t>
      </w:r>
      <w:r w:rsidRPr="002A338E">
        <w:rPr>
          <w:sz w:val="24"/>
          <w:szCs w:val="24"/>
        </w:rPr>
        <w:t xml:space="preserve"> et à l’intention d’utiliser une partie de ce </w:t>
      </w:r>
      <w:r w:rsidRPr="002A338E">
        <w:rPr>
          <w:iCs/>
          <w:sz w:val="24"/>
          <w:szCs w:val="24"/>
        </w:rPr>
        <w:t>financement</w:t>
      </w:r>
      <w:r w:rsidRPr="002A338E">
        <w:rPr>
          <w:sz w:val="24"/>
          <w:szCs w:val="24"/>
        </w:rPr>
        <w:t xml:space="preserve"> pour effectuer des paiements au titre du Marché </w:t>
      </w:r>
      <w:r w:rsidR="006B5C95" w:rsidRPr="002A338E">
        <w:rPr>
          <w:b/>
          <w:i/>
          <w:iCs/>
          <w:sz w:val="24"/>
          <w:szCs w:val="24"/>
        </w:rPr>
        <w:t xml:space="preserve">relatif à l’acquisition </w:t>
      </w:r>
      <w:r w:rsidR="002A338E">
        <w:rPr>
          <w:b/>
          <w:i/>
          <w:iCs/>
          <w:sz w:val="24"/>
          <w:szCs w:val="24"/>
        </w:rPr>
        <w:t xml:space="preserve">de </w:t>
      </w:r>
      <w:r w:rsidR="002A338E" w:rsidRPr="002A338E">
        <w:rPr>
          <w:b/>
          <w:i/>
          <w:iCs/>
          <w:sz w:val="24"/>
          <w:szCs w:val="24"/>
        </w:rPr>
        <w:t>mobiliers généraux et mobiliers médico-techniques pour l’hôpital général de la CNSS.</w:t>
      </w:r>
    </w:p>
    <w:p w:rsidR="00346326" w:rsidRPr="007D3670" w:rsidRDefault="006B5C95" w:rsidP="002A338E">
      <w:pPr>
        <w:numPr>
          <w:ilvl w:val="0"/>
          <w:numId w:val="1"/>
        </w:numPr>
        <w:tabs>
          <w:tab w:val="clear" w:pos="720"/>
        </w:tabs>
        <w:spacing w:before="120" w:after="120"/>
        <w:ind w:left="630" w:hanging="630"/>
        <w:jc w:val="both"/>
        <w:rPr>
          <w:b/>
          <w:iCs/>
          <w:sz w:val="24"/>
          <w:szCs w:val="24"/>
        </w:rPr>
      </w:pPr>
      <w:r w:rsidRPr="002A338E">
        <w:rPr>
          <w:sz w:val="24"/>
          <w:szCs w:val="24"/>
        </w:rPr>
        <w:t>La Caisse Nationale de Sécurité Sociale</w:t>
      </w:r>
      <w:r w:rsidRPr="002A338E">
        <w:rPr>
          <w:i/>
          <w:iCs/>
          <w:sz w:val="24"/>
          <w:szCs w:val="24"/>
        </w:rPr>
        <w:t xml:space="preserve"> (CNSS)</w:t>
      </w:r>
      <w:r w:rsidR="00346326" w:rsidRPr="002A338E">
        <w:rPr>
          <w:sz w:val="24"/>
          <w:szCs w:val="24"/>
        </w:rPr>
        <w:t xml:space="preserve"> sollicite des offres </w:t>
      </w:r>
      <w:r w:rsidR="00DE7747" w:rsidRPr="002A338E">
        <w:rPr>
          <w:sz w:val="24"/>
          <w:szCs w:val="24"/>
        </w:rPr>
        <w:t>sous pli scellé</w:t>
      </w:r>
      <w:r w:rsidR="00346326" w:rsidRPr="002A338E">
        <w:rPr>
          <w:sz w:val="24"/>
          <w:szCs w:val="24"/>
        </w:rPr>
        <w:t xml:space="preserve"> de la part de soumissionnaires éligibles et répondant aux qualifications requises pour fournir </w:t>
      </w:r>
      <w:r w:rsidR="002A338E">
        <w:rPr>
          <w:sz w:val="24"/>
          <w:szCs w:val="24"/>
        </w:rPr>
        <w:t xml:space="preserve">les </w:t>
      </w:r>
      <w:r w:rsidR="002A338E" w:rsidRPr="002A338E">
        <w:rPr>
          <w:b/>
          <w:i/>
          <w:iCs/>
          <w:sz w:val="24"/>
          <w:szCs w:val="24"/>
        </w:rPr>
        <w:t xml:space="preserve">mobiliers généraux et mobiliers médico-techniques </w:t>
      </w:r>
      <w:r w:rsidR="002A338E">
        <w:rPr>
          <w:b/>
          <w:i/>
          <w:iCs/>
          <w:sz w:val="24"/>
          <w:szCs w:val="24"/>
        </w:rPr>
        <w:t xml:space="preserve">destinés pour </w:t>
      </w:r>
      <w:r w:rsidR="007D3670">
        <w:rPr>
          <w:b/>
          <w:i/>
          <w:iCs/>
          <w:sz w:val="24"/>
          <w:szCs w:val="24"/>
        </w:rPr>
        <w:t xml:space="preserve">l’hôpital général de la CNSS </w:t>
      </w:r>
      <w:r w:rsidR="007D3670" w:rsidRPr="007D3670">
        <w:rPr>
          <w:iCs/>
          <w:sz w:val="24"/>
          <w:szCs w:val="24"/>
        </w:rPr>
        <w:t>dans un délai de</w:t>
      </w:r>
      <w:r w:rsidR="007D3670" w:rsidRPr="007D3670">
        <w:rPr>
          <w:b/>
          <w:iCs/>
          <w:sz w:val="24"/>
          <w:szCs w:val="24"/>
        </w:rPr>
        <w:t xml:space="preserve"> 3 mois</w:t>
      </w:r>
      <w:r w:rsidR="007D3670">
        <w:rPr>
          <w:b/>
          <w:i/>
          <w:iCs/>
          <w:sz w:val="24"/>
          <w:szCs w:val="24"/>
        </w:rPr>
        <w:t xml:space="preserve">. </w:t>
      </w:r>
      <w:r w:rsidR="007D3670" w:rsidRPr="007D3670">
        <w:rPr>
          <w:iCs/>
          <w:sz w:val="24"/>
          <w:szCs w:val="24"/>
        </w:rPr>
        <w:t xml:space="preserve">Le lieu de livraison final sera </w:t>
      </w:r>
      <w:r w:rsidR="007D3670" w:rsidRPr="007D3670">
        <w:rPr>
          <w:b/>
          <w:iCs/>
          <w:sz w:val="24"/>
          <w:szCs w:val="24"/>
        </w:rPr>
        <w:t>l’Hôpital général de la CNSS.</w:t>
      </w:r>
    </w:p>
    <w:p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La procédure </w:t>
      </w:r>
      <w:r>
        <w:rPr>
          <w:sz w:val="24"/>
          <w:szCs w:val="24"/>
        </w:rPr>
        <w:t xml:space="preserve">d’appel d’offres </w:t>
      </w:r>
      <w:r w:rsidRPr="00605431">
        <w:rPr>
          <w:sz w:val="24"/>
          <w:szCs w:val="24"/>
        </w:rPr>
        <w:t xml:space="preserve">sera </w:t>
      </w:r>
      <w:r w:rsidRPr="00346DA0">
        <w:rPr>
          <w:b/>
          <w:i/>
          <w:sz w:val="24"/>
          <w:szCs w:val="24"/>
        </w:rPr>
        <w:t>l’Ap</w:t>
      </w:r>
      <w:r w:rsidR="00D60D3D" w:rsidRPr="00346DA0">
        <w:rPr>
          <w:b/>
          <w:i/>
          <w:sz w:val="24"/>
          <w:szCs w:val="24"/>
        </w:rPr>
        <w:t>pel d’Offres</w:t>
      </w:r>
      <w:r w:rsidR="00CC00D7" w:rsidRPr="00346DA0">
        <w:rPr>
          <w:b/>
          <w:i/>
          <w:sz w:val="24"/>
          <w:szCs w:val="24"/>
        </w:rPr>
        <w:t xml:space="preserve"> international (A0I</w:t>
      </w:r>
      <w:r w:rsidR="00D60D3D" w:rsidRPr="00346DA0">
        <w:rPr>
          <w:b/>
          <w:i/>
          <w:sz w:val="24"/>
          <w:szCs w:val="24"/>
        </w:rPr>
        <w:t>)</w:t>
      </w:r>
      <w:r>
        <w:rPr>
          <w:sz w:val="24"/>
          <w:szCs w:val="24"/>
        </w:rPr>
        <w:t xml:space="preserve"> 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Biens, Travaux et Services connexes </w:t>
      </w:r>
      <w:r w:rsidR="005E108E">
        <w:rPr>
          <w:sz w:val="24"/>
          <w:szCs w:val="24"/>
        </w:rPr>
        <w:t xml:space="preserve">dans le cadre de Projets </w:t>
      </w:r>
      <w:r w:rsidRPr="00605431">
        <w:rPr>
          <w:sz w:val="24"/>
          <w:szCs w:val="24"/>
        </w:rPr>
        <w:t>financés par la BIsD</w:t>
      </w:r>
      <w:r>
        <w:rPr>
          <w:sz w:val="24"/>
          <w:szCs w:val="24"/>
        </w:rPr>
        <w:t xml:space="preserve">, </w:t>
      </w:r>
      <w:r w:rsidR="007D3670">
        <w:rPr>
          <w:sz w:val="24"/>
          <w:szCs w:val="24"/>
        </w:rPr>
        <w:t>Septembre 2019 révisés en février 2023</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Les candidats éventuels sont également invités à prendre connaissance des Clauses 1.18 à 1.21 de ces Directives concernant les règles de la BIsD portant sur les conflits d’intérêt.</w:t>
      </w:r>
    </w:p>
    <w:p w:rsidR="00AF4CCD" w:rsidRPr="00842BFD" w:rsidRDefault="00346326" w:rsidP="00AF4CCD">
      <w:pPr>
        <w:pStyle w:val="Paragraphedeliste"/>
        <w:numPr>
          <w:ilvl w:val="0"/>
          <w:numId w:val="1"/>
        </w:numPr>
        <w:tabs>
          <w:tab w:val="left" w:pos="-720"/>
          <w:tab w:val="left" w:pos="0"/>
          <w:tab w:val="left" w:pos="720"/>
          <w:tab w:val="left" w:pos="1440"/>
          <w:tab w:val="left" w:pos="2160"/>
        </w:tabs>
        <w:suppressAutoHyphens/>
        <w:overflowPunct w:val="0"/>
        <w:autoSpaceDE w:val="0"/>
        <w:autoSpaceDN w:val="0"/>
        <w:adjustRightInd w:val="0"/>
        <w:jc w:val="both"/>
        <w:textAlignment w:val="baseline"/>
        <w:rPr>
          <w:b/>
          <w:spacing w:val="-3"/>
          <w:sz w:val="24"/>
        </w:rPr>
      </w:pPr>
      <w:r w:rsidRPr="00AF4CCD">
        <w:rPr>
          <w:sz w:val="24"/>
          <w:szCs w:val="24"/>
        </w:rPr>
        <w:t xml:space="preserve">Les Soumissionnaires intéressés et éligibles peuvent obtenir des informations auprès de </w:t>
      </w:r>
      <w:r w:rsidR="00246FD6" w:rsidRPr="00AF4CCD">
        <w:rPr>
          <w:b/>
          <w:i/>
          <w:spacing w:val="-2"/>
          <w:sz w:val="24"/>
        </w:rPr>
        <w:t xml:space="preserve">la Caisse Nationale de Sécurité Sociale - Unité de gestion de </w:t>
      </w:r>
      <w:r w:rsidR="00842BFD" w:rsidRPr="00AF4CCD">
        <w:rPr>
          <w:b/>
          <w:i/>
          <w:spacing w:val="-2"/>
          <w:sz w:val="24"/>
        </w:rPr>
        <w:t>projets</w:t>
      </w:r>
      <w:r w:rsidR="00842BFD" w:rsidRPr="00AF4CCD">
        <w:rPr>
          <w:i/>
          <w:spacing w:val="-2"/>
          <w:sz w:val="24"/>
        </w:rPr>
        <w:t>,</w:t>
      </w:r>
      <w:hyperlink r:id="rId12" w:history="1">
        <w:r w:rsidR="00246FD6" w:rsidRPr="00AF4CCD">
          <w:rPr>
            <w:rStyle w:val="Lienhypertexte"/>
            <w:i/>
            <w:spacing w:val="-2"/>
            <w:sz w:val="24"/>
          </w:rPr>
          <w:t>ugp@ugp-cnss.org</w:t>
        </w:r>
      </w:hyperlink>
      <w:r w:rsidR="002F1BD9">
        <w:t xml:space="preserve"> </w:t>
      </w:r>
      <w:r w:rsidRPr="00AF4CCD">
        <w:rPr>
          <w:sz w:val="24"/>
          <w:szCs w:val="24"/>
        </w:rPr>
        <w:t xml:space="preserve">et prendre connaissance des documents d’Appel d’offres à l’adresse </w:t>
      </w:r>
      <w:r w:rsidR="00AF4CCD" w:rsidRPr="00AF4CCD">
        <w:rPr>
          <w:sz w:val="24"/>
          <w:szCs w:val="24"/>
        </w:rPr>
        <w:t>suivante</w:t>
      </w:r>
      <w:r w:rsidR="00842BFD">
        <w:rPr>
          <w:sz w:val="24"/>
          <w:szCs w:val="24"/>
        </w:rPr>
        <w:t> :</w:t>
      </w:r>
    </w:p>
    <w:p w:rsidR="00842BFD" w:rsidRDefault="00842BFD" w:rsidP="00842BFD">
      <w:pPr>
        <w:pStyle w:val="Paragraphedeliste"/>
        <w:tabs>
          <w:tab w:val="left" w:pos="-720"/>
          <w:tab w:val="left" w:pos="0"/>
          <w:tab w:val="left" w:pos="1440"/>
          <w:tab w:val="left" w:pos="2160"/>
        </w:tabs>
        <w:suppressAutoHyphens/>
        <w:overflowPunct w:val="0"/>
        <w:autoSpaceDE w:val="0"/>
        <w:autoSpaceDN w:val="0"/>
        <w:adjustRightInd w:val="0"/>
        <w:jc w:val="both"/>
        <w:textAlignment w:val="baseline"/>
        <w:rPr>
          <w:b/>
          <w:spacing w:val="-3"/>
          <w:sz w:val="24"/>
        </w:rPr>
      </w:pPr>
    </w:p>
    <w:p w:rsidR="00842BFD" w:rsidRPr="00AF4CCD" w:rsidRDefault="00842BFD" w:rsidP="00842BFD">
      <w:pPr>
        <w:pStyle w:val="Paragraphedeliste"/>
        <w:tabs>
          <w:tab w:val="left" w:pos="-720"/>
          <w:tab w:val="left" w:pos="0"/>
          <w:tab w:val="left" w:pos="1440"/>
          <w:tab w:val="left" w:pos="2160"/>
        </w:tabs>
        <w:suppressAutoHyphens/>
        <w:overflowPunct w:val="0"/>
        <w:autoSpaceDE w:val="0"/>
        <w:autoSpaceDN w:val="0"/>
        <w:adjustRightInd w:val="0"/>
        <w:jc w:val="both"/>
        <w:textAlignment w:val="baseline"/>
        <w:rPr>
          <w:b/>
          <w:spacing w:val="-3"/>
          <w:sz w:val="24"/>
        </w:rPr>
      </w:pPr>
    </w:p>
    <w:p w:rsidR="00AF4CCD" w:rsidRPr="00AF4CCD" w:rsidRDefault="00AF4CCD" w:rsidP="00AF4CCD">
      <w:pPr>
        <w:pStyle w:val="Paragraphedeliste"/>
        <w:tabs>
          <w:tab w:val="left" w:pos="-720"/>
          <w:tab w:val="left" w:pos="0"/>
          <w:tab w:val="left" w:pos="720"/>
          <w:tab w:val="left" w:pos="1440"/>
          <w:tab w:val="left" w:pos="2160"/>
        </w:tabs>
        <w:suppressAutoHyphens/>
        <w:overflowPunct w:val="0"/>
        <w:autoSpaceDE w:val="0"/>
        <w:autoSpaceDN w:val="0"/>
        <w:adjustRightInd w:val="0"/>
        <w:jc w:val="center"/>
        <w:textAlignment w:val="baseline"/>
        <w:rPr>
          <w:b/>
          <w:spacing w:val="-3"/>
          <w:sz w:val="24"/>
        </w:rPr>
      </w:pPr>
      <w:r w:rsidRPr="00AF4CCD">
        <w:rPr>
          <w:b/>
          <w:spacing w:val="-3"/>
          <w:sz w:val="24"/>
        </w:rPr>
        <w:t>Caisse Nationale de la Sécurité Sociale (CNSS)</w:t>
      </w:r>
    </w:p>
    <w:p w:rsidR="00AF4CCD" w:rsidRPr="00D103EE" w:rsidRDefault="00AF4CCD" w:rsidP="00AF4CCD">
      <w:pPr>
        <w:suppressAutoHyphens/>
        <w:overflowPunct w:val="0"/>
        <w:autoSpaceDE w:val="0"/>
        <w:autoSpaceDN w:val="0"/>
        <w:adjustRightInd w:val="0"/>
        <w:jc w:val="center"/>
        <w:textAlignment w:val="baseline"/>
        <w:rPr>
          <w:b/>
          <w:sz w:val="24"/>
        </w:rPr>
      </w:pPr>
      <w:r w:rsidRPr="00D103EE">
        <w:rPr>
          <w:b/>
          <w:i/>
          <w:sz w:val="24"/>
        </w:rPr>
        <w:t>Unité de Gestion de Projets</w:t>
      </w:r>
    </w:p>
    <w:p w:rsidR="00AF4CCD" w:rsidRPr="00D103EE" w:rsidRDefault="002A338E" w:rsidP="00AF4CCD">
      <w:pPr>
        <w:suppressAutoHyphens/>
        <w:overflowPunct w:val="0"/>
        <w:autoSpaceDE w:val="0"/>
        <w:autoSpaceDN w:val="0"/>
        <w:adjustRightInd w:val="0"/>
        <w:jc w:val="center"/>
        <w:textAlignment w:val="baseline"/>
        <w:rPr>
          <w:b/>
          <w:sz w:val="24"/>
        </w:rPr>
      </w:pPr>
      <w:r>
        <w:rPr>
          <w:b/>
          <w:i/>
          <w:sz w:val="24"/>
        </w:rPr>
        <w:t>A l’Attention du responsable de l’UGP</w:t>
      </w:r>
    </w:p>
    <w:p w:rsidR="00AF4CCD" w:rsidRPr="00D103EE" w:rsidRDefault="00AF4CCD" w:rsidP="00AF4CCD">
      <w:pPr>
        <w:suppressAutoHyphens/>
        <w:overflowPunct w:val="0"/>
        <w:autoSpaceDE w:val="0"/>
        <w:autoSpaceDN w:val="0"/>
        <w:adjustRightInd w:val="0"/>
        <w:jc w:val="center"/>
        <w:textAlignment w:val="baseline"/>
        <w:rPr>
          <w:b/>
          <w:sz w:val="24"/>
        </w:rPr>
      </w:pPr>
      <w:r w:rsidRPr="00D103EE">
        <w:rPr>
          <w:b/>
          <w:i/>
          <w:sz w:val="24"/>
        </w:rPr>
        <w:t xml:space="preserve">696 </w:t>
      </w:r>
      <w:r w:rsidRPr="00D103EE">
        <w:rPr>
          <w:b/>
          <w:sz w:val="24"/>
        </w:rPr>
        <w:t xml:space="preserve">et </w:t>
      </w:r>
      <w:r w:rsidRPr="00D103EE">
        <w:rPr>
          <w:b/>
          <w:i/>
          <w:sz w:val="24"/>
        </w:rPr>
        <w:t>Boulevard de la République,</w:t>
      </w:r>
    </w:p>
    <w:p w:rsidR="00AF4CCD" w:rsidRPr="00D103EE" w:rsidRDefault="00AF4CCD" w:rsidP="00AF4CCD">
      <w:pPr>
        <w:suppressAutoHyphens/>
        <w:overflowPunct w:val="0"/>
        <w:autoSpaceDE w:val="0"/>
        <w:autoSpaceDN w:val="0"/>
        <w:adjustRightInd w:val="0"/>
        <w:jc w:val="center"/>
        <w:textAlignment w:val="baseline"/>
        <w:rPr>
          <w:b/>
          <w:sz w:val="24"/>
        </w:rPr>
      </w:pPr>
      <w:r w:rsidRPr="00D103EE">
        <w:rPr>
          <w:b/>
          <w:i/>
          <w:sz w:val="24"/>
        </w:rPr>
        <w:t>00253.21.25.07.22,</w:t>
      </w:r>
    </w:p>
    <w:p w:rsidR="00AF4CCD" w:rsidRDefault="001139B1" w:rsidP="00AF4CCD">
      <w:pPr>
        <w:suppressAutoHyphens/>
        <w:overflowPunct w:val="0"/>
        <w:autoSpaceDE w:val="0"/>
        <w:autoSpaceDN w:val="0"/>
        <w:adjustRightInd w:val="0"/>
        <w:jc w:val="center"/>
        <w:textAlignment w:val="baseline"/>
        <w:rPr>
          <w:b/>
          <w:bCs/>
          <w:color w:val="0000FF"/>
          <w:sz w:val="24"/>
          <w:u w:val="single"/>
        </w:rPr>
      </w:pPr>
      <w:hyperlink r:id="rId13" w:history="1">
        <w:r w:rsidR="00AF4CCD" w:rsidRPr="00D103EE">
          <w:rPr>
            <w:b/>
            <w:bCs/>
            <w:color w:val="0000FF"/>
            <w:sz w:val="24"/>
            <w:u w:val="single"/>
          </w:rPr>
          <w:t>ugp@ugp-cnss.org</w:t>
        </w:r>
      </w:hyperlink>
    </w:p>
    <w:p w:rsidR="00842BFD" w:rsidRPr="00D103EE" w:rsidRDefault="00842BFD" w:rsidP="00AF4CCD">
      <w:pPr>
        <w:suppressAutoHyphens/>
        <w:overflowPunct w:val="0"/>
        <w:autoSpaceDE w:val="0"/>
        <w:autoSpaceDN w:val="0"/>
        <w:adjustRightInd w:val="0"/>
        <w:jc w:val="center"/>
        <w:textAlignment w:val="baseline"/>
        <w:rPr>
          <w:sz w:val="24"/>
        </w:rPr>
      </w:pPr>
      <w:r>
        <w:rPr>
          <w:b/>
          <w:bCs/>
          <w:color w:val="0000FF"/>
          <w:sz w:val="24"/>
          <w:u w:val="single"/>
        </w:rPr>
        <w:t>Horaires </w:t>
      </w:r>
      <w:r w:rsidRPr="00842BFD">
        <w:rPr>
          <w:b/>
          <w:bCs/>
          <w:color w:val="0000FF"/>
          <w:sz w:val="24"/>
        </w:rPr>
        <w:t xml:space="preserve">: </w:t>
      </w:r>
      <w:r w:rsidRPr="00AF4CCD">
        <w:rPr>
          <w:b/>
          <w:i/>
          <w:spacing w:val="-2"/>
          <w:sz w:val="24"/>
        </w:rPr>
        <w:t>08</w:t>
      </w:r>
      <w:r>
        <w:rPr>
          <w:b/>
          <w:i/>
          <w:spacing w:val="-2"/>
          <w:sz w:val="24"/>
        </w:rPr>
        <w:t>h</w:t>
      </w:r>
      <w:r w:rsidRPr="00AF4CCD">
        <w:rPr>
          <w:b/>
          <w:i/>
          <w:spacing w:val="-2"/>
          <w:sz w:val="24"/>
        </w:rPr>
        <w:t>00 à 13</w:t>
      </w:r>
      <w:r w:rsidR="002A338E">
        <w:rPr>
          <w:b/>
          <w:i/>
          <w:spacing w:val="-2"/>
          <w:sz w:val="24"/>
        </w:rPr>
        <w:t>h</w:t>
      </w:r>
      <w:r w:rsidRPr="00AF4CCD">
        <w:rPr>
          <w:b/>
          <w:i/>
          <w:spacing w:val="-2"/>
          <w:sz w:val="24"/>
        </w:rPr>
        <w:t>00 et de 14</w:t>
      </w:r>
      <w:r>
        <w:rPr>
          <w:b/>
          <w:i/>
          <w:spacing w:val="-2"/>
          <w:sz w:val="24"/>
        </w:rPr>
        <w:t>h</w:t>
      </w:r>
      <w:r w:rsidRPr="00AF4CCD">
        <w:rPr>
          <w:b/>
          <w:i/>
          <w:spacing w:val="-2"/>
          <w:sz w:val="24"/>
        </w:rPr>
        <w:t>00 à 17</w:t>
      </w:r>
      <w:r>
        <w:rPr>
          <w:b/>
          <w:i/>
          <w:spacing w:val="-2"/>
          <w:sz w:val="24"/>
        </w:rPr>
        <w:t>h</w:t>
      </w:r>
      <w:r w:rsidRPr="00AF4CCD">
        <w:rPr>
          <w:b/>
          <w:i/>
          <w:spacing w:val="-2"/>
          <w:sz w:val="24"/>
        </w:rPr>
        <w:t xml:space="preserve">00 </w:t>
      </w:r>
    </w:p>
    <w:p w:rsidR="00346326" w:rsidRPr="001F707F" w:rsidRDefault="00346326" w:rsidP="00AF4CCD">
      <w:pPr>
        <w:spacing w:before="120" w:after="120"/>
        <w:jc w:val="both"/>
        <w:rPr>
          <w:sz w:val="24"/>
          <w:szCs w:val="24"/>
        </w:rPr>
      </w:pPr>
    </w:p>
    <w:p w:rsidR="00346326" w:rsidRPr="001F707F"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Dossier d’Appel d’offres en </w:t>
      </w:r>
      <w:r w:rsidR="00246FD6">
        <w:rPr>
          <w:i/>
          <w:iCs/>
          <w:sz w:val="24"/>
          <w:szCs w:val="24"/>
        </w:rPr>
        <w:t xml:space="preserve">français </w:t>
      </w:r>
      <w:r w:rsidRPr="008002FC">
        <w:rPr>
          <w:sz w:val="24"/>
          <w:szCs w:val="24"/>
        </w:rPr>
        <w:t>peut être acheté par tout Soumissionnaire intéressé en formulant une demande écrite à l’adresse ci-dessous contre un paiement</w:t>
      </w:r>
      <w:r w:rsidR="002A338E">
        <w:rPr>
          <w:sz w:val="24"/>
          <w:szCs w:val="24"/>
        </w:rPr>
        <w:t xml:space="preserve"> </w:t>
      </w:r>
      <w:r w:rsidRPr="001F707F">
        <w:rPr>
          <w:sz w:val="24"/>
          <w:szCs w:val="24"/>
        </w:rPr>
        <w:t xml:space="preserve">non remboursable de </w:t>
      </w:r>
      <w:r w:rsidR="00716DD9">
        <w:rPr>
          <w:b/>
          <w:i/>
          <w:iCs/>
          <w:sz w:val="24"/>
          <w:szCs w:val="24"/>
        </w:rPr>
        <w:t>35</w:t>
      </w:r>
      <w:r w:rsidR="00246FD6" w:rsidRPr="00246FD6">
        <w:rPr>
          <w:b/>
          <w:i/>
          <w:iCs/>
          <w:sz w:val="24"/>
          <w:szCs w:val="24"/>
        </w:rPr>
        <w:t> 000 FDJ</w:t>
      </w:r>
      <w:r w:rsidR="00CC00D7">
        <w:rPr>
          <w:b/>
          <w:i/>
          <w:iCs/>
          <w:sz w:val="24"/>
          <w:szCs w:val="24"/>
        </w:rPr>
        <w:t xml:space="preserve"> ou 200 USD</w:t>
      </w:r>
      <w:r w:rsidRPr="00246FD6">
        <w:rPr>
          <w:b/>
          <w:i/>
          <w:iCs/>
          <w:sz w:val="24"/>
          <w:szCs w:val="24"/>
        </w:rPr>
        <w:t>.</w:t>
      </w:r>
      <w:r w:rsidRPr="00605431">
        <w:rPr>
          <w:sz w:val="24"/>
          <w:szCs w:val="24"/>
        </w:rPr>
        <w:t xml:space="preserve"> La méthode de paiement sera </w:t>
      </w:r>
      <w:r w:rsidR="00CC00D7">
        <w:rPr>
          <w:i/>
          <w:iCs/>
          <w:sz w:val="24"/>
          <w:szCs w:val="24"/>
        </w:rPr>
        <w:t>en espèces ou virement</w:t>
      </w:r>
      <w:r w:rsidRPr="001F707F">
        <w:rPr>
          <w:i/>
          <w:iCs/>
          <w:sz w:val="24"/>
          <w:szCs w:val="24"/>
        </w:rPr>
        <w:t>.</w:t>
      </w:r>
      <w:r w:rsidRPr="001F707F">
        <w:rPr>
          <w:sz w:val="24"/>
          <w:szCs w:val="24"/>
        </w:rPr>
        <w:t xml:space="preserve"> Le dossier d’appel d’offres sera adressé </w:t>
      </w:r>
      <w:r w:rsidRPr="00D103EE">
        <w:rPr>
          <w:b/>
          <w:sz w:val="24"/>
          <w:szCs w:val="24"/>
          <w:u w:val="single"/>
        </w:rPr>
        <w:t>par</w:t>
      </w:r>
      <w:r w:rsidR="00D103EE" w:rsidRPr="00D103EE">
        <w:rPr>
          <w:b/>
          <w:spacing w:val="-2"/>
          <w:sz w:val="24"/>
          <w:u w:val="single"/>
        </w:rPr>
        <w:t xml:space="preserve"> voie électronique</w:t>
      </w:r>
      <w:r w:rsidR="00D103EE">
        <w:rPr>
          <w:b/>
          <w:spacing w:val="-2"/>
          <w:sz w:val="24"/>
          <w:u w:val="single"/>
        </w:rPr>
        <w:t>.</w:t>
      </w:r>
    </w:p>
    <w:p w:rsidR="00AF4CCD" w:rsidRPr="00AF4CCD" w:rsidRDefault="00346326" w:rsidP="00346326">
      <w:pPr>
        <w:numPr>
          <w:ilvl w:val="0"/>
          <w:numId w:val="1"/>
        </w:numPr>
        <w:tabs>
          <w:tab w:val="clear" w:pos="720"/>
        </w:tabs>
        <w:spacing w:before="120" w:after="120"/>
        <w:ind w:left="630" w:hanging="630"/>
        <w:jc w:val="both"/>
        <w:rPr>
          <w:sz w:val="24"/>
          <w:szCs w:val="24"/>
        </w:rPr>
      </w:pPr>
      <w:r w:rsidRPr="009D119C">
        <w:rPr>
          <w:sz w:val="24"/>
          <w:szCs w:val="24"/>
        </w:rPr>
        <w:t>Les offres devront être</w:t>
      </w:r>
      <w:r w:rsidR="00AF4CCD">
        <w:rPr>
          <w:sz w:val="24"/>
          <w:szCs w:val="24"/>
        </w:rPr>
        <w:t xml:space="preserve"> remises</w:t>
      </w:r>
      <w:r w:rsidRPr="009D119C">
        <w:rPr>
          <w:sz w:val="24"/>
          <w:szCs w:val="24"/>
        </w:rPr>
        <w:t xml:space="preserve"> au plus tard le</w:t>
      </w:r>
      <w:r w:rsidR="00D62FEC">
        <w:rPr>
          <w:sz w:val="24"/>
          <w:szCs w:val="24"/>
        </w:rPr>
        <w:t xml:space="preserve"> : </w:t>
      </w:r>
      <w:r w:rsidR="00D62FEC" w:rsidRPr="00D62FEC">
        <w:rPr>
          <w:b/>
          <w:sz w:val="24"/>
          <w:szCs w:val="24"/>
          <w:u w:val="single"/>
        </w:rPr>
        <w:t xml:space="preserve">Le Mercredi 9 Octobre </w:t>
      </w:r>
      <w:r w:rsidR="009D119C" w:rsidRPr="00D62FEC">
        <w:rPr>
          <w:b/>
          <w:i/>
          <w:iCs/>
          <w:sz w:val="24"/>
          <w:szCs w:val="24"/>
          <w:u w:val="single"/>
        </w:rPr>
        <w:t xml:space="preserve">à </w:t>
      </w:r>
      <w:r w:rsidR="009D119C" w:rsidRPr="009D119C">
        <w:rPr>
          <w:b/>
          <w:i/>
          <w:iCs/>
          <w:sz w:val="24"/>
          <w:szCs w:val="24"/>
          <w:u w:val="single"/>
        </w:rPr>
        <w:t>8H30</w:t>
      </w:r>
      <w:r w:rsidR="00AF4CCD">
        <w:rPr>
          <w:b/>
          <w:i/>
          <w:iCs/>
          <w:sz w:val="24"/>
          <w:szCs w:val="24"/>
          <w:u w:val="single"/>
        </w:rPr>
        <w:t xml:space="preserve"> à l’adresse suivante :</w:t>
      </w:r>
    </w:p>
    <w:p w:rsidR="00AF4CCD" w:rsidRPr="00AF4CCD" w:rsidRDefault="00AF4CCD" w:rsidP="00AF4CCD">
      <w:pPr>
        <w:pStyle w:val="Paragraphedeliste"/>
        <w:tabs>
          <w:tab w:val="left" w:pos="-720"/>
          <w:tab w:val="left" w:pos="0"/>
          <w:tab w:val="left" w:pos="720"/>
          <w:tab w:val="left" w:pos="1440"/>
          <w:tab w:val="left" w:pos="2160"/>
        </w:tabs>
        <w:suppressAutoHyphens/>
        <w:overflowPunct w:val="0"/>
        <w:autoSpaceDE w:val="0"/>
        <w:autoSpaceDN w:val="0"/>
        <w:adjustRightInd w:val="0"/>
        <w:jc w:val="center"/>
        <w:textAlignment w:val="baseline"/>
        <w:rPr>
          <w:b/>
          <w:spacing w:val="-3"/>
          <w:sz w:val="24"/>
        </w:rPr>
      </w:pPr>
      <w:r w:rsidRPr="00AF4CCD">
        <w:rPr>
          <w:b/>
          <w:spacing w:val="-3"/>
          <w:sz w:val="24"/>
        </w:rPr>
        <w:t>Commission Nationale de marchés publics</w:t>
      </w:r>
    </w:p>
    <w:p w:rsidR="00AF4CCD" w:rsidRPr="00AF4CCD" w:rsidRDefault="00AF4CCD" w:rsidP="00AF4CCD">
      <w:pPr>
        <w:pStyle w:val="Paragraphedeliste"/>
        <w:tabs>
          <w:tab w:val="left" w:pos="-720"/>
          <w:tab w:val="left" w:pos="0"/>
          <w:tab w:val="left" w:pos="720"/>
          <w:tab w:val="left" w:pos="1440"/>
          <w:tab w:val="left" w:pos="2160"/>
        </w:tabs>
        <w:suppressAutoHyphens/>
        <w:overflowPunct w:val="0"/>
        <w:autoSpaceDE w:val="0"/>
        <w:autoSpaceDN w:val="0"/>
        <w:adjustRightInd w:val="0"/>
        <w:jc w:val="center"/>
        <w:textAlignment w:val="baseline"/>
        <w:rPr>
          <w:b/>
          <w:spacing w:val="-3"/>
          <w:sz w:val="24"/>
        </w:rPr>
      </w:pPr>
      <w:r w:rsidRPr="00AF4CCD">
        <w:rPr>
          <w:b/>
          <w:spacing w:val="-3"/>
          <w:sz w:val="24"/>
        </w:rPr>
        <w:t>Palais du peuple</w:t>
      </w:r>
    </w:p>
    <w:p w:rsidR="00AF4CCD" w:rsidRPr="00AF4CCD" w:rsidRDefault="00AF4CCD" w:rsidP="00AF4CCD">
      <w:pPr>
        <w:pStyle w:val="Paragraphedeliste"/>
        <w:tabs>
          <w:tab w:val="left" w:pos="-720"/>
          <w:tab w:val="left" w:pos="0"/>
          <w:tab w:val="left" w:pos="720"/>
          <w:tab w:val="left" w:pos="1440"/>
          <w:tab w:val="left" w:pos="2160"/>
        </w:tabs>
        <w:suppressAutoHyphens/>
        <w:overflowPunct w:val="0"/>
        <w:autoSpaceDE w:val="0"/>
        <w:autoSpaceDN w:val="0"/>
        <w:adjustRightInd w:val="0"/>
        <w:jc w:val="center"/>
        <w:textAlignment w:val="baseline"/>
        <w:rPr>
          <w:b/>
          <w:spacing w:val="-3"/>
          <w:sz w:val="24"/>
        </w:rPr>
      </w:pPr>
      <w:r w:rsidRPr="00AF4CCD">
        <w:rPr>
          <w:b/>
          <w:spacing w:val="-3"/>
          <w:sz w:val="24"/>
        </w:rPr>
        <w:t>Salle de Réunion</w:t>
      </w:r>
    </w:p>
    <w:p w:rsidR="00AF4CCD" w:rsidRPr="00AF4CCD" w:rsidRDefault="00AF4CCD" w:rsidP="00AF4CCD">
      <w:pPr>
        <w:pStyle w:val="Paragraphedeliste"/>
        <w:tabs>
          <w:tab w:val="left" w:pos="-720"/>
          <w:tab w:val="left" w:pos="0"/>
          <w:tab w:val="left" w:pos="720"/>
          <w:tab w:val="left" w:pos="1440"/>
          <w:tab w:val="left" w:pos="2160"/>
        </w:tabs>
        <w:suppressAutoHyphens/>
        <w:overflowPunct w:val="0"/>
        <w:autoSpaceDE w:val="0"/>
        <w:autoSpaceDN w:val="0"/>
        <w:adjustRightInd w:val="0"/>
        <w:jc w:val="center"/>
        <w:textAlignment w:val="baseline"/>
        <w:rPr>
          <w:b/>
          <w:spacing w:val="-3"/>
          <w:sz w:val="24"/>
        </w:rPr>
      </w:pPr>
      <w:r w:rsidRPr="00AF4CCD">
        <w:rPr>
          <w:b/>
          <w:spacing w:val="-3"/>
          <w:sz w:val="24"/>
        </w:rPr>
        <w:t>Djibouti Ville</w:t>
      </w:r>
    </w:p>
    <w:p w:rsidR="00AF4CCD" w:rsidRDefault="00AF4CCD" w:rsidP="00AF4CCD">
      <w:pPr>
        <w:pStyle w:val="Paragraphedeliste"/>
        <w:tabs>
          <w:tab w:val="left" w:pos="-720"/>
          <w:tab w:val="left" w:pos="0"/>
          <w:tab w:val="left" w:pos="720"/>
          <w:tab w:val="left" w:pos="1440"/>
          <w:tab w:val="left" w:pos="2160"/>
        </w:tabs>
        <w:suppressAutoHyphens/>
        <w:overflowPunct w:val="0"/>
        <w:autoSpaceDE w:val="0"/>
        <w:autoSpaceDN w:val="0"/>
        <w:adjustRightInd w:val="0"/>
        <w:jc w:val="center"/>
        <w:textAlignment w:val="baseline"/>
        <w:rPr>
          <w:b/>
          <w:spacing w:val="-3"/>
          <w:sz w:val="24"/>
        </w:rPr>
      </w:pPr>
      <w:r w:rsidRPr="00AF4CCD">
        <w:rPr>
          <w:b/>
          <w:spacing w:val="-3"/>
          <w:sz w:val="24"/>
        </w:rPr>
        <w:t>République de Djibouti</w:t>
      </w:r>
    </w:p>
    <w:p w:rsidR="00AF4CCD" w:rsidRPr="00AF4CCD" w:rsidRDefault="00AF4CCD" w:rsidP="00AF4CCD">
      <w:pPr>
        <w:pStyle w:val="Paragraphedeliste"/>
        <w:tabs>
          <w:tab w:val="left" w:pos="-720"/>
          <w:tab w:val="left" w:pos="0"/>
          <w:tab w:val="left" w:pos="720"/>
          <w:tab w:val="left" w:pos="1440"/>
          <w:tab w:val="left" w:pos="2160"/>
        </w:tabs>
        <w:suppressAutoHyphens/>
        <w:overflowPunct w:val="0"/>
        <w:autoSpaceDE w:val="0"/>
        <w:autoSpaceDN w:val="0"/>
        <w:adjustRightInd w:val="0"/>
        <w:jc w:val="center"/>
        <w:textAlignment w:val="baseline"/>
        <w:rPr>
          <w:b/>
          <w:spacing w:val="-3"/>
          <w:sz w:val="24"/>
        </w:rPr>
      </w:pPr>
    </w:p>
    <w:p w:rsidR="00346326" w:rsidRPr="009D119C" w:rsidRDefault="00346326" w:rsidP="00346326">
      <w:pPr>
        <w:numPr>
          <w:ilvl w:val="0"/>
          <w:numId w:val="1"/>
        </w:numPr>
        <w:tabs>
          <w:tab w:val="clear" w:pos="720"/>
        </w:tabs>
        <w:spacing w:before="120" w:after="120"/>
        <w:ind w:left="630" w:hanging="630"/>
        <w:jc w:val="both"/>
        <w:rPr>
          <w:sz w:val="24"/>
          <w:szCs w:val="24"/>
        </w:rPr>
      </w:pPr>
      <w:r w:rsidRPr="009D119C">
        <w:rPr>
          <w:sz w:val="24"/>
          <w:szCs w:val="24"/>
        </w:rPr>
        <w:t xml:space="preserve"> La soumission des offres par voie électronique </w:t>
      </w:r>
      <w:r w:rsidR="00D103EE" w:rsidRPr="009D119C">
        <w:rPr>
          <w:b/>
          <w:i/>
          <w:iCs/>
          <w:sz w:val="24"/>
          <w:szCs w:val="24"/>
        </w:rPr>
        <w:t>« ne sera pas »</w:t>
      </w:r>
      <w:r w:rsidRPr="009D119C">
        <w:rPr>
          <w:sz w:val="24"/>
          <w:szCs w:val="24"/>
        </w:rPr>
        <w:t xml:space="preserve"> autorisée. Toute offre arrivée après la date et l’heure limites de remise des offres sera écartée. Les offres seront ouvertes en présence des représentants des soumissionn</w:t>
      </w:r>
      <w:bookmarkStart w:id="0" w:name="_GoBack"/>
      <w:bookmarkEnd w:id="0"/>
      <w:r w:rsidRPr="009D119C">
        <w:rPr>
          <w:sz w:val="24"/>
          <w:szCs w:val="24"/>
        </w:rPr>
        <w:t xml:space="preserve">aires </w:t>
      </w:r>
      <w:r w:rsidR="00AF4CCD">
        <w:rPr>
          <w:sz w:val="24"/>
          <w:szCs w:val="24"/>
        </w:rPr>
        <w:t xml:space="preserve">à </w:t>
      </w:r>
      <w:r w:rsidR="00551179">
        <w:rPr>
          <w:sz w:val="24"/>
          <w:szCs w:val="24"/>
        </w:rPr>
        <w:t xml:space="preserve">l’adresse de </w:t>
      </w:r>
      <w:r w:rsidR="00842BFD" w:rsidRPr="00551179">
        <w:rPr>
          <w:b/>
          <w:sz w:val="24"/>
          <w:szCs w:val="24"/>
          <w:u w:val="single"/>
        </w:rPr>
        <w:t>la Commission nationale des marchés publics</w:t>
      </w:r>
      <w:r w:rsidR="00551179">
        <w:rPr>
          <w:b/>
          <w:sz w:val="24"/>
          <w:szCs w:val="24"/>
          <w:u w:val="single"/>
        </w:rPr>
        <w:t xml:space="preserve"> mentionnée ci-dessus</w:t>
      </w:r>
      <w:r w:rsidR="00AF4CCD" w:rsidRPr="00551179">
        <w:rPr>
          <w:b/>
          <w:sz w:val="24"/>
          <w:szCs w:val="24"/>
          <w:u w:val="single"/>
        </w:rPr>
        <w:t xml:space="preserve"> le</w:t>
      </w:r>
      <w:r w:rsidR="00D62FEC">
        <w:rPr>
          <w:b/>
          <w:sz w:val="24"/>
          <w:szCs w:val="24"/>
          <w:u w:val="single"/>
        </w:rPr>
        <w:t> :</w:t>
      </w:r>
      <w:r w:rsidR="00AE3437">
        <w:rPr>
          <w:b/>
          <w:sz w:val="24"/>
          <w:szCs w:val="24"/>
          <w:u w:val="single"/>
        </w:rPr>
        <w:t xml:space="preserve"> </w:t>
      </w:r>
      <w:r w:rsidR="00D62FEC" w:rsidRPr="00D62FEC">
        <w:rPr>
          <w:b/>
          <w:i/>
          <w:sz w:val="24"/>
          <w:szCs w:val="24"/>
          <w:u w:val="single"/>
        </w:rPr>
        <w:t xml:space="preserve">Le Mercredi 9 Octobre </w:t>
      </w:r>
      <w:r w:rsidR="00AF4CCD" w:rsidRPr="00D62FEC">
        <w:rPr>
          <w:b/>
          <w:i/>
          <w:sz w:val="24"/>
          <w:szCs w:val="24"/>
          <w:u w:val="single"/>
        </w:rPr>
        <w:t>2024</w:t>
      </w:r>
      <w:r w:rsidR="007D3670">
        <w:rPr>
          <w:b/>
          <w:i/>
          <w:sz w:val="24"/>
          <w:szCs w:val="24"/>
          <w:u w:val="single"/>
        </w:rPr>
        <w:t xml:space="preserve"> à 9h00.</w:t>
      </w:r>
    </w:p>
    <w:p w:rsidR="00346326" w:rsidRPr="00976A86" w:rsidRDefault="00346326" w:rsidP="00346326">
      <w:pPr>
        <w:numPr>
          <w:ilvl w:val="0"/>
          <w:numId w:val="1"/>
        </w:numPr>
        <w:tabs>
          <w:tab w:val="clear" w:pos="720"/>
        </w:tabs>
        <w:spacing w:before="120" w:after="120"/>
        <w:ind w:left="630" w:hanging="630"/>
        <w:jc w:val="both"/>
        <w:rPr>
          <w:sz w:val="24"/>
          <w:szCs w:val="24"/>
        </w:rPr>
      </w:pPr>
      <w:r w:rsidRPr="005C02E6">
        <w:rPr>
          <w:sz w:val="24"/>
          <w:szCs w:val="24"/>
        </w:rPr>
        <w:t xml:space="preserve">Les offres doivent être accompagnées d’ </w:t>
      </w:r>
      <w:r w:rsidR="00D103EE" w:rsidRPr="00D103EE">
        <w:rPr>
          <w:b/>
          <w:i/>
          <w:iCs/>
          <w:sz w:val="24"/>
          <w:szCs w:val="24"/>
        </w:rPr>
        <w:t>« une Garantie de l’offre »</w:t>
      </w:r>
      <w:r w:rsidR="007D3670">
        <w:rPr>
          <w:b/>
          <w:i/>
          <w:iCs/>
          <w:sz w:val="24"/>
          <w:szCs w:val="24"/>
        </w:rPr>
        <w:t>pour le lot 1</w:t>
      </w:r>
      <w:r w:rsidRPr="0044064E">
        <w:rPr>
          <w:sz w:val="24"/>
          <w:szCs w:val="24"/>
        </w:rPr>
        <w:t xml:space="preserve"> </w:t>
      </w:r>
      <w:r w:rsidR="007D3670">
        <w:rPr>
          <w:sz w:val="24"/>
          <w:szCs w:val="24"/>
        </w:rPr>
        <w:t>d’un</w:t>
      </w:r>
      <w:r w:rsidRPr="0044064E">
        <w:rPr>
          <w:sz w:val="24"/>
          <w:szCs w:val="24"/>
        </w:rPr>
        <w:t xml:space="preserve"> montant de </w:t>
      </w:r>
      <w:r w:rsidR="007D3670" w:rsidRPr="007D3670">
        <w:rPr>
          <w:b/>
          <w:i/>
          <w:iCs/>
          <w:sz w:val="24"/>
          <w:szCs w:val="24"/>
          <w:u w:val="single"/>
        </w:rPr>
        <w:t>2</w:t>
      </w:r>
      <w:r w:rsidR="002F1BD9" w:rsidRPr="007D3670">
        <w:rPr>
          <w:b/>
          <w:i/>
          <w:iCs/>
          <w:sz w:val="24"/>
          <w:szCs w:val="24"/>
          <w:u w:val="single"/>
        </w:rPr>
        <w:t>0</w:t>
      </w:r>
      <w:r w:rsidR="00D103EE" w:rsidRPr="007D3670">
        <w:rPr>
          <w:b/>
          <w:i/>
          <w:iCs/>
          <w:sz w:val="24"/>
          <w:szCs w:val="24"/>
          <w:u w:val="single"/>
        </w:rPr>
        <w:t> 000 USD</w:t>
      </w:r>
      <w:r w:rsidR="007D3670">
        <w:rPr>
          <w:i/>
          <w:iCs/>
          <w:sz w:val="24"/>
          <w:szCs w:val="24"/>
        </w:rPr>
        <w:t xml:space="preserve"> et pour </w:t>
      </w:r>
      <w:r w:rsidR="007D3670" w:rsidRPr="007D3670">
        <w:rPr>
          <w:b/>
          <w:i/>
          <w:iCs/>
          <w:sz w:val="24"/>
          <w:szCs w:val="24"/>
        </w:rPr>
        <w:t>le lot 2</w:t>
      </w:r>
      <w:r w:rsidR="007D3670">
        <w:rPr>
          <w:i/>
          <w:iCs/>
          <w:sz w:val="24"/>
          <w:szCs w:val="24"/>
        </w:rPr>
        <w:t xml:space="preserve"> d’un montant de </w:t>
      </w:r>
      <w:r w:rsidR="007D3670" w:rsidRPr="007D3670">
        <w:rPr>
          <w:b/>
          <w:i/>
          <w:iCs/>
          <w:sz w:val="24"/>
          <w:szCs w:val="24"/>
          <w:u w:val="single"/>
        </w:rPr>
        <w:t>10 000 USD.</w:t>
      </w:r>
    </w:p>
    <w:p w:rsidR="00D103EE" w:rsidRDefault="00D103EE" w:rsidP="00842BFD">
      <w:pPr>
        <w:spacing w:before="120" w:after="120"/>
        <w:ind w:left="630"/>
        <w:jc w:val="both"/>
        <w:rPr>
          <w:i/>
          <w:sz w:val="24"/>
          <w:szCs w:val="24"/>
        </w:rPr>
      </w:pPr>
    </w:p>
    <w:p w:rsidR="00346DA0" w:rsidRDefault="00346DA0" w:rsidP="00346326">
      <w:pPr>
        <w:rPr>
          <w:i/>
          <w:sz w:val="24"/>
          <w:szCs w:val="24"/>
        </w:rPr>
      </w:pPr>
    </w:p>
    <w:p w:rsidR="00346DA0" w:rsidRPr="00346DA0" w:rsidRDefault="00346DA0" w:rsidP="00346DA0">
      <w:pPr>
        <w:tabs>
          <w:tab w:val="left" w:pos="-720"/>
          <w:tab w:val="left" w:pos="0"/>
          <w:tab w:val="left" w:pos="720"/>
          <w:tab w:val="left" w:pos="1440"/>
          <w:tab w:val="left" w:pos="2160"/>
        </w:tabs>
        <w:suppressAutoHyphens/>
        <w:overflowPunct w:val="0"/>
        <w:autoSpaceDE w:val="0"/>
        <w:autoSpaceDN w:val="0"/>
        <w:adjustRightInd w:val="0"/>
        <w:ind w:left="2880" w:hanging="2880"/>
        <w:jc w:val="both"/>
        <w:textAlignment w:val="baseline"/>
        <w:rPr>
          <w:b/>
          <w:spacing w:val="-3"/>
          <w:sz w:val="24"/>
        </w:rPr>
      </w:pPr>
    </w:p>
    <w:sectPr w:rsidR="00346DA0" w:rsidRPr="00346DA0" w:rsidSect="004B43D4">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ABE" w:rsidRDefault="00B06ABE" w:rsidP="00346326">
      <w:r>
        <w:separator/>
      </w:r>
    </w:p>
  </w:endnote>
  <w:endnote w:type="continuationSeparator" w:id="1">
    <w:p w:rsidR="00B06ABE" w:rsidRDefault="00B06ABE" w:rsidP="00346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F6" w:rsidRDefault="00C95FF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F6" w:rsidRDefault="00C95FF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F6" w:rsidRDefault="00C95F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ABE" w:rsidRDefault="00B06ABE" w:rsidP="00346326">
      <w:r>
        <w:separator/>
      </w:r>
    </w:p>
  </w:footnote>
  <w:footnote w:type="continuationSeparator" w:id="1">
    <w:p w:rsidR="00B06ABE" w:rsidRDefault="00B06ABE" w:rsidP="00346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F6" w:rsidRDefault="00C95FF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F6" w:rsidRDefault="001139B1">
    <w:pPr>
      <w:pStyle w:val="En-tte"/>
    </w:pPr>
    <w:r w:rsidRPr="001139B1">
      <w:rPr>
        <w:noProof/>
        <w:lang w:val="en-US" w:eastAsia="en-US"/>
      </w:rPr>
      <w:pict>
        <v:shapetype id="_x0000_t202" coordsize="21600,21600" o:spt="202" path="m,l,21600r21600,l21600,xe">
          <v:stroke joinstyle="miter"/>
          <v:path gradientshapeok="t" o:connecttype="rect"/>
        </v:shapetype>
        <v:shape id="MSIPCM1821459ab5fe0b106cf9abc3" o:spid="_x0000_s4097" type="#_x0000_t202" alt="Description: {&quot;HashCode&quot;:-1813103172,&quot;Height&quot;:792.0,&quot;Width&quot;:612.0,&quot;Placement&quot;:&quot;Header&quot;,&quot;Index&quot;:&quot;Primary&quot;,&quot;Section&quot;:1,&quot;Top&quot;:0.0,&quot;Left&quot;:0.0}" style="position:absolute;margin-left:0;margin-top:15pt;width:612pt;height:21.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" o:allowincell="f" filled="f" stroked="f" strokeweight=".5pt">
          <v:textbox inset="20pt,0,,0">
            <w:txbxContent>
              <w:p w:rsidR="00C95FF6" w:rsidRPr="00C95FF6" w:rsidRDefault="00C95FF6" w:rsidP="00C95FF6">
                <w:pPr>
                  <w:rPr>
                    <w:rFonts w:ascii="Calibri" w:hAnsi="Calibri" w:cs="Calibri"/>
                    <w:color w:val="000000"/>
                  </w:rPr>
                </w:pPr>
                <w:r w:rsidRPr="00C95FF6">
                  <w:rPr>
                    <w:rFonts w:ascii="Calibri" w:hAnsi="Calibri" w:cs="Calibri"/>
                    <w:color w:val="000000"/>
                  </w:rPr>
                  <w:t>Protected</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F6" w:rsidRDefault="00C95FF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346326"/>
    <w:rsid w:val="001139B1"/>
    <w:rsid w:val="0012469F"/>
    <w:rsid w:val="001334AF"/>
    <w:rsid w:val="001377EA"/>
    <w:rsid w:val="00233097"/>
    <w:rsid w:val="00246FD6"/>
    <w:rsid w:val="00285F3A"/>
    <w:rsid w:val="002A338E"/>
    <w:rsid w:val="002F1BD9"/>
    <w:rsid w:val="003065B4"/>
    <w:rsid w:val="00346326"/>
    <w:rsid w:val="00346DA0"/>
    <w:rsid w:val="003E435E"/>
    <w:rsid w:val="004027F1"/>
    <w:rsid w:val="004254AA"/>
    <w:rsid w:val="004302E3"/>
    <w:rsid w:val="004B43D4"/>
    <w:rsid w:val="004F2105"/>
    <w:rsid w:val="00551179"/>
    <w:rsid w:val="005662DD"/>
    <w:rsid w:val="005E108E"/>
    <w:rsid w:val="0062491A"/>
    <w:rsid w:val="00661ACA"/>
    <w:rsid w:val="00674CE3"/>
    <w:rsid w:val="006B5C95"/>
    <w:rsid w:val="00716DD9"/>
    <w:rsid w:val="00777DCD"/>
    <w:rsid w:val="007D3670"/>
    <w:rsid w:val="00842BFD"/>
    <w:rsid w:val="00854921"/>
    <w:rsid w:val="008D4D0E"/>
    <w:rsid w:val="009D119C"/>
    <w:rsid w:val="00AA28D8"/>
    <w:rsid w:val="00AE3437"/>
    <w:rsid w:val="00AF4CCD"/>
    <w:rsid w:val="00B0325C"/>
    <w:rsid w:val="00B06ABE"/>
    <w:rsid w:val="00B57C45"/>
    <w:rsid w:val="00B948E7"/>
    <w:rsid w:val="00C95FF6"/>
    <w:rsid w:val="00CC00D7"/>
    <w:rsid w:val="00D103EE"/>
    <w:rsid w:val="00D21826"/>
    <w:rsid w:val="00D60D3D"/>
    <w:rsid w:val="00D62FEC"/>
    <w:rsid w:val="00DE7747"/>
    <w:rsid w:val="00E71F7D"/>
    <w:rsid w:val="00E72EBC"/>
    <w:rsid w:val="00ED7D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CD"/>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En-tte">
    <w:name w:val="header"/>
    <w:basedOn w:val="Normal"/>
    <w:link w:val="En-tteCar"/>
    <w:uiPriority w:val="99"/>
    <w:unhideWhenUsed/>
    <w:rsid w:val="00C95FF6"/>
    <w:pPr>
      <w:tabs>
        <w:tab w:val="center" w:pos="4680"/>
        <w:tab w:val="right" w:pos="9360"/>
      </w:tabs>
    </w:pPr>
  </w:style>
  <w:style w:type="character" w:customStyle="1" w:styleId="En-tteCar">
    <w:name w:val="En-tête Car"/>
    <w:basedOn w:val="Policepardfaut"/>
    <w:link w:val="En-tte"/>
    <w:uiPriority w:val="99"/>
    <w:rsid w:val="00C95FF6"/>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C95FF6"/>
    <w:pPr>
      <w:tabs>
        <w:tab w:val="center" w:pos="4680"/>
        <w:tab w:val="right" w:pos="9360"/>
      </w:tabs>
    </w:pPr>
  </w:style>
  <w:style w:type="character" w:customStyle="1" w:styleId="PieddepageCar">
    <w:name w:val="Pied de page Car"/>
    <w:basedOn w:val="Policepardfaut"/>
    <w:link w:val="Pieddepage"/>
    <w:uiPriority w:val="99"/>
    <w:rsid w:val="00C95FF6"/>
    <w:rPr>
      <w:rFonts w:ascii="Times New Roman" w:eastAsia="Times New Roman" w:hAnsi="Times New Roman" w:cs="Times New Roman"/>
      <w:sz w:val="20"/>
      <w:szCs w:val="20"/>
      <w:lang w:val="fr-FR" w:eastAsia="fr-FR"/>
    </w:rPr>
  </w:style>
  <w:style w:type="table" w:styleId="Grilledutableau">
    <w:name w:val="Table Grid"/>
    <w:basedOn w:val="TableauNormal"/>
    <w:uiPriority w:val="59"/>
    <w:rsid w:val="006B5C95"/>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B5C95"/>
    <w:rPr>
      <w:rFonts w:ascii="Tahoma" w:hAnsi="Tahoma" w:cs="Tahoma"/>
      <w:sz w:val="16"/>
      <w:szCs w:val="16"/>
    </w:rPr>
  </w:style>
  <w:style w:type="character" w:customStyle="1" w:styleId="TextedebullesCar">
    <w:name w:val="Texte de bulles Car"/>
    <w:basedOn w:val="Policepardfaut"/>
    <w:link w:val="Textedebulles"/>
    <w:uiPriority w:val="99"/>
    <w:semiHidden/>
    <w:rsid w:val="006B5C95"/>
    <w:rPr>
      <w:rFonts w:ascii="Tahoma" w:eastAsia="Times New Roman" w:hAnsi="Tahoma" w:cs="Tahoma"/>
      <w:sz w:val="16"/>
      <w:szCs w:val="16"/>
      <w:lang w:val="fr-FR" w:eastAsia="fr-FR"/>
    </w:rPr>
  </w:style>
  <w:style w:type="character" w:styleId="Lienhypertexte">
    <w:name w:val="Hyperlink"/>
    <w:basedOn w:val="Policepardfaut"/>
    <w:uiPriority w:val="99"/>
    <w:unhideWhenUsed/>
    <w:rsid w:val="00246FD6"/>
    <w:rPr>
      <w:color w:val="0000FF" w:themeColor="hyperlink"/>
      <w:u w:val="single"/>
    </w:rPr>
  </w:style>
  <w:style w:type="paragraph" w:styleId="Paragraphedeliste">
    <w:name w:val="List Paragraph"/>
    <w:basedOn w:val="Normal"/>
    <w:uiPriority w:val="34"/>
    <w:qFormat/>
    <w:rsid w:val="00AF4C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CD"/>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Header">
    <w:name w:val="header"/>
    <w:basedOn w:val="Normal"/>
    <w:link w:val="HeaderChar"/>
    <w:uiPriority w:val="99"/>
    <w:unhideWhenUsed/>
    <w:rsid w:val="00C95FF6"/>
    <w:pPr>
      <w:tabs>
        <w:tab w:val="center" w:pos="4680"/>
        <w:tab w:val="right" w:pos="9360"/>
      </w:tabs>
    </w:pPr>
  </w:style>
  <w:style w:type="character" w:customStyle="1" w:styleId="HeaderChar">
    <w:name w:val="Header Char"/>
    <w:basedOn w:val="DefaultParagraphFont"/>
    <w:link w:val="Header"/>
    <w:uiPriority w:val="99"/>
    <w:rsid w:val="00C95FF6"/>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unhideWhenUsed/>
    <w:rsid w:val="00C95FF6"/>
    <w:pPr>
      <w:tabs>
        <w:tab w:val="center" w:pos="4680"/>
        <w:tab w:val="right" w:pos="9360"/>
      </w:tabs>
    </w:pPr>
  </w:style>
  <w:style w:type="character" w:customStyle="1" w:styleId="FooterChar">
    <w:name w:val="Footer Char"/>
    <w:basedOn w:val="DefaultParagraphFont"/>
    <w:link w:val="Footer"/>
    <w:uiPriority w:val="99"/>
    <w:rsid w:val="00C95FF6"/>
    <w:rPr>
      <w:rFonts w:ascii="Times New Roman" w:eastAsia="Times New Roman" w:hAnsi="Times New Roman" w:cs="Times New Roman"/>
      <w:sz w:val="20"/>
      <w:szCs w:val="20"/>
      <w:lang w:val="fr-FR" w:eastAsia="fr-FR"/>
    </w:rPr>
  </w:style>
  <w:style w:type="table" w:styleId="TableGrid">
    <w:name w:val="Table Grid"/>
    <w:basedOn w:val="TableNormal"/>
    <w:uiPriority w:val="59"/>
    <w:rsid w:val="006B5C95"/>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5C95"/>
    <w:rPr>
      <w:rFonts w:ascii="Tahoma" w:hAnsi="Tahoma" w:cs="Tahoma"/>
      <w:sz w:val="16"/>
      <w:szCs w:val="16"/>
    </w:rPr>
  </w:style>
  <w:style w:type="character" w:customStyle="1" w:styleId="BalloonTextChar">
    <w:name w:val="Balloon Text Char"/>
    <w:basedOn w:val="DefaultParagraphFont"/>
    <w:link w:val="BalloonText"/>
    <w:uiPriority w:val="99"/>
    <w:semiHidden/>
    <w:rsid w:val="006B5C95"/>
    <w:rPr>
      <w:rFonts w:ascii="Tahoma" w:eastAsia="Times New Roman" w:hAnsi="Tahoma" w:cs="Tahoma"/>
      <w:sz w:val="16"/>
      <w:szCs w:val="16"/>
      <w:lang w:val="fr-FR" w:eastAsia="fr-FR"/>
    </w:rPr>
  </w:style>
  <w:style w:type="character" w:styleId="Hyperlink">
    <w:name w:val="Hyperlink"/>
    <w:basedOn w:val="DefaultParagraphFont"/>
    <w:uiPriority w:val="99"/>
    <w:unhideWhenUsed/>
    <w:rsid w:val="00246FD6"/>
    <w:rPr>
      <w:color w:val="0000FF" w:themeColor="hyperlink"/>
      <w:u w:val="single"/>
    </w:rPr>
  </w:style>
  <w:style w:type="paragraph" w:styleId="ListParagraph">
    <w:name w:val="List Paragraph"/>
    <w:basedOn w:val="Normal"/>
    <w:uiPriority w:val="34"/>
    <w:qFormat/>
    <w:rsid w:val="00AF4C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gp@ugp-cnss.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ugp@ugp-cns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753f561111c4a5c9a676ffcd82ec96f xmlns="b3393e74-44f2-4055-a8f1-a3b8354bec63">
      <Terms xmlns="http://schemas.microsoft.com/office/infopath/2007/PartnerControls"/>
    </m753f561111c4a5c9a676ffcd82ec96f>
    <mb3034d41f874b10b4642ef1f6e9b873 xmlns="b3393e74-44f2-4055-a8f1-a3b8354bec63">
      <Terms xmlns="http://schemas.microsoft.com/office/infopath/2007/PartnerControls"/>
    </mb3034d41f874b10b4642ef1f6e9b873>
    <TaxCatchAll xmlns="b3393e74-44f2-4055-a8f1-a3b8354bec63"/>
    <hd1f31bbd4294c99af3bbdc787b8fc2d xmlns="b3393e74-44f2-4055-a8f1-a3b8354bec63">
      <Terms xmlns="http://schemas.microsoft.com/office/infopath/2007/PartnerControls"/>
    </hd1f31bbd4294c99af3bbdc787b8fc2d>
    <RelatedDescription xmlns="b3393e74-44f2-4055-a8f1-a3b8354bec63">French - New Standard Bidding Document</RelatedDescription>
    <a3929c4ad7cc4ced9a2dd2025ab32a9f xmlns="b3393e74-44f2-4055-a8f1-a3b8354bec63">
      <Terms xmlns="http://schemas.microsoft.com/office/infopath/2007/PartnerControls"/>
    </a3929c4ad7cc4ced9a2dd2025ab32a9f>
    <g176e30be64a450a930f03438f932219 xmlns="b3393e74-44f2-4055-a8f1-a3b8354bec63">
      <Terms xmlns="http://schemas.microsoft.com/office/infopath/2007/PartnerControls"/>
    </g176e30be64a450a930f03438f932219>
    <icc8f0e23ceb44b4bbc7685ea94a1df4 xmlns="b3393e74-44f2-4055-a8f1-a3b8354bec63">
      <Terms xmlns="http://schemas.microsoft.com/office/infopath/2007/PartnerControls"/>
    </icc8f0e23ceb44b4bbc7685ea94a1df4>
    <ha2154b01c0e4d5eb10093f0c8f779ca xmlns="b3393e74-44f2-4055-a8f1-a3b8354bec63">
      <Terms xmlns="http://schemas.microsoft.com/office/infopath/2007/PartnerControls"/>
    </ha2154b01c0e4d5eb10093f0c8f779ca>
    <bbfb5010e32a430f83e61dc29838b80d xmlns="b3393e74-44f2-4055-a8f1-a3b8354bec63">
      <Terms xmlns="http://schemas.microsoft.com/office/infopath/2007/PartnerControls"/>
    </bbfb5010e32a430f83e61dc29838b80d>
    <EKTASPContentType xmlns="b3393e74-44f2-4055-a8f1-a3b8354bec63">59</EKTASPContentType>
  </documentManagement>
</p:properties>
</file>

<file path=customXml/item2.xml><?xml version="1.0" encoding="utf-8"?>
<ct:contentTypeSchema xmlns:ct="http://schemas.microsoft.com/office/2006/metadata/contentType" xmlns:ma="http://schemas.microsoft.com/office/2006/metadata/properties/metaAttributes" ct:_="" ma:_="" ma:contentTypeName="Template Bidding Document" ma:contentTypeID="0x010100D0660B62271F2B4E8A1BBADCE07F5C36005599FA402850614BB6D50AE9E155D79C" ma:contentTypeVersion="7" ma:contentTypeDescription="" ma:contentTypeScope="" ma:versionID="1d8281dd222770161ff83ecde3fb7c90">
  <xsd:schema xmlns:xsd="http://www.w3.org/2001/XMLSchema" xmlns:xs="http://www.w3.org/2001/XMLSchema" xmlns:p="http://schemas.microsoft.com/office/2006/metadata/properties" xmlns:ns2="b3393e74-44f2-4055-a8f1-a3b8354bec63" xmlns:ns3="b01bc3b5-dd02-4cc3-b84b-2be810b06a41" targetNamespace="http://schemas.microsoft.com/office/2006/metadata/properties" ma:root="true" ma:fieldsID="e7dc8b1b94c0d484e6dd3714354621e9" ns2:_="" ns3:_="">
    <xsd:import namespace="b3393e74-44f2-4055-a8f1-a3b8354bec63"/>
    <xsd:import namespace="b01bc3b5-dd02-4cc3-b84b-2be810b06a41"/>
    <xsd:element name="properties">
      <xsd:complexType>
        <xsd:sequence>
          <xsd:element name="documentManagement">
            <xsd:complexType>
              <xsd:all>
                <xsd:element ref="ns2:RelatedDescription" minOccurs="0"/>
                <xsd:element ref="ns2:EKTASPContentType" minOccurs="0"/>
                <xsd:element ref="ns2:g176e30be64a450a930f03438f932219" minOccurs="0"/>
                <xsd:element ref="ns2:a3929c4ad7cc4ced9a2dd2025ab32a9f" minOccurs="0"/>
                <xsd:element ref="ns2:hd1f31bbd4294c99af3bbdc787b8fc2d" minOccurs="0"/>
                <xsd:element ref="ns2:bbfb5010e32a430f83e61dc29838b80d" minOccurs="0"/>
                <xsd:element ref="ns2:m753f561111c4a5c9a676ffcd82ec96f" minOccurs="0"/>
                <xsd:element ref="ns2:mb3034d41f874b10b4642ef1f6e9b873" minOccurs="0"/>
                <xsd:element ref="ns2:TaxCatchAll" minOccurs="0"/>
                <xsd:element ref="ns2:icc8f0e23ceb44b4bbc7685ea94a1df4" minOccurs="0"/>
                <xsd:element ref="ns2:TaxCatchAllLabel" minOccurs="0"/>
                <xsd:element ref="ns2:ha2154b01c0e4d5eb10093f0c8f779ca"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3e74-44f2-4055-a8f1-a3b8354bec63" elementFormDefault="qualified">
    <xsd:import namespace="http://schemas.microsoft.com/office/2006/documentManagement/types"/>
    <xsd:import namespace="http://schemas.microsoft.com/office/infopath/2007/PartnerControls"/>
    <xsd:element name="RelatedDescription" ma:index="2" nillable="true" ma:displayName="Related Description" ma:internalName="RelatedDescription">
      <xsd:simpleType>
        <xsd:restriction base="dms:Note"/>
      </xsd:simpleType>
    </xsd:element>
    <xsd:element name="EKTASPContentType" ma:index="5" nillable="true" ma:displayName="EKTASP Content Type" ma:list="{d3454920-c3e7-41d2-a191-c0b983a949a6}" ma:internalName="EKTASPContentType" ma:showField="Title" ma:web="b3393e74-44f2-4055-a8f1-a3b8354bec63">
      <xsd:simpleType>
        <xsd:restriction base="dms:Lookup"/>
      </xsd:simpleType>
    </xsd:element>
    <xsd:element name="g176e30be64a450a930f03438f932219" ma:index="12" nillable="true" ma:taxonomy="true" ma:internalName="g176e30be64a450a930f03438f932219" ma:taxonomyFieldName="UserLabels" ma:displayName="User Labels" ma:default="" ma:fieldId="{0176e30b-e64a-450a-930f-03438f932219}" ma:taxonomyMulti="true" ma:sspId="dff87d23-35d0-46b6-864e-ecae02488086" ma:termSetId="3873956f-d740-4b21-bddd-794f6448ce43" ma:anchorId="00000000-0000-0000-0000-000000000000" ma:open="true" ma:isKeyword="false">
      <xsd:complexType>
        <xsd:sequence>
          <xsd:element ref="pc:Terms" minOccurs="0" maxOccurs="1"/>
        </xsd:sequence>
      </xsd:complexType>
    </xsd:element>
    <xsd:element name="a3929c4ad7cc4ced9a2dd2025ab32a9f" ma:index="15" nillable="true" ma:taxonomy="true" ma:internalName="a3929c4ad7cc4ced9a2dd2025ab32a9f" ma:taxonomyFieldName="SectorArea" ma:displayName="Sector Area" ma:default="" ma:fieldId="{a3929c4a-d7cc-4ced-9a2d-d2025ab32a9f}" ma:taxonomyMulti="true" ma:sspId="dff87d23-35d0-46b6-864e-ecae02488086" ma:termSetId="511e17eb-aee1-4f11-9a85-7aba826e25ef" ma:anchorId="00000000-0000-0000-0000-000000000000" ma:open="false" ma:isKeyword="false">
      <xsd:complexType>
        <xsd:sequence>
          <xsd:element ref="pc:Terms" minOccurs="0" maxOccurs="1"/>
        </xsd:sequence>
      </xsd:complexType>
    </xsd:element>
    <xsd:element name="hd1f31bbd4294c99af3bbdc787b8fc2d" ma:index="17" nillable="true" ma:taxonomy="true" ma:internalName="hd1f31bbd4294c99af3bbdc787b8fc2d" ma:taxonomyFieldName="RegionCountry" ma:displayName="Region - Country" ma:default="" ma:fieldId="{1d1f31bb-d429-4c99-af3b-bdc787b8fc2d}" ma:taxonomyMulti="true" ma:sspId="dff87d23-35d0-46b6-864e-ecae02488086" ma:termSetId="21b49dd8-32ea-46cb-b92a-c64e78efcc43" ma:anchorId="00000000-0000-0000-0000-000000000000" ma:open="false" ma:isKeyword="false">
      <xsd:complexType>
        <xsd:sequence>
          <xsd:element ref="pc:Terms" minOccurs="0" maxOccurs="1"/>
        </xsd:sequence>
      </xsd:complexType>
    </xsd:element>
    <xsd:element name="bbfb5010e32a430f83e61dc29838b80d" ma:index="19" nillable="true" ma:taxonomy="true" ma:internalName="bbfb5010e32a430f83e61dc29838b80d" ma:taxonomyFieldName="SDG" ma:displayName="SDG" ma:default="" ma:fieldId="{bbfb5010-e32a-430f-83e6-1dc29838b80d}" ma:taxonomyMulti="true" ma:sspId="dff87d23-35d0-46b6-864e-ecae02488086" ma:termSetId="7cd1002a-0cf8-4415-9781-101289355ff9" ma:anchorId="00000000-0000-0000-0000-000000000000" ma:open="false" ma:isKeyword="false">
      <xsd:complexType>
        <xsd:sequence>
          <xsd:element ref="pc:Terms" minOccurs="0" maxOccurs="1"/>
        </xsd:sequence>
      </xsd:complexType>
    </xsd:element>
    <xsd:element name="m753f561111c4a5c9a676ffcd82ec96f" ma:index="20" nillable="true" ma:taxonomy="true" ma:internalName="m753f561111c4a5c9a676ffcd82ec96f" ma:taxonomyFieldName="CorporateLabels" ma:displayName="Corporate Labels" ma:default="" ma:fieldId="{6753f561-111c-4a5c-9a67-6ffcd82ec96f}" ma:taxonomyMulti="true" ma:sspId="dff87d23-35d0-46b6-864e-ecae02488086" ma:termSetId="a9945260-456e-4335-9061-8ba97c1fca47" ma:anchorId="00000000-0000-0000-0000-000000000000" ma:open="false" ma:isKeyword="false">
      <xsd:complexType>
        <xsd:sequence>
          <xsd:element ref="pc:Terms" minOccurs="0" maxOccurs="1"/>
        </xsd:sequence>
      </xsd:complexType>
    </xsd:element>
    <xsd:element name="mb3034d41f874b10b4642ef1f6e9b873" ma:index="21" nillable="true" ma:taxonomy="true" ma:internalName="mb3034d41f874b10b4642ef1f6e9b873" ma:taxonomyFieldName="StrategyMap" ma:displayName="Strategy Map" ma:default="" ma:fieldId="{6b3034d4-1f87-4b10-b464-2ef1f6e9b873}" ma:taxonomyMulti="true" ma:sspId="dff87d23-35d0-46b6-864e-ecae02488086" ma:termSetId="5a99e388-6c34-4eb9-8ac8-f45fd385b17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ca00dbf-5cce-4b84-a0b6-49dee7604fb2}" ma:internalName="TaxCatchAll" ma:showField="CatchAllData"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icc8f0e23ceb44b4bbc7685ea94a1df4" ma:index="23" nillable="true" ma:taxonomy="true" ma:internalName="icc8f0e23ceb44b4bbc7685ea94a1df4" ma:taxonomyFieldName="ModeOfFinance" ma:displayName="Mode Of Finance" ma:default="" ma:fieldId="{2cc8f0e2-3ceb-44b4-bbc7-685ea94a1df4}" ma:taxonomyMulti="true" ma:sspId="dff87d23-35d0-46b6-864e-ecae02488086" ma:termSetId="1d98c557-e1c6-4d74-baeb-4bccdad135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ca00dbf-5cce-4b84-a0b6-49dee7604fb2}" ma:internalName="TaxCatchAllLabel" ma:readOnly="true" ma:showField="CatchAllDataLabel"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ha2154b01c0e4d5eb10093f0c8f779ca" ma:index="25" nillable="true" ma:taxonomy="true" ma:internalName="ha2154b01c0e4d5eb10093f0c8f779ca" ma:taxonomyFieldName="IsDBDepartment" ma:displayName="IsDB Org Structure" ma:default="" ma:fieldId="{1a2154b0-1c0e-4d5e-b100-93f0c8f779ca}" ma:taxonomyMulti="true" ma:sspId="dff87d23-35d0-46b6-864e-ecae02488086" ma:termSetId="76ed10c2-3a22-45d0-9af5-28dbc534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1bc3b5-dd02-4cc3-b84b-2be810b06a4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0E6AB-3213-4B2B-A815-F52E61D3EA77}">
  <ds:schemaRefs>
    <ds:schemaRef ds:uri="http://schemas.microsoft.com/office/2006/metadata/properties"/>
    <ds:schemaRef ds:uri="http://schemas.microsoft.com/office/infopath/2007/PartnerControls"/>
    <ds:schemaRef ds:uri="b3393e74-44f2-4055-a8f1-a3b8354bec63"/>
  </ds:schemaRefs>
</ds:datastoreItem>
</file>

<file path=customXml/itemProps2.xml><?xml version="1.0" encoding="utf-8"?>
<ds:datastoreItem xmlns:ds="http://schemas.openxmlformats.org/officeDocument/2006/customXml" ds:itemID="{4C67518C-B3A4-4918-BA02-58EAAB38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3e74-44f2-4055-a8f1-a3b8354bec63"/>
    <ds:schemaRef ds:uri="b01bc3b5-dd02-4cc3-b84b-2be810b06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C06BC-C2B4-40B7-8570-FF56DCE28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2767</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French - BID- Avis spécifique de Passation de Marché</vt:lpstr>
      <vt:lpstr>French - BID- Avis spécifique de Passation de Marché</vt:lpstr>
    </vt:vector>
  </TitlesOfParts>
  <Company>Microsoft</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 BID- Avis spécifique de Passation de Marché</dc:title>
  <dc:creator>JEAN-JACQUES RAOUL</dc:creator>
  <cp:lastModifiedBy>Louli Ibrahim Hamadou</cp:lastModifiedBy>
  <cp:revision>2</cp:revision>
  <dcterms:created xsi:type="dcterms:W3CDTF">2024-08-26T06:50:00Z</dcterms:created>
  <dcterms:modified xsi:type="dcterms:W3CDTF">2024-08-26T06:50:00Z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0x010100D0660B62271F2B4E8A1BBADCE07F5C36005599FA402850614BB6D50AE9E155D79C</vt:lpwstr>
  </property>
  <property fmtid="{D5CDD505-2E9C-101B-9397-08002B2CF9AE}" pid="3" name="SectorArea">
    <vt:lpwstr/>
  </property>
  <property fmtid="{D5CDD505-2E9C-101B-9397-08002B2CF9AE}" pid="4" name="IsDBDepartment">
    <vt:lpwstr/>
  </property>
  <property fmtid="{D5CDD505-2E9C-101B-9397-08002B2CF9AE}" pid="5" name="StrategyMap">
    <vt:lpwstr/>
  </property>
  <property fmtid="{D5CDD505-2E9C-101B-9397-08002B2CF9AE}" pid="6" name="RegionCountry">
    <vt:lpwstr/>
  </property>
  <property fmtid="{D5CDD505-2E9C-101B-9397-08002B2CF9AE}" pid="7" name="ModeOfFinance">
    <vt:lpwstr/>
  </property>
  <property fmtid="{D5CDD505-2E9C-101B-9397-08002B2CF9AE}" pid="8" name="CorporateLabels">
    <vt:lpwstr/>
  </property>
  <property fmtid="{D5CDD505-2E9C-101B-9397-08002B2CF9AE}" pid="9" name="SDG">
    <vt:lpwstr/>
  </property>
  <property fmtid="{D5CDD505-2E9C-101B-9397-08002B2CF9AE}" pid="10" name="UserLabels">
    <vt:lpwstr/>
  </property>
  <property fmtid="{D5CDD505-2E9C-101B-9397-08002B2CF9AE}" pid="11" name="MSIP_Label_9ef4adf7-25a7-4f52-a61a-df7190f1d881_Enabled">
    <vt:lpwstr>true</vt:lpwstr>
  </property>
  <property fmtid="{D5CDD505-2E9C-101B-9397-08002B2CF9AE}" pid="12" name="MSIP_Label_9ef4adf7-25a7-4f52-a61a-df7190f1d881_SetDate">
    <vt:lpwstr>2023-03-10T00:23:03Z</vt:lpwstr>
  </property>
  <property fmtid="{D5CDD505-2E9C-101B-9397-08002B2CF9AE}" pid="13" name="MSIP_Label_9ef4adf7-25a7-4f52-a61a-df7190f1d881_Method">
    <vt:lpwstr>Standard</vt:lpwstr>
  </property>
  <property fmtid="{D5CDD505-2E9C-101B-9397-08002B2CF9AE}" pid="14" name="MSIP_Label_9ef4adf7-25a7-4f52-a61a-df7190f1d881_Name">
    <vt:lpwstr>Category C - Protected</vt:lpwstr>
  </property>
  <property fmtid="{D5CDD505-2E9C-101B-9397-08002B2CF9AE}" pid="15" name="MSIP_Label_9ef4adf7-25a7-4f52-a61a-df7190f1d881_SiteId">
    <vt:lpwstr>8fa69c26-409d-43e5-973c-17a8be1a7f35</vt:lpwstr>
  </property>
  <property fmtid="{D5CDD505-2E9C-101B-9397-08002B2CF9AE}" pid="16" name="MSIP_Label_9ef4adf7-25a7-4f52-a61a-df7190f1d881_ActionId">
    <vt:lpwstr>5aef294c-90d0-4c76-8ebb-ec91d51b8487</vt:lpwstr>
  </property>
  <property fmtid="{D5CDD505-2E9C-101B-9397-08002B2CF9AE}" pid="17" name="MSIP_Label_9ef4adf7-25a7-4f52-a61a-df7190f1d881_ContentBits">
    <vt:lpwstr>1</vt:lpwstr>
  </property>
</Properties>
</file>