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AFFC" w14:textId="77777777" w:rsidR="00376E59" w:rsidRDefault="00376E59" w:rsidP="00376E59">
      <w:pPr>
        <w:rPr>
          <w:vanish/>
          <w:szCs w:val="24"/>
        </w:rPr>
      </w:pPr>
      <w:bookmarkStart w:id="0" w:name="_Toc423204"/>
    </w:p>
    <w:p w14:paraId="13AB575D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b/>
          <w:sz w:val="28"/>
          <w:szCs w:val="28"/>
        </w:rPr>
      </w:pPr>
      <w:r w:rsidRPr="00E6266B">
        <w:rPr>
          <w:rFonts w:ascii="Arial" w:eastAsia="Calibri" w:hAnsi="Arial"/>
          <w:b/>
          <w:noProof/>
          <w:sz w:val="28"/>
          <w:szCs w:val="28"/>
        </w:rPr>
        <w:drawing>
          <wp:inline distT="0" distB="0" distL="0" distR="0" wp14:anchorId="26174F61" wp14:editId="674CFBB3">
            <wp:extent cx="476250" cy="314325"/>
            <wp:effectExtent l="0" t="0" r="0" b="9525"/>
            <wp:docPr id="2" name="Image 2" descr="drap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rapea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4EAC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sz w:val="14"/>
          <w:szCs w:val="16"/>
        </w:rPr>
      </w:pPr>
      <w:r w:rsidRPr="00E6266B">
        <w:rPr>
          <w:rFonts w:ascii="Arial" w:eastAsia="Calibri" w:hAnsi="Arial"/>
          <w:b/>
          <w:sz w:val="20"/>
        </w:rPr>
        <w:t>REPUBLIQUE DU SENEGAL</w:t>
      </w:r>
    </w:p>
    <w:p w14:paraId="442DE5B0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i/>
          <w:sz w:val="16"/>
          <w:szCs w:val="16"/>
        </w:rPr>
      </w:pPr>
      <w:r w:rsidRPr="00E6266B">
        <w:rPr>
          <w:rFonts w:ascii="Arial" w:eastAsia="Calibri" w:hAnsi="Arial"/>
          <w:i/>
          <w:sz w:val="16"/>
          <w:szCs w:val="16"/>
        </w:rPr>
        <w:t>Un Peuple – Un But – Une Foi</w:t>
      </w:r>
    </w:p>
    <w:p w14:paraId="2FD17C89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>-</w:t>
      </w:r>
      <w:r w:rsidRPr="00E6266B">
        <w:rPr>
          <w:rFonts w:ascii="Arial" w:eastAsia="Calibri" w:hAnsi="Arial"/>
          <w:sz w:val="16"/>
          <w:szCs w:val="16"/>
        </w:rPr>
        <w:t>-----------</w:t>
      </w:r>
    </w:p>
    <w:p w14:paraId="12A36751" w14:textId="77777777" w:rsidR="00EC734F" w:rsidRPr="00E6266B" w:rsidRDefault="00EC734F" w:rsidP="00EC734F">
      <w:pPr>
        <w:tabs>
          <w:tab w:val="left" w:pos="5103"/>
          <w:tab w:val="right" w:pos="9072"/>
        </w:tabs>
        <w:ind w:left="-426" w:right="-567"/>
        <w:jc w:val="center"/>
        <w:rPr>
          <w:rFonts w:ascii="Arial" w:eastAsia="Calibri" w:hAnsi="Arial"/>
          <w:b/>
          <w:sz w:val="18"/>
        </w:rPr>
      </w:pPr>
      <w:r w:rsidRPr="00E6266B">
        <w:rPr>
          <w:rFonts w:ascii="Arial" w:eastAsia="Calibri" w:hAnsi="Arial"/>
          <w:b/>
        </w:rPr>
        <w:t>MINISTERE DE L</w:t>
      </w:r>
      <w:r>
        <w:rPr>
          <w:rFonts w:ascii="Arial" w:eastAsia="Calibri" w:hAnsi="Arial"/>
          <w:b/>
        </w:rPr>
        <w:t>’AGRICULTURE, DE LA SOUVERAINETE ALIMENTAIRE ET DE L’ELEVAGE</w:t>
      </w:r>
    </w:p>
    <w:p w14:paraId="21BF5636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b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>--</w:t>
      </w:r>
      <w:r w:rsidRPr="00E6266B">
        <w:rPr>
          <w:rFonts w:ascii="Arial" w:eastAsia="Calibri" w:hAnsi="Arial"/>
          <w:sz w:val="16"/>
          <w:szCs w:val="16"/>
        </w:rPr>
        <w:t>----------</w:t>
      </w:r>
    </w:p>
    <w:p w14:paraId="445B098B" w14:textId="77777777" w:rsidR="00EC734F" w:rsidRPr="00CD3C8A" w:rsidRDefault="00EC734F" w:rsidP="00EC734F">
      <w:pPr>
        <w:ind w:left="-426" w:right="-567"/>
        <w:jc w:val="center"/>
        <w:rPr>
          <w:rFonts w:ascii="Arial" w:eastAsia="Calibri" w:hAnsi="Arial"/>
          <w:b/>
          <w:sz w:val="20"/>
        </w:rPr>
      </w:pPr>
      <w:r w:rsidRPr="00CD3C8A">
        <w:rPr>
          <w:rFonts w:ascii="Arial" w:eastAsia="Calibri" w:hAnsi="Arial"/>
          <w:b/>
          <w:sz w:val="20"/>
        </w:rPr>
        <w:t>PROGRAMME NATIONAL DES DOMAINES AGRICOLES COMMUNAUTAIRES</w:t>
      </w:r>
    </w:p>
    <w:p w14:paraId="7389EE9D" w14:textId="77777777" w:rsidR="00EC734F" w:rsidRPr="00CD3C8A" w:rsidRDefault="00EC734F" w:rsidP="00EC734F">
      <w:pPr>
        <w:jc w:val="center"/>
        <w:rPr>
          <w:sz w:val="20"/>
        </w:rPr>
      </w:pPr>
      <w:r w:rsidRPr="00CD3C8A">
        <w:rPr>
          <w:rFonts w:ascii="Arial" w:eastAsia="Calibri" w:hAnsi="Arial"/>
          <w:sz w:val="20"/>
        </w:rPr>
        <w:t xml:space="preserve">  ------------</w:t>
      </w:r>
    </w:p>
    <w:p w14:paraId="2A46E6D4" w14:textId="0F60FC77" w:rsidR="00376E59" w:rsidRPr="008C249D" w:rsidRDefault="00EC734F" w:rsidP="008C249D">
      <w:pPr>
        <w:ind w:left="-426" w:right="-567"/>
        <w:jc w:val="center"/>
        <w:rPr>
          <w:rFonts w:ascii="Arial" w:eastAsia="Calibri" w:hAnsi="Arial"/>
          <w:b/>
          <w:sz w:val="20"/>
        </w:rPr>
      </w:pPr>
      <w:r w:rsidRPr="008C249D">
        <w:rPr>
          <w:rFonts w:ascii="Arial" w:eastAsia="Calibri" w:hAnsi="Arial"/>
          <w:b/>
          <w:sz w:val="20"/>
        </w:rPr>
        <w:t>PROJET DE DEVELOPPEMENT DE L’ENTREPRENARIAT AGRICCOLE AU SENEGAL (PDEAS)</w:t>
      </w:r>
    </w:p>
    <w:p w14:paraId="7D121074" w14:textId="77777777" w:rsidR="00376E59" w:rsidRPr="008C249D" w:rsidRDefault="00376E59" w:rsidP="008C249D">
      <w:pPr>
        <w:ind w:left="-426" w:right="-567"/>
        <w:jc w:val="center"/>
        <w:rPr>
          <w:rFonts w:ascii="Arial" w:eastAsia="Calibri" w:hAnsi="Arial"/>
          <w:b/>
          <w:sz w:val="20"/>
        </w:rPr>
      </w:pPr>
    </w:p>
    <w:bookmarkEnd w:id="0"/>
    <w:p w14:paraId="390E303F" w14:textId="77777777" w:rsidR="0082053A" w:rsidRDefault="0082053A" w:rsidP="002108FA">
      <w:pPr>
        <w:pStyle w:val="Enclosure"/>
        <w:spacing w:line="276" w:lineRule="auto"/>
        <w:ind w:left="180" w:right="288"/>
        <w:rPr>
          <w:b/>
          <w:i/>
          <w:lang w:val="fr-FR"/>
        </w:rPr>
      </w:pPr>
    </w:p>
    <w:p w14:paraId="406F7F12" w14:textId="77777777" w:rsidR="00537324" w:rsidRDefault="00A82827" w:rsidP="008B6610">
      <w:pPr>
        <w:spacing w:line="360" w:lineRule="auto"/>
        <w:jc w:val="center"/>
        <w:rPr>
          <w:b/>
          <w:i/>
          <w:sz w:val="44"/>
          <w:szCs w:val="44"/>
          <w:u w:val="single"/>
        </w:rPr>
      </w:pPr>
      <w:bookmarkStart w:id="1" w:name="_Hlk161921407"/>
      <w:r w:rsidRPr="008B6610">
        <w:rPr>
          <w:b/>
          <w:i/>
          <w:sz w:val="44"/>
          <w:szCs w:val="44"/>
          <w:u w:val="single"/>
        </w:rPr>
        <w:t>AVIS DE REPORT</w:t>
      </w:r>
    </w:p>
    <w:p w14:paraId="705DAF56" w14:textId="03647880" w:rsidR="00A82827" w:rsidRPr="008B6610" w:rsidRDefault="00A82827" w:rsidP="008B6610">
      <w:pPr>
        <w:spacing w:line="360" w:lineRule="auto"/>
        <w:jc w:val="center"/>
        <w:rPr>
          <w:b/>
          <w:i/>
          <w:sz w:val="44"/>
          <w:szCs w:val="44"/>
          <w:u w:val="single"/>
        </w:rPr>
      </w:pPr>
      <w:r w:rsidRPr="00A82827">
        <w:rPr>
          <w:b/>
          <w:i/>
          <w:sz w:val="48"/>
          <w:szCs w:val="48"/>
          <w:u w:val="single"/>
        </w:rPr>
        <w:t xml:space="preserve"> </w:t>
      </w:r>
    </w:p>
    <w:p w14:paraId="20349C34" w14:textId="2CDDED81" w:rsidR="009F0D43" w:rsidRPr="00522878" w:rsidRDefault="007F0CF1" w:rsidP="009D57AE">
      <w:pPr>
        <w:spacing w:line="480" w:lineRule="auto"/>
        <w:jc w:val="left"/>
        <w:rPr>
          <w:bCs/>
          <w:iCs/>
          <w:sz w:val="32"/>
          <w:szCs w:val="32"/>
        </w:rPr>
      </w:pPr>
      <w:r w:rsidRPr="00522878">
        <w:rPr>
          <w:bCs/>
          <w:iCs/>
          <w:sz w:val="32"/>
          <w:szCs w:val="32"/>
        </w:rPr>
        <w:t xml:space="preserve">L’ouverture des plis du marché </w:t>
      </w:r>
      <w:r w:rsidR="00FF5C93" w:rsidRPr="00522878">
        <w:rPr>
          <w:bCs/>
          <w:iCs/>
          <w:sz w:val="32"/>
          <w:szCs w:val="32"/>
        </w:rPr>
        <w:t>N°</w:t>
      </w:r>
      <w:r w:rsidRPr="00522878">
        <w:rPr>
          <w:bCs/>
          <w:iCs/>
          <w:sz w:val="32"/>
          <w:szCs w:val="32"/>
        </w:rPr>
        <w:t xml:space="preserve"> </w:t>
      </w:r>
      <w:r w:rsidR="00FF5C93" w:rsidRPr="00522878">
        <w:rPr>
          <w:bCs/>
          <w:iCs/>
          <w:sz w:val="32"/>
          <w:szCs w:val="32"/>
        </w:rPr>
        <w:t>T</w:t>
      </w:r>
      <w:r w:rsidR="0052430F" w:rsidRPr="00522878">
        <w:rPr>
          <w:bCs/>
          <w:iCs/>
          <w:sz w:val="32"/>
          <w:szCs w:val="32"/>
        </w:rPr>
        <w:t>-</w:t>
      </w:r>
      <w:r w:rsidRPr="00522878">
        <w:rPr>
          <w:bCs/>
          <w:iCs/>
          <w:sz w:val="32"/>
          <w:szCs w:val="32"/>
        </w:rPr>
        <w:t>PDEAS/PRODAC-</w:t>
      </w:r>
      <w:r w:rsidR="00261B05" w:rsidRPr="00522878">
        <w:rPr>
          <w:bCs/>
          <w:iCs/>
          <w:sz w:val="32"/>
          <w:szCs w:val="32"/>
        </w:rPr>
        <w:t>228 (équivalent n° T-PDEAS/PRODAC -179 du PPM 2024)</w:t>
      </w:r>
      <w:r w:rsidR="007B0E68" w:rsidRPr="00522878">
        <w:rPr>
          <w:bCs/>
          <w:iCs/>
          <w:sz w:val="32"/>
          <w:szCs w:val="32"/>
        </w:rPr>
        <w:t xml:space="preserve">, relatif aux travaux de </w:t>
      </w:r>
      <w:r w:rsidR="00AD1EFF" w:rsidRPr="00522878">
        <w:rPr>
          <w:bCs/>
          <w:iCs/>
          <w:sz w:val="32"/>
          <w:szCs w:val="32"/>
        </w:rPr>
        <w:t xml:space="preserve">Construction de bâtiments et de centrale solaire </w:t>
      </w:r>
      <w:r w:rsidR="007B0E68" w:rsidRPr="00522878">
        <w:rPr>
          <w:bCs/>
          <w:iCs/>
          <w:sz w:val="32"/>
          <w:szCs w:val="32"/>
        </w:rPr>
        <w:t>du Domaine Agricole Communautaire (DAC) de Niombato (Région de Fatick),</w:t>
      </w:r>
      <w:r w:rsidR="00261B05" w:rsidRPr="00522878">
        <w:rPr>
          <w:bCs/>
          <w:iCs/>
          <w:sz w:val="32"/>
          <w:szCs w:val="32"/>
        </w:rPr>
        <w:t xml:space="preserve"> </w:t>
      </w:r>
      <w:r w:rsidRPr="00522878">
        <w:rPr>
          <w:bCs/>
          <w:iCs/>
          <w:sz w:val="32"/>
          <w:szCs w:val="32"/>
        </w:rPr>
        <w:t xml:space="preserve">initialement prévue le mardi </w:t>
      </w:r>
      <w:r w:rsidR="00332066" w:rsidRPr="00522878">
        <w:rPr>
          <w:bCs/>
          <w:iCs/>
          <w:sz w:val="32"/>
          <w:szCs w:val="32"/>
        </w:rPr>
        <w:t>03</w:t>
      </w:r>
      <w:r w:rsidRPr="00522878">
        <w:rPr>
          <w:bCs/>
          <w:iCs/>
          <w:sz w:val="32"/>
          <w:szCs w:val="32"/>
        </w:rPr>
        <w:t xml:space="preserve"> </w:t>
      </w:r>
      <w:proofErr w:type="gramStart"/>
      <w:r w:rsidR="00332066" w:rsidRPr="00522878">
        <w:rPr>
          <w:bCs/>
          <w:iCs/>
          <w:sz w:val="32"/>
          <w:szCs w:val="32"/>
        </w:rPr>
        <w:t>Septembre</w:t>
      </w:r>
      <w:proofErr w:type="gramEnd"/>
      <w:r w:rsidRPr="00522878">
        <w:rPr>
          <w:bCs/>
          <w:iCs/>
          <w:sz w:val="32"/>
          <w:szCs w:val="32"/>
        </w:rPr>
        <w:t xml:space="preserve"> 202</w:t>
      </w:r>
      <w:r w:rsidR="00332066" w:rsidRPr="00522878">
        <w:rPr>
          <w:bCs/>
          <w:iCs/>
          <w:sz w:val="32"/>
          <w:szCs w:val="32"/>
        </w:rPr>
        <w:t>4</w:t>
      </w:r>
      <w:r w:rsidRPr="00522878">
        <w:rPr>
          <w:bCs/>
          <w:iCs/>
          <w:sz w:val="32"/>
          <w:szCs w:val="32"/>
        </w:rPr>
        <w:t xml:space="preserve"> au </w:t>
      </w:r>
      <w:r w:rsidR="000F083F" w:rsidRPr="00522878">
        <w:rPr>
          <w:bCs/>
          <w:iCs/>
          <w:sz w:val="32"/>
          <w:szCs w:val="32"/>
        </w:rPr>
        <w:t>PRODAC</w:t>
      </w:r>
      <w:r w:rsidRPr="00522878">
        <w:rPr>
          <w:bCs/>
          <w:iCs/>
          <w:sz w:val="32"/>
          <w:szCs w:val="32"/>
        </w:rPr>
        <w:t xml:space="preserve"> est report</w:t>
      </w:r>
      <w:r w:rsidR="000F083F" w:rsidRPr="00522878">
        <w:rPr>
          <w:bCs/>
          <w:iCs/>
          <w:sz w:val="32"/>
          <w:szCs w:val="32"/>
        </w:rPr>
        <w:t>é</w:t>
      </w:r>
      <w:r w:rsidRPr="00522878">
        <w:rPr>
          <w:bCs/>
          <w:iCs/>
          <w:sz w:val="32"/>
          <w:szCs w:val="32"/>
        </w:rPr>
        <w:t xml:space="preserve">e </w:t>
      </w:r>
      <w:r w:rsidR="000F083F" w:rsidRPr="00522878">
        <w:rPr>
          <w:bCs/>
          <w:iCs/>
          <w:sz w:val="32"/>
          <w:szCs w:val="32"/>
        </w:rPr>
        <w:t>à</w:t>
      </w:r>
      <w:r w:rsidRPr="00522878">
        <w:rPr>
          <w:bCs/>
          <w:iCs/>
          <w:sz w:val="32"/>
          <w:szCs w:val="32"/>
        </w:rPr>
        <w:t xml:space="preserve"> une date ult</w:t>
      </w:r>
      <w:r w:rsidR="000F083F" w:rsidRPr="00522878">
        <w:rPr>
          <w:bCs/>
          <w:iCs/>
          <w:sz w:val="32"/>
          <w:szCs w:val="32"/>
        </w:rPr>
        <w:t>é</w:t>
      </w:r>
      <w:r w:rsidRPr="00522878">
        <w:rPr>
          <w:bCs/>
          <w:iCs/>
          <w:sz w:val="32"/>
          <w:szCs w:val="32"/>
        </w:rPr>
        <w:t>rieure</w:t>
      </w:r>
      <w:r w:rsidR="009F0D43" w:rsidRPr="00522878">
        <w:rPr>
          <w:bCs/>
          <w:iCs/>
          <w:sz w:val="32"/>
          <w:szCs w:val="32"/>
        </w:rPr>
        <w:t xml:space="preserve"> qui vous sera</w:t>
      </w:r>
      <w:bookmarkEnd w:id="1"/>
      <w:r w:rsidR="00522878">
        <w:rPr>
          <w:bCs/>
          <w:iCs/>
          <w:sz w:val="32"/>
          <w:szCs w:val="32"/>
        </w:rPr>
        <w:t xml:space="preserve"> </w:t>
      </w:r>
      <w:r w:rsidR="00E42633" w:rsidRPr="00522878">
        <w:rPr>
          <w:bCs/>
          <w:iCs/>
          <w:sz w:val="32"/>
          <w:szCs w:val="32"/>
        </w:rPr>
        <w:t xml:space="preserve">communiquée par mail et par voie de presse. </w:t>
      </w:r>
    </w:p>
    <w:p w14:paraId="69C1AAB1" w14:textId="3E7ACC42" w:rsidR="00261B05" w:rsidRDefault="00E42633" w:rsidP="009D57AE">
      <w:pPr>
        <w:spacing w:line="480" w:lineRule="auto"/>
        <w:jc w:val="left"/>
        <w:rPr>
          <w:b/>
          <w:iCs/>
          <w:sz w:val="32"/>
          <w:szCs w:val="32"/>
        </w:rPr>
      </w:pPr>
      <w:r w:rsidRPr="00522878">
        <w:rPr>
          <w:bCs/>
          <w:iCs/>
          <w:sz w:val="32"/>
          <w:szCs w:val="32"/>
        </w:rPr>
        <w:t>Nous nous excusons des désagréments causés </w:t>
      </w:r>
      <w:r w:rsidR="00CD73EF" w:rsidRPr="00522878">
        <w:rPr>
          <w:bCs/>
          <w:iCs/>
          <w:sz w:val="32"/>
          <w:szCs w:val="32"/>
        </w:rPr>
        <w:t>par</w:t>
      </w:r>
      <w:r w:rsidRPr="00522878">
        <w:rPr>
          <w:bCs/>
          <w:iCs/>
          <w:sz w:val="32"/>
          <w:szCs w:val="32"/>
        </w:rPr>
        <w:t> cet </w:t>
      </w:r>
      <w:r w:rsidR="00CD73EF" w:rsidRPr="00522878">
        <w:rPr>
          <w:bCs/>
          <w:iCs/>
          <w:sz w:val="32"/>
          <w:szCs w:val="32"/>
        </w:rPr>
        <w:t>évènement</w:t>
      </w:r>
      <w:r w:rsidRPr="00522878">
        <w:rPr>
          <w:bCs/>
          <w:iCs/>
          <w:sz w:val="32"/>
          <w:szCs w:val="32"/>
        </w:rPr>
        <w:t>.</w:t>
      </w:r>
      <w:r w:rsidR="005B6D03" w:rsidRPr="000B3791">
        <w:rPr>
          <w:b/>
          <w:iCs/>
          <w:sz w:val="32"/>
          <w:szCs w:val="32"/>
        </w:rPr>
        <w:t xml:space="preserve"> </w:t>
      </w:r>
    </w:p>
    <w:p w14:paraId="07FAD2DA" w14:textId="3C77A4A0" w:rsidR="00BD4628" w:rsidRDefault="00BD4628" w:rsidP="009D57AE">
      <w:pPr>
        <w:spacing w:line="480" w:lineRule="auto"/>
        <w:jc w:val="left"/>
        <w:rPr>
          <w:b/>
          <w:iCs/>
          <w:sz w:val="32"/>
          <w:szCs w:val="32"/>
        </w:rPr>
      </w:pPr>
    </w:p>
    <w:p w14:paraId="497F9DAB" w14:textId="5A14BCAE" w:rsidR="00BD4628" w:rsidRPr="0067731C" w:rsidRDefault="00BD4628" w:rsidP="00BD4628">
      <w:pPr>
        <w:tabs>
          <w:tab w:val="left" w:pos="4820"/>
        </w:tabs>
        <w:spacing w:line="360" w:lineRule="auto"/>
        <w:jc w:val="right"/>
        <w:rPr>
          <w:sz w:val="28"/>
          <w:szCs w:val="28"/>
        </w:rPr>
      </w:pPr>
      <w:r w:rsidRPr="0067731C">
        <w:rPr>
          <w:rFonts w:cs="Calibri"/>
          <w:sz w:val="28"/>
          <w:szCs w:val="28"/>
        </w:rPr>
        <w:t xml:space="preserve">Dakar, le </w:t>
      </w:r>
      <w:r w:rsidR="00A36F80">
        <w:rPr>
          <w:rFonts w:cs="Calibri"/>
          <w:sz w:val="28"/>
          <w:szCs w:val="28"/>
        </w:rPr>
        <w:t>27</w:t>
      </w:r>
      <w:r w:rsidRPr="0067731C">
        <w:rPr>
          <w:rFonts w:cs="Calibri"/>
          <w:sz w:val="28"/>
          <w:szCs w:val="28"/>
        </w:rPr>
        <w:t>/0</w:t>
      </w:r>
      <w:r w:rsidR="00A36F80">
        <w:rPr>
          <w:rFonts w:cs="Calibri"/>
          <w:sz w:val="28"/>
          <w:szCs w:val="28"/>
        </w:rPr>
        <w:t>8</w:t>
      </w:r>
      <w:r w:rsidRPr="0067731C">
        <w:rPr>
          <w:rFonts w:cs="Calibri"/>
          <w:sz w:val="28"/>
          <w:szCs w:val="28"/>
        </w:rPr>
        <w:t>/2024</w:t>
      </w:r>
    </w:p>
    <w:p w14:paraId="3FD07F84" w14:textId="0B4A5CCC" w:rsidR="00BD4628" w:rsidRPr="0067731C" w:rsidRDefault="00B93EE7" w:rsidP="00B93EE7">
      <w:pPr>
        <w:ind w:left="5760" w:firstLine="72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="007F2420">
        <w:rPr>
          <w:rFonts w:cs="Calibri"/>
          <w:sz w:val="28"/>
          <w:szCs w:val="28"/>
        </w:rPr>
        <w:t xml:space="preserve"> </w:t>
      </w:r>
      <w:r w:rsidR="00BD4628" w:rsidRPr="0067731C">
        <w:rPr>
          <w:rFonts w:cs="Calibri"/>
          <w:sz w:val="28"/>
          <w:szCs w:val="28"/>
        </w:rPr>
        <w:t xml:space="preserve">Le Coordonnateur </w:t>
      </w:r>
    </w:p>
    <w:p w14:paraId="3CB8AEFD" w14:textId="77777777" w:rsidR="00BD4628" w:rsidRPr="0067731C" w:rsidRDefault="00BD4628" w:rsidP="00BD4628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  <w:r w:rsidRPr="0067731C">
        <w:rPr>
          <w:rFonts w:cs="Calibri"/>
          <w:b/>
          <w:i/>
          <w:sz w:val="28"/>
          <w:szCs w:val="28"/>
        </w:rPr>
        <w:tab/>
      </w:r>
    </w:p>
    <w:p w14:paraId="7621708F" w14:textId="749414D7" w:rsidR="007D24EB" w:rsidRPr="00BD4628" w:rsidRDefault="00BD4628" w:rsidP="00BD4628">
      <w:pPr>
        <w:tabs>
          <w:tab w:val="center" w:pos="4536"/>
          <w:tab w:val="right" w:pos="9072"/>
        </w:tabs>
        <w:rPr>
          <w:sz w:val="28"/>
          <w:szCs w:val="28"/>
        </w:rPr>
      </w:pPr>
      <w:r w:rsidRPr="0067731C">
        <w:rPr>
          <w:rFonts w:cs="Calibri"/>
          <w:b/>
          <w:i/>
          <w:sz w:val="28"/>
          <w:szCs w:val="28"/>
        </w:rPr>
        <w:tab/>
      </w:r>
      <w:r w:rsidRPr="0067731C">
        <w:rPr>
          <w:rFonts w:cs="Calibri"/>
          <w:b/>
          <w:i/>
          <w:sz w:val="28"/>
          <w:szCs w:val="28"/>
        </w:rPr>
        <w:tab/>
      </w:r>
    </w:p>
    <w:sectPr w:rsidR="007D24EB" w:rsidRPr="00BD462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87E2" w14:textId="77777777" w:rsidR="00114291" w:rsidRDefault="00114291" w:rsidP="00114291">
      <w:r>
        <w:separator/>
      </w:r>
    </w:p>
  </w:endnote>
  <w:endnote w:type="continuationSeparator" w:id="0">
    <w:p w14:paraId="2F78A36A" w14:textId="77777777" w:rsidR="00114291" w:rsidRDefault="00114291" w:rsidP="0011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B00F" w14:textId="77777777" w:rsidR="00114291" w:rsidRDefault="00114291" w:rsidP="00114291">
      <w:r>
        <w:separator/>
      </w:r>
    </w:p>
  </w:footnote>
  <w:footnote w:type="continuationSeparator" w:id="0">
    <w:p w14:paraId="65921B43" w14:textId="77777777" w:rsidR="00114291" w:rsidRDefault="00114291" w:rsidP="0011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BB6A" w14:textId="3A7A1EE6" w:rsidR="00114291" w:rsidRDefault="001142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003897" wp14:editId="64C0ED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3538293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EFBA1" w14:textId="2E8854C9" w:rsidR="00114291" w:rsidRPr="00114291" w:rsidRDefault="00114291" w:rsidP="00114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14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03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C7EFBA1" w14:textId="2E8854C9" w:rsidR="00114291" w:rsidRPr="00114291" w:rsidRDefault="00114291" w:rsidP="00114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14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1A85" w14:textId="1C47F1EB" w:rsidR="00114291" w:rsidRDefault="001142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188C3B" wp14:editId="35D5FF83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241234487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951FE" w14:textId="160B4A3A" w:rsidR="00114291" w:rsidRPr="00114291" w:rsidRDefault="00114291" w:rsidP="00114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14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88C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343951FE" w14:textId="160B4A3A" w:rsidR="00114291" w:rsidRPr="00114291" w:rsidRDefault="00114291" w:rsidP="00114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14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F4B2" w14:textId="5BB1684B" w:rsidR="00114291" w:rsidRDefault="001142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FADA37" wp14:editId="65977D5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928034578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E69DA" w14:textId="1ACF9AAD" w:rsidR="00114291" w:rsidRPr="00114291" w:rsidRDefault="00114291" w:rsidP="00114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14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ADA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251E69DA" w14:textId="1ACF9AAD" w:rsidR="00114291" w:rsidRPr="00114291" w:rsidRDefault="00114291" w:rsidP="00114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14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9"/>
    <w:rsid w:val="000B3791"/>
    <w:rsid w:val="000D36DD"/>
    <w:rsid w:val="000F083F"/>
    <w:rsid w:val="00114291"/>
    <w:rsid w:val="001C193E"/>
    <w:rsid w:val="001D43BB"/>
    <w:rsid w:val="002108FA"/>
    <w:rsid w:val="00261B05"/>
    <w:rsid w:val="002D052E"/>
    <w:rsid w:val="002F5F11"/>
    <w:rsid w:val="00332066"/>
    <w:rsid w:val="00376E59"/>
    <w:rsid w:val="00390AC3"/>
    <w:rsid w:val="00396771"/>
    <w:rsid w:val="003E6286"/>
    <w:rsid w:val="0041046A"/>
    <w:rsid w:val="0041662D"/>
    <w:rsid w:val="00453169"/>
    <w:rsid w:val="004B1DF9"/>
    <w:rsid w:val="00511BCF"/>
    <w:rsid w:val="005209CA"/>
    <w:rsid w:val="00522878"/>
    <w:rsid w:val="0052430F"/>
    <w:rsid w:val="00537324"/>
    <w:rsid w:val="005B31F3"/>
    <w:rsid w:val="005B6D03"/>
    <w:rsid w:val="006B0AAB"/>
    <w:rsid w:val="006B4D4B"/>
    <w:rsid w:val="006C4FB6"/>
    <w:rsid w:val="00701D86"/>
    <w:rsid w:val="00715351"/>
    <w:rsid w:val="007463B1"/>
    <w:rsid w:val="007B0E68"/>
    <w:rsid w:val="007D24EB"/>
    <w:rsid w:val="007F0CF1"/>
    <w:rsid w:val="007F2420"/>
    <w:rsid w:val="0082053A"/>
    <w:rsid w:val="00820C37"/>
    <w:rsid w:val="0087012B"/>
    <w:rsid w:val="008909C9"/>
    <w:rsid w:val="008A4B90"/>
    <w:rsid w:val="008B6610"/>
    <w:rsid w:val="008C249D"/>
    <w:rsid w:val="00914499"/>
    <w:rsid w:val="00916738"/>
    <w:rsid w:val="00950BFE"/>
    <w:rsid w:val="009D57AE"/>
    <w:rsid w:val="009F0D43"/>
    <w:rsid w:val="00A36F80"/>
    <w:rsid w:val="00A60A68"/>
    <w:rsid w:val="00A82827"/>
    <w:rsid w:val="00AA0A69"/>
    <w:rsid w:val="00AD1EFF"/>
    <w:rsid w:val="00B93EE7"/>
    <w:rsid w:val="00BD4628"/>
    <w:rsid w:val="00BF4796"/>
    <w:rsid w:val="00CD73EF"/>
    <w:rsid w:val="00D3393E"/>
    <w:rsid w:val="00DA02A9"/>
    <w:rsid w:val="00DD0F05"/>
    <w:rsid w:val="00E42633"/>
    <w:rsid w:val="00E666B9"/>
    <w:rsid w:val="00E8478E"/>
    <w:rsid w:val="00E90C9B"/>
    <w:rsid w:val="00EC734F"/>
    <w:rsid w:val="00FF29D9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51E6"/>
  <w15:chartTrackingRefBased/>
  <w15:docId w15:val="{695038A2-9D5C-4DB4-9D7D-FB6CF003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59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SectionIXHeading">
    <w:name w:val="Section IX Heading"/>
    <w:basedOn w:val="Normal"/>
    <w:link w:val="SectionIXHeadingChar"/>
    <w:rsid w:val="00376E59"/>
    <w:pPr>
      <w:spacing w:before="240" w:after="240"/>
      <w:jc w:val="center"/>
    </w:pPr>
    <w:rPr>
      <w:b/>
      <w:sz w:val="32"/>
    </w:rPr>
  </w:style>
  <w:style w:type="paragraph" w:customStyle="1" w:styleId="Enclosure">
    <w:name w:val="Enclosure"/>
    <w:basedOn w:val="Normal"/>
    <w:rsid w:val="00376E59"/>
    <w:pPr>
      <w:suppressAutoHyphens w:val="0"/>
      <w:overflowPunct/>
      <w:autoSpaceDE/>
      <w:autoSpaceDN/>
      <w:adjustRightInd/>
      <w:jc w:val="left"/>
      <w:textAlignment w:val="auto"/>
    </w:pPr>
    <w:rPr>
      <w:szCs w:val="24"/>
      <w:lang w:val="en-US" w:eastAsia="en-US"/>
    </w:rPr>
  </w:style>
  <w:style w:type="character" w:customStyle="1" w:styleId="SectionIXHeadingChar">
    <w:name w:val="Section IX Heading Char"/>
    <w:basedOn w:val="DefaultParagraphFont"/>
    <w:link w:val="SectionIXHeading"/>
    <w:rsid w:val="00376E59"/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114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91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 Hadji MAR</cp:lastModifiedBy>
  <cp:revision>2</cp:revision>
  <dcterms:created xsi:type="dcterms:W3CDTF">2024-08-28T10:36:00Z</dcterms:created>
  <dcterms:modified xsi:type="dcterms:W3CDTF">2024-08-28T10:36:00Z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3750af12,50b1cbf3,49fbbc37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2024-08-28T10:36:57Z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9c9f49f7-616a-413b-9ec4-c25c0d73cc0c</vt:lpwstr>
  </property>
  <property fmtid="{D5CDD505-2E9C-101B-9397-08002B2CF9AE}" pid="11" name="MSIP_Label_9ef4adf7-25a7-4f52-a61a-df7190f1d881_ContentBits">
    <vt:lpwstr>1</vt:lpwstr>
  </property>
</Properties>
</file>