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ACEC" w14:textId="7A52FFED" w:rsidR="008D19AE" w:rsidRDefault="005B22F6" w:rsidP="005B22F6">
      <w:pPr>
        <w:rPr>
          <w:b/>
        </w:rPr>
      </w:pPr>
      <w:r w:rsidRPr="00B158E4">
        <w:rPr>
          <w:bCs/>
          <w:smallCaps/>
          <w:noProof/>
        </w:rPr>
        <w:drawing>
          <wp:anchor distT="0" distB="0" distL="114300" distR="114300" simplePos="0" relativeHeight="251661312" behindDoc="1" locked="0" layoutInCell="1" allowOverlap="1" wp14:anchorId="4363B118" wp14:editId="49B13060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1192530" cy="1026160"/>
            <wp:effectExtent l="0" t="0" r="7620" b="2540"/>
            <wp:wrapTight wrapText="bothSides">
              <wp:wrapPolygon edited="0">
                <wp:start x="9661" y="0"/>
                <wp:lineTo x="4486" y="2406"/>
                <wp:lineTo x="1380" y="4812"/>
                <wp:lineTo x="1380" y="6416"/>
                <wp:lineTo x="0" y="8421"/>
                <wp:lineTo x="0" y="15238"/>
                <wp:lineTo x="345" y="19649"/>
                <wp:lineTo x="690" y="21252"/>
                <wp:lineTo x="20703" y="21252"/>
                <wp:lineTo x="21048" y="19649"/>
                <wp:lineTo x="21393" y="15238"/>
                <wp:lineTo x="21393" y="8421"/>
                <wp:lineTo x="20358" y="5213"/>
                <wp:lineTo x="16907" y="2406"/>
                <wp:lineTo x="11732" y="0"/>
                <wp:lineTo x="9661" y="0"/>
              </wp:wrapPolygon>
            </wp:wrapTight>
            <wp:docPr id="3" name="Picture 1" descr="Image result for government of guy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vernment of guyan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mallCaps/>
          <w:noProof/>
          <w:sz w:val="44"/>
          <w:szCs w:val="28"/>
        </w:rPr>
        <w:drawing>
          <wp:anchor distT="0" distB="0" distL="114300" distR="114300" simplePos="0" relativeHeight="251659264" behindDoc="1" locked="0" layoutInCell="1" allowOverlap="1" wp14:anchorId="62F3949D" wp14:editId="6F531AE1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171575" cy="889635"/>
            <wp:effectExtent l="0" t="0" r="9525" b="5715"/>
            <wp:wrapTight wrapText="bothSides">
              <wp:wrapPolygon edited="0">
                <wp:start x="0" y="0"/>
                <wp:lineTo x="0" y="21276"/>
                <wp:lineTo x="21424" y="21276"/>
                <wp:lineTo x="2142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</w:t>
      </w:r>
      <w:r>
        <w:rPr>
          <w:b/>
          <w:noProof/>
        </w:rPr>
        <w:drawing>
          <wp:inline distT="0" distB="0" distL="0" distR="0" wp14:anchorId="60D3D7D4" wp14:editId="6F45A75E">
            <wp:extent cx="1137908" cy="10096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21" cy="101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FF7DE" w14:textId="1F89D9EF" w:rsidR="008D19AE" w:rsidRDefault="008D19AE" w:rsidP="005B22F6">
      <w:pPr>
        <w:rPr>
          <w:b/>
        </w:rPr>
      </w:pPr>
    </w:p>
    <w:p w14:paraId="2B6DF03D" w14:textId="7AC1E5BA" w:rsidR="008D19AE" w:rsidRDefault="008D19AE" w:rsidP="00B07900">
      <w:pPr>
        <w:jc w:val="center"/>
        <w:rPr>
          <w:b/>
        </w:rPr>
      </w:pPr>
    </w:p>
    <w:p w14:paraId="3CF432A7" w14:textId="77777777" w:rsidR="005B22F6" w:rsidRDefault="005B22F6" w:rsidP="00B07900">
      <w:pPr>
        <w:jc w:val="center"/>
        <w:rPr>
          <w:b/>
        </w:rPr>
      </w:pPr>
    </w:p>
    <w:p w14:paraId="1E7B8777" w14:textId="7A04F668" w:rsidR="00B07900" w:rsidRPr="00EA2CAB" w:rsidRDefault="007C0C25" w:rsidP="00B07900">
      <w:pPr>
        <w:jc w:val="center"/>
        <w:rPr>
          <w:b/>
        </w:rPr>
      </w:pPr>
      <w:r w:rsidRPr="00EA2CAB">
        <w:rPr>
          <w:b/>
        </w:rPr>
        <w:t>NOTIFICATION OF CONTRACT AWARD</w:t>
      </w:r>
    </w:p>
    <w:p w14:paraId="0408B52A" w14:textId="2E2F4EE1" w:rsidR="00B07900" w:rsidRPr="00EA2CAB" w:rsidRDefault="00553091" w:rsidP="00553091">
      <w:pPr>
        <w:tabs>
          <w:tab w:val="center" w:pos="4860"/>
          <w:tab w:val="left" w:pos="5700"/>
        </w:tabs>
        <w:rPr>
          <w:b/>
        </w:rPr>
      </w:pPr>
      <w:r>
        <w:rPr>
          <w:b/>
        </w:rPr>
        <w:tab/>
      </w:r>
    </w:p>
    <w:p w14:paraId="012B344D" w14:textId="1B5ED598" w:rsidR="00D545A1" w:rsidRPr="005E6D79" w:rsidRDefault="00D545A1" w:rsidP="00B07900">
      <w:pPr>
        <w:jc w:val="center"/>
        <w:rPr>
          <w:rFonts w:eastAsia="Calibri"/>
          <w:b/>
          <w:bCs/>
          <w:iCs/>
          <w:color w:val="000000"/>
          <w:u w:val="single"/>
          <w:lang w:val="en-GB"/>
        </w:rPr>
      </w:pPr>
      <w:r w:rsidRPr="00D545A1">
        <w:rPr>
          <w:b/>
          <w:u w:val="single"/>
        </w:rPr>
        <w:t xml:space="preserve"> </w:t>
      </w:r>
      <w:bookmarkStart w:id="0" w:name="_Hlk120621837"/>
      <w:r w:rsidR="005E6956" w:rsidRPr="005E6956">
        <w:rPr>
          <w:rFonts w:eastAsia="Calibri"/>
          <w:b/>
          <w:bCs/>
          <w:iCs/>
          <w:color w:val="000000"/>
          <w:u w:val="single"/>
          <w:lang w:val="en-GB"/>
        </w:rPr>
        <w:t>Design, Supply, Installation, Testing and Commissioning of 16.84km of 13.8kV Transmission line &amp; Communication Infrastructure to Connect Kumu and Moco Moco Hydropower Plant to Lethem Power Company’s (LPC) Grid</w:t>
      </w:r>
    </w:p>
    <w:bookmarkEnd w:id="0"/>
    <w:p w14:paraId="4718CD35" w14:textId="77777777" w:rsidR="005E6D79" w:rsidRPr="007C0C25" w:rsidRDefault="005E6D79" w:rsidP="00B07900">
      <w:pPr>
        <w:jc w:val="center"/>
        <w:rPr>
          <w:b/>
          <w:sz w:val="20"/>
          <w:szCs w:val="20"/>
        </w:rPr>
      </w:pPr>
    </w:p>
    <w:p w14:paraId="3768EACA" w14:textId="4AF26F72" w:rsidR="00EA2CAB" w:rsidRPr="00BE10DA" w:rsidRDefault="00EA2CAB" w:rsidP="00EA2CAB">
      <w:pPr>
        <w:autoSpaceDE w:val="0"/>
        <w:autoSpaceDN w:val="0"/>
        <w:adjustRightInd w:val="0"/>
      </w:pPr>
      <w:r w:rsidRPr="00BE10DA">
        <w:t xml:space="preserve">Financing Institution: </w:t>
      </w:r>
      <w:r w:rsidR="00466110">
        <w:t xml:space="preserve">Islamic </w:t>
      </w:r>
      <w:r w:rsidR="00CE13BC">
        <w:t>Development Bank</w:t>
      </w:r>
      <w:r w:rsidR="00466110">
        <w:t xml:space="preserve"> (IsDB)</w:t>
      </w:r>
    </w:p>
    <w:p w14:paraId="4F041C5A" w14:textId="736C773E" w:rsidR="00EA2CAB" w:rsidRPr="00BE10DA" w:rsidRDefault="00EA2CAB" w:rsidP="00EA2CAB">
      <w:pPr>
        <w:autoSpaceDE w:val="0"/>
        <w:autoSpaceDN w:val="0"/>
        <w:adjustRightInd w:val="0"/>
      </w:pPr>
      <w:r w:rsidRPr="00BE10DA">
        <w:t xml:space="preserve">Procurement Type: </w:t>
      </w:r>
      <w:r w:rsidR="00CE13BC">
        <w:t>Works</w:t>
      </w:r>
    </w:p>
    <w:p w14:paraId="2339264F" w14:textId="188E9BAC" w:rsidR="00CE13BC" w:rsidRDefault="00EA2CAB" w:rsidP="00EA2CAB">
      <w:pPr>
        <w:autoSpaceDE w:val="0"/>
        <w:autoSpaceDN w:val="0"/>
        <w:adjustRightInd w:val="0"/>
        <w:rPr>
          <w:i/>
        </w:rPr>
      </w:pPr>
      <w:r w:rsidRPr="00BE10DA">
        <w:t>Sector</w:t>
      </w:r>
      <w:r>
        <w:t xml:space="preserve">: </w:t>
      </w:r>
      <w:r w:rsidR="00CE13BC">
        <w:t>Energy</w:t>
      </w:r>
    </w:p>
    <w:p w14:paraId="533FD4BC" w14:textId="3AAD6352" w:rsidR="00EA2CAB" w:rsidRPr="00BE10DA" w:rsidRDefault="00EA2CAB" w:rsidP="00CE13BC">
      <w:pPr>
        <w:tabs>
          <w:tab w:val="left" w:pos="7395"/>
        </w:tabs>
        <w:autoSpaceDE w:val="0"/>
        <w:autoSpaceDN w:val="0"/>
        <w:adjustRightInd w:val="0"/>
      </w:pPr>
      <w:r w:rsidRPr="00BE10DA">
        <w:t>Country of project (or Beneficiary country)</w:t>
      </w:r>
      <w:r w:rsidR="00093F1A">
        <w:t xml:space="preserve">: </w:t>
      </w:r>
      <w:r w:rsidR="00CE13BC">
        <w:t>Guyana</w:t>
      </w:r>
    </w:p>
    <w:p w14:paraId="52D10C88" w14:textId="39E2F1CB" w:rsidR="00EA2CAB" w:rsidRPr="00BE10DA" w:rsidRDefault="00EA2CAB" w:rsidP="00EA2CAB">
      <w:pPr>
        <w:autoSpaceDE w:val="0"/>
        <w:autoSpaceDN w:val="0"/>
        <w:adjustRightInd w:val="0"/>
      </w:pPr>
      <w:r w:rsidRPr="00BE10DA">
        <w:t>Project name</w:t>
      </w:r>
      <w:r>
        <w:t xml:space="preserve">: </w:t>
      </w:r>
      <w:r w:rsidR="00466110" w:rsidRPr="00466110">
        <w:t>Small Hydropower Project for the Cooperative Republic of Guyana</w:t>
      </w:r>
    </w:p>
    <w:p w14:paraId="38DAAE40" w14:textId="1E7BCE54" w:rsidR="00EA2CAB" w:rsidRPr="00BE10DA" w:rsidRDefault="00EA2CAB" w:rsidP="00EA2CAB">
      <w:pPr>
        <w:autoSpaceDE w:val="0"/>
        <w:autoSpaceDN w:val="0"/>
        <w:adjustRightInd w:val="0"/>
      </w:pPr>
      <w:r w:rsidRPr="00BE10DA">
        <w:t>Loan/Credit/Grant No.</w:t>
      </w:r>
      <w:r w:rsidR="00093F1A">
        <w:t xml:space="preserve">: </w:t>
      </w:r>
      <w:r w:rsidR="00466110" w:rsidRPr="00466110">
        <w:t>GUY1015</w:t>
      </w:r>
    </w:p>
    <w:p w14:paraId="3EC23271" w14:textId="5E1FD6C0" w:rsidR="00CE13BC" w:rsidRDefault="00EA2CAB" w:rsidP="00EA2CAB">
      <w:pPr>
        <w:autoSpaceDE w:val="0"/>
        <w:autoSpaceDN w:val="0"/>
        <w:adjustRightInd w:val="0"/>
        <w:rPr>
          <w:i/>
        </w:rPr>
      </w:pPr>
      <w:r>
        <w:t xml:space="preserve">Contract/Bid </w:t>
      </w:r>
      <w:r w:rsidR="00CE13BC">
        <w:t>No.:</w:t>
      </w:r>
      <w:r>
        <w:t xml:space="preserve"> </w:t>
      </w:r>
      <w:r w:rsidR="001C0FA5">
        <w:t>00</w:t>
      </w:r>
      <w:r w:rsidR="005E6956">
        <w:t>2</w:t>
      </w:r>
      <w:r w:rsidR="001C0FA5">
        <w:t>/GUY1015/GEA/202</w:t>
      </w:r>
      <w:r w:rsidR="005E6956">
        <w:t>3</w:t>
      </w:r>
    </w:p>
    <w:p w14:paraId="4A0C9614" w14:textId="51398EFD" w:rsidR="00EA2CAB" w:rsidRPr="00616304" w:rsidRDefault="00093F1A" w:rsidP="00156B03">
      <w:pPr>
        <w:tabs>
          <w:tab w:val="left" w:pos="2955"/>
        </w:tabs>
        <w:autoSpaceDE w:val="0"/>
        <w:autoSpaceDN w:val="0"/>
        <w:adjustRightInd w:val="0"/>
      </w:pPr>
      <w:r>
        <w:t>Bid/Contract Description:</w:t>
      </w:r>
      <w:r w:rsidR="00D545A1" w:rsidRPr="00D545A1">
        <w:t xml:space="preserve"> </w:t>
      </w:r>
      <w:r w:rsidR="00D545A1" w:rsidRPr="00D545A1">
        <w:rPr>
          <w:b/>
          <w:bCs/>
        </w:rPr>
        <w:t xml:space="preserve"> </w:t>
      </w:r>
      <w:r w:rsidR="00156B03" w:rsidRPr="00156B03">
        <w:rPr>
          <w:rFonts w:eastAsia="Calibri"/>
          <w:b/>
          <w:bCs/>
          <w:color w:val="000000"/>
        </w:rPr>
        <w:t>Design, Supply, Installation, Testing and Commissioning of 16.84km of 13.8kV Transmission line &amp; Communication Infrastructure to Connect Kumu and Moco Moco Hydropower Plant to Lethem Power Company’s (LPC) Grid</w:t>
      </w:r>
    </w:p>
    <w:p w14:paraId="5FE66869" w14:textId="77777777" w:rsidR="00EA2CAB" w:rsidRPr="00616304" w:rsidRDefault="00EA2CAB" w:rsidP="00B07900">
      <w:pPr>
        <w:rPr>
          <w:b/>
        </w:rPr>
      </w:pPr>
    </w:p>
    <w:p w14:paraId="35AC6CD1" w14:textId="20DC3646" w:rsidR="00616304" w:rsidRPr="009B37B6" w:rsidRDefault="00616304" w:rsidP="009B37B6">
      <w:pPr>
        <w:jc w:val="both"/>
      </w:pPr>
      <w:r w:rsidRPr="00616304">
        <w:t xml:space="preserve">During the </w:t>
      </w:r>
      <w:r w:rsidR="00553091" w:rsidRPr="00616304">
        <w:rPr>
          <w:i/>
        </w:rPr>
        <w:t>bidding</w:t>
      </w:r>
      <w:r w:rsidR="00553091">
        <w:rPr>
          <w:i/>
        </w:rPr>
        <w:t xml:space="preserve"> </w:t>
      </w:r>
      <w:r w:rsidR="00553091" w:rsidRPr="00616304">
        <w:t>process</w:t>
      </w:r>
      <w:r w:rsidRPr="00616304">
        <w:t xml:space="preserve"> for the </w:t>
      </w:r>
      <w:r w:rsidRPr="00616304">
        <w:rPr>
          <w:i/>
        </w:rPr>
        <w:t>works</w:t>
      </w:r>
      <w:r w:rsidRPr="00616304">
        <w:t xml:space="preserve"> </w:t>
      </w:r>
      <w:r w:rsidR="00A026E2">
        <w:t xml:space="preserve">indicated </w:t>
      </w:r>
      <w:r w:rsidRPr="00616304">
        <w:t xml:space="preserve">above, under the </w:t>
      </w:r>
      <w:r w:rsidRPr="00616304">
        <w:rPr>
          <w:i/>
        </w:rPr>
        <w:t xml:space="preserve">selection </w:t>
      </w:r>
      <w:r w:rsidR="00553091" w:rsidRPr="00616304">
        <w:rPr>
          <w:i/>
        </w:rPr>
        <w:t>method</w:t>
      </w:r>
      <w:r w:rsidR="00553091" w:rsidRPr="00616304">
        <w:t xml:space="preserve"> </w:t>
      </w:r>
      <w:r w:rsidR="00553091">
        <w:t xml:space="preserve">of </w:t>
      </w:r>
      <w:r w:rsidR="00D545A1" w:rsidRPr="00D545A1">
        <w:rPr>
          <w:i/>
          <w:iCs/>
        </w:rPr>
        <w:t>Inter</w:t>
      </w:r>
      <w:r w:rsidR="00D545A1">
        <w:rPr>
          <w:i/>
        </w:rPr>
        <w:t>n</w:t>
      </w:r>
      <w:r w:rsidR="00553091">
        <w:rPr>
          <w:i/>
        </w:rPr>
        <w:t>ational Competitive Bidding (</w:t>
      </w:r>
      <w:r w:rsidR="00D545A1">
        <w:rPr>
          <w:i/>
        </w:rPr>
        <w:t>I</w:t>
      </w:r>
      <w:r w:rsidR="00553091">
        <w:rPr>
          <w:i/>
        </w:rPr>
        <w:t xml:space="preserve">CB), </w:t>
      </w:r>
      <w:r w:rsidR="00553091" w:rsidRPr="00616304">
        <w:t>the</w:t>
      </w:r>
      <w:r w:rsidRPr="00616304">
        <w:t xml:space="preserve"> firms listed below submitted bids</w:t>
      </w:r>
      <w:r w:rsidR="003F21CD">
        <w:t xml:space="preserve">. </w:t>
      </w:r>
      <w:r w:rsidRPr="00616304">
        <w:t xml:space="preserve">The </w:t>
      </w:r>
      <w:r>
        <w:t>bid</w:t>
      </w:r>
      <w:r w:rsidR="007B4AC1">
        <w:t xml:space="preserve"> price at opening</w:t>
      </w:r>
      <w:r w:rsidR="003F21CD">
        <w:t xml:space="preserve">, </w:t>
      </w:r>
      <w:r w:rsidR="007B4AC1">
        <w:t xml:space="preserve">the evaluated bid price and </w:t>
      </w:r>
      <w:r w:rsidRPr="00616304">
        <w:t xml:space="preserve">their final </w:t>
      </w:r>
      <w:r>
        <w:t xml:space="preserve">ranking </w:t>
      </w:r>
      <w:r w:rsidRPr="00616304">
        <w:t>follow be</w:t>
      </w:r>
      <w:r w:rsidR="003F21CD">
        <w:t>low:</w:t>
      </w:r>
    </w:p>
    <w:p w14:paraId="32D765F8" w14:textId="77777777" w:rsidR="00B304CA" w:rsidRPr="00616304" w:rsidRDefault="00B304CA" w:rsidP="00B07900"/>
    <w:p w14:paraId="7FEAF62A" w14:textId="77777777" w:rsidR="00D545A1" w:rsidRPr="00616304" w:rsidRDefault="00D545A1" w:rsidP="00D545A1">
      <w:pPr>
        <w:rPr>
          <w:b/>
          <w:u w:val="single"/>
        </w:rPr>
      </w:pPr>
      <w:bookmarkStart w:id="1" w:name="_Hlk116477175"/>
      <w:r w:rsidRPr="00616304">
        <w:rPr>
          <w:b/>
          <w:u w:val="single"/>
        </w:rPr>
        <w:t>Evaluated Bidder(s):</w:t>
      </w:r>
    </w:p>
    <w:p w14:paraId="746FBD56" w14:textId="5E4C4DCE" w:rsidR="00D545A1" w:rsidRDefault="00D545A1" w:rsidP="00D545A1">
      <w:pPr>
        <w:ind w:left="2880" w:hanging="2880"/>
      </w:pPr>
      <w:r w:rsidRPr="008B7CCF">
        <w:rPr>
          <w:b/>
        </w:rPr>
        <w:t xml:space="preserve">Name of the bidder </w:t>
      </w:r>
      <w:r>
        <w:rPr>
          <w:b/>
        </w:rPr>
        <w:tab/>
      </w:r>
      <w:r w:rsidRPr="00B93C11">
        <w:rPr>
          <w:b/>
        </w:rPr>
        <w:t>T#</w:t>
      </w:r>
      <w:r w:rsidR="005E6956">
        <w:rPr>
          <w:b/>
        </w:rPr>
        <w:t>1</w:t>
      </w:r>
      <w:r w:rsidRPr="00B93C11">
        <w:rPr>
          <w:b/>
        </w:rPr>
        <w:t xml:space="preserve"> </w:t>
      </w:r>
      <w:r w:rsidR="005E6956" w:rsidRPr="005E6956">
        <w:rPr>
          <w:b/>
        </w:rPr>
        <w:t>2020 FMCG Inc.</w:t>
      </w:r>
    </w:p>
    <w:p w14:paraId="407B58AF" w14:textId="3051B1C0" w:rsidR="00D545A1" w:rsidRPr="00616304" w:rsidRDefault="00D545A1" w:rsidP="00D545A1">
      <w:pPr>
        <w:ind w:left="2880" w:hanging="2880"/>
        <w:rPr>
          <w:i/>
        </w:rPr>
      </w:pPr>
      <w:r w:rsidRPr="008B7CCF">
        <w:rPr>
          <w:b/>
        </w:rPr>
        <w:t>and nationality</w:t>
      </w:r>
      <w:r>
        <w:rPr>
          <w:b/>
        </w:rPr>
        <w:t>:</w:t>
      </w:r>
      <w:r>
        <w:rPr>
          <w:b/>
        </w:rPr>
        <w:tab/>
      </w:r>
      <w:r w:rsidR="00A30DFE">
        <w:rPr>
          <w:i/>
        </w:rPr>
        <w:t xml:space="preserve">Guyana </w:t>
      </w:r>
    </w:p>
    <w:p w14:paraId="5705F588" w14:textId="7EF94D5F" w:rsidR="00D545A1" w:rsidRPr="00616304" w:rsidRDefault="00D545A1" w:rsidP="00D545A1">
      <w:r w:rsidRPr="00616304">
        <w:rPr>
          <w:b/>
        </w:rPr>
        <w:t>Bid price at bid opening:</w:t>
      </w:r>
      <w:r w:rsidRPr="00616304">
        <w:t xml:space="preserve"> </w:t>
      </w:r>
      <w:r w:rsidRPr="00616304">
        <w:tab/>
      </w:r>
      <w:bookmarkStart w:id="2" w:name="_Hlk120614367"/>
      <w:r w:rsidR="005E6956">
        <w:rPr>
          <w:i/>
        </w:rPr>
        <w:t>GYD</w:t>
      </w:r>
      <w:r w:rsidR="00A30DFE">
        <w:rPr>
          <w:i/>
        </w:rPr>
        <w:t xml:space="preserve"> </w:t>
      </w:r>
      <w:bookmarkEnd w:id="2"/>
      <w:r w:rsidR="005E6956" w:rsidRPr="005E6956">
        <w:rPr>
          <w:i/>
        </w:rPr>
        <w:t>454,262,113</w:t>
      </w:r>
    </w:p>
    <w:p w14:paraId="1AA958F2" w14:textId="47D3FB32" w:rsidR="00D545A1" w:rsidRPr="00616304" w:rsidRDefault="00D545A1" w:rsidP="00D545A1">
      <w:pPr>
        <w:ind w:left="2880" w:hanging="2880"/>
      </w:pPr>
      <w:r w:rsidRPr="00616304">
        <w:rPr>
          <w:b/>
        </w:rPr>
        <w:t>Evaluated bid price:</w:t>
      </w:r>
      <w:r w:rsidRPr="00616304">
        <w:t xml:space="preserve"> </w:t>
      </w:r>
      <w:r w:rsidRPr="00616304">
        <w:tab/>
      </w:r>
      <w:r w:rsidR="00A30DFE">
        <w:rPr>
          <w:i/>
        </w:rPr>
        <w:t xml:space="preserve">GYD </w:t>
      </w:r>
      <w:r w:rsidR="005E6956" w:rsidRPr="005E6956">
        <w:rPr>
          <w:i/>
        </w:rPr>
        <w:t>454,262,113</w:t>
      </w:r>
    </w:p>
    <w:p w14:paraId="6DC5FD06" w14:textId="77777777" w:rsidR="00D545A1" w:rsidRPr="00616304" w:rsidRDefault="00D545A1" w:rsidP="00D545A1">
      <w:r w:rsidRPr="00616304">
        <w:rPr>
          <w:b/>
        </w:rPr>
        <w:t>Final Ranking:</w:t>
      </w:r>
      <w:r w:rsidRPr="00616304">
        <w:t xml:space="preserve"> </w:t>
      </w:r>
      <w:r w:rsidRPr="00616304">
        <w:tab/>
      </w:r>
      <w:r w:rsidRPr="00616304">
        <w:tab/>
      </w:r>
      <w:r>
        <w:rPr>
          <w:i/>
        </w:rPr>
        <w:t>Not Applicable</w:t>
      </w:r>
    </w:p>
    <w:p w14:paraId="360D66AE" w14:textId="1E17537F" w:rsidR="00B07900" w:rsidRPr="00616304" w:rsidRDefault="00B07900" w:rsidP="00B07900"/>
    <w:bookmarkEnd w:id="1"/>
    <w:p w14:paraId="31CE81BF" w14:textId="77777777" w:rsidR="00982873" w:rsidRPr="00616304" w:rsidRDefault="00982873" w:rsidP="00B07900">
      <w:pPr>
        <w:rPr>
          <w:i/>
        </w:rPr>
      </w:pPr>
    </w:p>
    <w:p w14:paraId="3A0B8E15" w14:textId="057DFA87" w:rsidR="00B07900" w:rsidRPr="00616304" w:rsidRDefault="00B07900" w:rsidP="00B07900">
      <w:pPr>
        <w:rPr>
          <w:b/>
          <w:u w:val="single"/>
        </w:rPr>
      </w:pPr>
      <w:r w:rsidRPr="00616304">
        <w:rPr>
          <w:b/>
          <w:u w:val="single"/>
        </w:rPr>
        <w:t xml:space="preserve">Rejected Bidder(s): </w:t>
      </w:r>
      <w:r w:rsidR="007572E3">
        <w:rPr>
          <w:b/>
          <w:u w:val="single"/>
        </w:rPr>
        <w:t xml:space="preserve"> NIL</w:t>
      </w:r>
    </w:p>
    <w:p w14:paraId="68567F23" w14:textId="4735BB8D" w:rsidR="00A270DB" w:rsidRDefault="00A270DB" w:rsidP="00A270DB">
      <w:pPr>
        <w:rPr>
          <w:b/>
        </w:rPr>
      </w:pPr>
      <w:r w:rsidRPr="008B7CCF">
        <w:rPr>
          <w:b/>
        </w:rPr>
        <w:t xml:space="preserve">Name of the bidder </w:t>
      </w:r>
      <w:r w:rsidR="007572E3">
        <w:rPr>
          <w:b/>
        </w:rPr>
        <w:tab/>
      </w:r>
      <w:r w:rsidR="007572E3">
        <w:rPr>
          <w:b/>
        </w:rPr>
        <w:tab/>
      </w:r>
    </w:p>
    <w:p w14:paraId="595854CE" w14:textId="7DB741E3" w:rsidR="00B07900" w:rsidRPr="00616304" w:rsidRDefault="00A270DB" w:rsidP="00A270DB">
      <w:pPr>
        <w:rPr>
          <w:i/>
        </w:rPr>
      </w:pPr>
      <w:r w:rsidRPr="008B7CCF">
        <w:rPr>
          <w:b/>
        </w:rPr>
        <w:t>and nationality</w:t>
      </w:r>
      <w:r>
        <w:rPr>
          <w:b/>
        </w:rPr>
        <w:t>:</w:t>
      </w:r>
      <w:r w:rsidRPr="00616304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7572E3">
        <w:rPr>
          <w:i/>
        </w:rPr>
        <w:t>NIL</w:t>
      </w:r>
    </w:p>
    <w:p w14:paraId="2CBA3CAD" w14:textId="583AE13E" w:rsidR="00B07900" w:rsidRPr="00616304" w:rsidRDefault="00B07900" w:rsidP="00B07900">
      <w:r w:rsidRPr="00616304">
        <w:rPr>
          <w:b/>
        </w:rPr>
        <w:t>Bid price at bid opening:</w:t>
      </w:r>
      <w:r w:rsidRPr="00616304">
        <w:t xml:space="preserve"> </w:t>
      </w:r>
      <w:r w:rsidR="00B91CA4" w:rsidRPr="00616304">
        <w:tab/>
      </w:r>
      <w:r w:rsidR="007572E3">
        <w:rPr>
          <w:i/>
        </w:rPr>
        <w:t>NIL</w:t>
      </w:r>
    </w:p>
    <w:p w14:paraId="7FB68A84" w14:textId="79698D95" w:rsidR="00B07900" w:rsidRPr="00616304" w:rsidRDefault="00B07900" w:rsidP="00B07900">
      <w:r w:rsidRPr="00616304">
        <w:rPr>
          <w:b/>
        </w:rPr>
        <w:t>Reason(s) for rejection:</w:t>
      </w:r>
      <w:r w:rsidRPr="00616304">
        <w:t xml:space="preserve"> </w:t>
      </w:r>
      <w:r w:rsidR="00B91CA4" w:rsidRPr="00616304">
        <w:tab/>
      </w:r>
      <w:r w:rsidR="007572E3">
        <w:rPr>
          <w:i/>
        </w:rPr>
        <w:t>NIL</w:t>
      </w:r>
    </w:p>
    <w:p w14:paraId="36EC52CF" w14:textId="08A8E6C2" w:rsidR="00B91CA4" w:rsidRPr="00616304" w:rsidRDefault="00B91CA4" w:rsidP="007572E3">
      <w:pPr>
        <w:rPr>
          <w:i/>
        </w:rPr>
      </w:pPr>
    </w:p>
    <w:p w14:paraId="2331970F" w14:textId="77777777" w:rsidR="00B07900" w:rsidRPr="00616304" w:rsidRDefault="00B07900" w:rsidP="00B07900">
      <w:r w:rsidRPr="00616304">
        <w:t>Any Bidder is entitled to a debriefing to ascertain the grounds on which its bid was not selected by making a formal request at the address indicated below.</w:t>
      </w:r>
    </w:p>
    <w:p w14:paraId="407CD558" w14:textId="77777777" w:rsidR="00B91CA4" w:rsidRPr="00616304" w:rsidRDefault="00B91CA4" w:rsidP="00B07900"/>
    <w:p w14:paraId="101161F8" w14:textId="77777777" w:rsidR="00B07900" w:rsidRPr="00616304" w:rsidRDefault="00B07900" w:rsidP="00B07900">
      <w:r w:rsidRPr="00616304">
        <w:rPr>
          <w:b/>
          <w:u w:val="single"/>
        </w:rPr>
        <w:lastRenderedPageBreak/>
        <w:t>Awarded Bidder:</w:t>
      </w:r>
      <w:r w:rsidRPr="00616304">
        <w:tab/>
      </w:r>
      <w:r w:rsidR="00B91CA4" w:rsidRPr="00616304">
        <w:tab/>
      </w:r>
    </w:p>
    <w:p w14:paraId="05E82823" w14:textId="3B3F1CF9" w:rsidR="003F21CD" w:rsidRDefault="003F21CD" w:rsidP="003F21CD">
      <w:pPr>
        <w:rPr>
          <w:b/>
        </w:rPr>
      </w:pPr>
      <w:r w:rsidRPr="008B7CCF">
        <w:rPr>
          <w:b/>
        </w:rPr>
        <w:t xml:space="preserve">Name of the bidder </w:t>
      </w:r>
      <w:r w:rsidR="007572E3">
        <w:rPr>
          <w:b/>
        </w:rPr>
        <w:tab/>
      </w:r>
      <w:r w:rsidR="007572E3">
        <w:rPr>
          <w:b/>
        </w:rPr>
        <w:tab/>
      </w:r>
      <w:r w:rsidR="007572E3" w:rsidRPr="007572E3">
        <w:rPr>
          <w:b/>
        </w:rPr>
        <w:t>T#</w:t>
      </w:r>
      <w:r w:rsidR="00D07602">
        <w:rPr>
          <w:b/>
        </w:rPr>
        <w:t>2</w:t>
      </w:r>
      <w:r w:rsidR="007572E3" w:rsidRPr="007572E3">
        <w:rPr>
          <w:b/>
        </w:rPr>
        <w:t xml:space="preserve"> </w:t>
      </w:r>
      <w:r w:rsidR="00D07602">
        <w:t>Cummings Electrical Co. Ltd</w:t>
      </w:r>
    </w:p>
    <w:p w14:paraId="36586D4E" w14:textId="445A778C" w:rsidR="003F21CD" w:rsidRPr="00D37545" w:rsidRDefault="003F21CD" w:rsidP="003F21CD">
      <w:r w:rsidRPr="008B7CCF">
        <w:rPr>
          <w:b/>
        </w:rPr>
        <w:t>and nationality:</w:t>
      </w:r>
      <w:r>
        <w:rPr>
          <w:i/>
        </w:rPr>
        <w:tab/>
      </w:r>
      <w:r w:rsidRPr="00D37545">
        <w:rPr>
          <w:i/>
        </w:rPr>
        <w:t xml:space="preserve"> </w:t>
      </w:r>
      <w:r>
        <w:rPr>
          <w:i/>
        </w:rPr>
        <w:tab/>
      </w:r>
    </w:p>
    <w:p w14:paraId="796611B7" w14:textId="7BD85226" w:rsidR="003F21CD" w:rsidRDefault="003F21CD" w:rsidP="003F21CD">
      <w:pPr>
        <w:rPr>
          <w:b/>
          <w:i/>
        </w:rPr>
      </w:pPr>
      <w:r>
        <w:rPr>
          <w:b/>
        </w:rPr>
        <w:t>Contract Price:</w:t>
      </w:r>
      <w:r>
        <w:rPr>
          <w:b/>
        </w:rPr>
        <w:tab/>
      </w:r>
      <w:r>
        <w:rPr>
          <w:b/>
        </w:rPr>
        <w:tab/>
      </w:r>
      <w:r w:rsidR="000E0EA2">
        <w:rPr>
          <w:b/>
        </w:rPr>
        <w:t xml:space="preserve">GYD </w:t>
      </w:r>
      <w:r w:rsidR="000E0EA2" w:rsidRPr="000E0EA2">
        <w:rPr>
          <w:b/>
          <w:bCs/>
          <w:iCs/>
        </w:rPr>
        <w:t>262,136,602</w:t>
      </w:r>
    </w:p>
    <w:p w14:paraId="5BC28527" w14:textId="77777777" w:rsidR="003F21CD" w:rsidRDefault="003F21CD" w:rsidP="003F21CD">
      <w:pPr>
        <w:rPr>
          <w:b/>
        </w:rPr>
      </w:pPr>
    </w:p>
    <w:p w14:paraId="507B03C1" w14:textId="59E872B9" w:rsidR="003F21CD" w:rsidRPr="008B7CCF" w:rsidRDefault="003F21CD" w:rsidP="003F21CD">
      <w:pPr>
        <w:rPr>
          <w:b/>
        </w:rPr>
      </w:pPr>
      <w:r w:rsidRPr="008B7CCF">
        <w:rPr>
          <w:b/>
        </w:rPr>
        <w:t xml:space="preserve">Country of Awarded </w:t>
      </w:r>
      <w:r w:rsidR="007572E3">
        <w:rPr>
          <w:b/>
        </w:rPr>
        <w:t xml:space="preserve">           </w:t>
      </w:r>
      <w:r w:rsidR="000E0EA2">
        <w:rPr>
          <w:b/>
        </w:rPr>
        <w:t>Guyana</w:t>
      </w:r>
    </w:p>
    <w:p w14:paraId="1A4BF41C" w14:textId="0B12FB05" w:rsidR="003F21CD" w:rsidRPr="00D37545" w:rsidRDefault="003F21CD" w:rsidP="003F21CD">
      <w:r w:rsidRPr="008B7CCF">
        <w:rPr>
          <w:b/>
        </w:rPr>
        <w:t>Bidder:</w:t>
      </w:r>
      <w:r w:rsidRPr="008B7CCF">
        <w:tab/>
      </w:r>
      <w:r w:rsidRPr="00D37545">
        <w:tab/>
      </w:r>
      <w:r w:rsidRPr="00D37545">
        <w:tab/>
      </w:r>
    </w:p>
    <w:p w14:paraId="43B63F96" w14:textId="77777777" w:rsidR="000E0EA2" w:rsidRDefault="000E0EA2" w:rsidP="007572E3">
      <w:pPr>
        <w:rPr>
          <w:b/>
        </w:rPr>
      </w:pPr>
    </w:p>
    <w:p w14:paraId="2E9060EE" w14:textId="458613E6" w:rsidR="007572E3" w:rsidRDefault="003F21CD" w:rsidP="007572E3">
      <w:r>
        <w:rPr>
          <w:b/>
        </w:rPr>
        <w:t>Scope</w:t>
      </w:r>
      <w:r w:rsidRPr="00D37545">
        <w:rPr>
          <w:b/>
        </w:rPr>
        <w:t xml:space="preserve"> of</w:t>
      </w:r>
      <w:r>
        <w:rPr>
          <w:b/>
        </w:rPr>
        <w:t xml:space="preserve"> the</w:t>
      </w:r>
      <w:r w:rsidRPr="00D37545">
        <w:rPr>
          <w:b/>
        </w:rPr>
        <w:t xml:space="preserve"> contract:</w:t>
      </w:r>
      <w:r w:rsidRPr="00D37545">
        <w:tab/>
      </w:r>
    </w:p>
    <w:p w14:paraId="2D9D81BD" w14:textId="77777777" w:rsidR="000E0EA2" w:rsidRDefault="00D73F04" w:rsidP="000E0EA2">
      <w:pPr>
        <w:tabs>
          <w:tab w:val="left" w:pos="2955"/>
        </w:tabs>
        <w:autoSpaceDE w:val="0"/>
        <w:autoSpaceDN w:val="0"/>
        <w:adjustRightInd w:val="0"/>
      </w:pPr>
      <w:r w:rsidRPr="00D73F04">
        <w:rPr>
          <w:szCs w:val="20"/>
          <w:lang w:eastAsia="ko-KR"/>
        </w:rPr>
        <w:t>The Works consist of</w:t>
      </w:r>
      <w:r w:rsidR="000E0EA2">
        <w:rPr>
          <w:szCs w:val="20"/>
          <w:lang w:eastAsia="ko-KR"/>
        </w:rPr>
        <w:t xml:space="preserve"> the</w:t>
      </w:r>
      <w:r w:rsidRPr="00D73F04">
        <w:rPr>
          <w:szCs w:val="20"/>
          <w:lang w:eastAsia="ko-KR"/>
        </w:rPr>
        <w:t xml:space="preserve"> </w:t>
      </w:r>
      <w:r w:rsidR="000E0EA2" w:rsidRPr="00156B03">
        <w:rPr>
          <w:rFonts w:eastAsia="Calibri"/>
          <w:b/>
          <w:bCs/>
          <w:color w:val="000000"/>
        </w:rPr>
        <w:t>Design, Supply, Installation, Testing and Commissioning of 16.84km of 13.8kV Transmission line &amp; Communication Infrastructure to Connect Kumu and Moco Moco Hydropower Plant to Lethem Power Company’s (LPC) Grid</w:t>
      </w:r>
    </w:p>
    <w:p w14:paraId="74E058C5" w14:textId="77777777" w:rsidR="00D73F04" w:rsidRDefault="00D73F04" w:rsidP="00D73F04">
      <w:pPr>
        <w:autoSpaceDE w:val="0"/>
        <w:autoSpaceDN w:val="0"/>
        <w:adjustRightInd w:val="0"/>
        <w:rPr>
          <w:i/>
          <w:szCs w:val="20"/>
          <w:lang w:eastAsia="ko-KR"/>
        </w:rPr>
      </w:pPr>
    </w:p>
    <w:p w14:paraId="54CE5374" w14:textId="77777777" w:rsidR="00D73F04" w:rsidRDefault="00D73F04" w:rsidP="00D73F04">
      <w:pPr>
        <w:autoSpaceDE w:val="0"/>
        <w:autoSpaceDN w:val="0"/>
        <w:adjustRightInd w:val="0"/>
        <w:rPr>
          <w:b/>
        </w:rPr>
      </w:pPr>
    </w:p>
    <w:p w14:paraId="2ABC3D44" w14:textId="7096800B" w:rsidR="002020F5" w:rsidRDefault="003F21CD" w:rsidP="00D73F04">
      <w:pPr>
        <w:autoSpaceDE w:val="0"/>
        <w:autoSpaceDN w:val="0"/>
        <w:adjustRightInd w:val="0"/>
        <w:rPr>
          <w:b/>
        </w:rPr>
      </w:pPr>
      <w:r w:rsidRPr="00D37545">
        <w:rPr>
          <w:b/>
        </w:rPr>
        <w:t xml:space="preserve">Date contract signed: </w:t>
      </w:r>
      <w:r w:rsidR="002020F5">
        <w:rPr>
          <w:b/>
        </w:rPr>
        <w:t xml:space="preserve"> </w:t>
      </w:r>
      <w:r w:rsidR="000E0EA2">
        <w:rPr>
          <w:b/>
        </w:rPr>
        <w:t>April 4</w:t>
      </w:r>
      <w:r w:rsidR="002020F5">
        <w:rPr>
          <w:b/>
        </w:rPr>
        <w:t>, 202</w:t>
      </w:r>
      <w:r w:rsidR="000E0EA2">
        <w:rPr>
          <w:b/>
        </w:rPr>
        <w:t>4</w:t>
      </w:r>
    </w:p>
    <w:p w14:paraId="16D392AA" w14:textId="77777777" w:rsidR="00702648" w:rsidRDefault="00702648" w:rsidP="00B07900"/>
    <w:p w14:paraId="322A6C35" w14:textId="77777777" w:rsidR="00616304" w:rsidRPr="00616304" w:rsidRDefault="00616304" w:rsidP="00B07900"/>
    <w:p w14:paraId="20860167" w14:textId="5B4B8C11" w:rsidR="00093F1A" w:rsidRPr="00616304" w:rsidRDefault="00093F1A" w:rsidP="00093F1A">
      <w:pPr>
        <w:autoSpaceDE w:val="0"/>
        <w:autoSpaceDN w:val="0"/>
        <w:adjustRightInd w:val="0"/>
      </w:pPr>
      <w:r w:rsidRPr="00616304">
        <w:t>Address:</w:t>
      </w:r>
      <w:r w:rsidR="002020F5">
        <w:t xml:space="preserve"> 295 Quamina Street, South Cummingsburg, Georgetown, Guyana</w:t>
      </w:r>
    </w:p>
    <w:p w14:paraId="4FF07F38" w14:textId="1A1F91FD" w:rsidR="00093F1A" w:rsidRPr="00616304" w:rsidRDefault="002020F5" w:rsidP="00093F1A">
      <w:pPr>
        <w:autoSpaceDE w:val="0"/>
        <w:autoSpaceDN w:val="0"/>
        <w:adjustRightInd w:val="0"/>
        <w:rPr>
          <w:i/>
          <w:iCs/>
        </w:rPr>
      </w:pPr>
      <w:r>
        <w:rPr>
          <w:iCs/>
        </w:rPr>
        <w:t>Guyana Energy Agency</w:t>
      </w:r>
    </w:p>
    <w:p w14:paraId="2C764FA9" w14:textId="3012F652" w:rsidR="00093F1A" w:rsidRPr="002020F5" w:rsidRDefault="00093F1A" w:rsidP="00093F1A">
      <w:pPr>
        <w:autoSpaceDE w:val="0"/>
        <w:autoSpaceDN w:val="0"/>
        <w:adjustRightInd w:val="0"/>
        <w:rPr>
          <w:i/>
          <w:iCs/>
        </w:rPr>
      </w:pPr>
      <w:r w:rsidRPr="00616304">
        <w:t xml:space="preserve">Attn: </w:t>
      </w:r>
      <w:r w:rsidR="002020F5">
        <w:rPr>
          <w:iCs/>
        </w:rPr>
        <w:t>Dr. Mahender Sharma – Chief Executive Officer</w:t>
      </w:r>
    </w:p>
    <w:p w14:paraId="529A4955" w14:textId="3D3F01EC" w:rsidR="00093F1A" w:rsidRPr="00616304" w:rsidRDefault="00093F1A" w:rsidP="00093F1A">
      <w:pPr>
        <w:autoSpaceDE w:val="0"/>
        <w:autoSpaceDN w:val="0"/>
        <w:adjustRightInd w:val="0"/>
        <w:rPr>
          <w:i/>
          <w:iCs/>
        </w:rPr>
      </w:pPr>
      <w:r w:rsidRPr="00616304">
        <w:t xml:space="preserve">Tel: </w:t>
      </w:r>
      <w:r w:rsidR="002020F5">
        <w:t>592-</w:t>
      </w:r>
      <w:r w:rsidR="002020F5">
        <w:rPr>
          <w:iCs/>
        </w:rPr>
        <w:t>226-0394 ext 203</w:t>
      </w:r>
    </w:p>
    <w:p w14:paraId="03FC2DDB" w14:textId="00A41F1E" w:rsidR="00093F1A" w:rsidRPr="00616304" w:rsidRDefault="00093F1A" w:rsidP="00093F1A">
      <w:pPr>
        <w:autoSpaceDE w:val="0"/>
        <w:autoSpaceDN w:val="0"/>
        <w:adjustRightInd w:val="0"/>
      </w:pPr>
      <w:r w:rsidRPr="00616304">
        <w:t xml:space="preserve">E-mail: </w:t>
      </w:r>
      <w:r w:rsidR="002020F5">
        <w:rPr>
          <w:iCs/>
        </w:rPr>
        <w:t>gea@gea.gov.gy</w:t>
      </w:r>
    </w:p>
    <w:p w14:paraId="1C1541E3" w14:textId="26F47739" w:rsidR="00093F1A" w:rsidRPr="00616304" w:rsidRDefault="00093F1A" w:rsidP="002020F5">
      <w:pPr>
        <w:tabs>
          <w:tab w:val="left" w:pos="2912"/>
        </w:tabs>
      </w:pPr>
      <w:r w:rsidRPr="00616304">
        <w:t xml:space="preserve">Website: </w:t>
      </w:r>
      <w:r w:rsidR="002020F5">
        <w:t>www.gea.gov.gy</w:t>
      </w:r>
    </w:p>
    <w:sectPr w:rsidR="00093F1A" w:rsidRPr="00616304" w:rsidSect="00B07900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DF4C0" w14:textId="77777777" w:rsidR="009D3D19" w:rsidRDefault="009D3D19">
      <w:r>
        <w:separator/>
      </w:r>
    </w:p>
  </w:endnote>
  <w:endnote w:type="continuationSeparator" w:id="0">
    <w:p w14:paraId="39A9BC06" w14:textId="77777777" w:rsidR="009D3D19" w:rsidRDefault="009D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ADF7" w14:textId="77777777" w:rsidR="009D3D19" w:rsidRDefault="009D3D19">
      <w:r>
        <w:separator/>
      </w:r>
    </w:p>
  </w:footnote>
  <w:footnote w:type="continuationSeparator" w:id="0">
    <w:p w14:paraId="023C95A1" w14:textId="77777777" w:rsidR="009D3D19" w:rsidRDefault="009D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00"/>
    <w:rsid w:val="00093F1A"/>
    <w:rsid w:val="000B172C"/>
    <w:rsid w:val="000D7A90"/>
    <w:rsid w:val="000E0EA2"/>
    <w:rsid w:val="00156B03"/>
    <w:rsid w:val="001828B3"/>
    <w:rsid w:val="001C0FA5"/>
    <w:rsid w:val="001C4130"/>
    <w:rsid w:val="001D00DB"/>
    <w:rsid w:val="001D797F"/>
    <w:rsid w:val="001F0B8B"/>
    <w:rsid w:val="002020F5"/>
    <w:rsid w:val="002A7B2E"/>
    <w:rsid w:val="002D6522"/>
    <w:rsid w:val="002E0B48"/>
    <w:rsid w:val="002E1625"/>
    <w:rsid w:val="00395881"/>
    <w:rsid w:val="00397C69"/>
    <w:rsid w:val="003A0400"/>
    <w:rsid w:val="003E031D"/>
    <w:rsid w:val="003E6B99"/>
    <w:rsid w:val="003F21CD"/>
    <w:rsid w:val="00422676"/>
    <w:rsid w:val="00466110"/>
    <w:rsid w:val="004C5FB2"/>
    <w:rsid w:val="004E54A7"/>
    <w:rsid w:val="00526BF6"/>
    <w:rsid w:val="00553091"/>
    <w:rsid w:val="005B22F6"/>
    <w:rsid w:val="005E6956"/>
    <w:rsid w:val="005E6D79"/>
    <w:rsid w:val="00611032"/>
    <w:rsid w:val="00612D04"/>
    <w:rsid w:val="00616304"/>
    <w:rsid w:val="006473A3"/>
    <w:rsid w:val="006E4E08"/>
    <w:rsid w:val="00702648"/>
    <w:rsid w:val="00715FB5"/>
    <w:rsid w:val="007572E3"/>
    <w:rsid w:val="007B4AC1"/>
    <w:rsid w:val="007C0C25"/>
    <w:rsid w:val="00877FD5"/>
    <w:rsid w:val="008864DD"/>
    <w:rsid w:val="008B72B8"/>
    <w:rsid w:val="008C7378"/>
    <w:rsid w:val="008D19AE"/>
    <w:rsid w:val="008E4101"/>
    <w:rsid w:val="00923513"/>
    <w:rsid w:val="00952FF3"/>
    <w:rsid w:val="00982873"/>
    <w:rsid w:val="009B37B6"/>
    <w:rsid w:val="009D3D19"/>
    <w:rsid w:val="00A026E2"/>
    <w:rsid w:val="00A06B6B"/>
    <w:rsid w:val="00A16A0A"/>
    <w:rsid w:val="00A21A22"/>
    <w:rsid w:val="00A270DB"/>
    <w:rsid w:val="00A30DFE"/>
    <w:rsid w:val="00A7024B"/>
    <w:rsid w:val="00A878B7"/>
    <w:rsid w:val="00AD52D8"/>
    <w:rsid w:val="00B07900"/>
    <w:rsid w:val="00B304CA"/>
    <w:rsid w:val="00B70DE2"/>
    <w:rsid w:val="00B91CA4"/>
    <w:rsid w:val="00B93C11"/>
    <w:rsid w:val="00BC188F"/>
    <w:rsid w:val="00BD4D09"/>
    <w:rsid w:val="00C37F96"/>
    <w:rsid w:val="00C51636"/>
    <w:rsid w:val="00C52D52"/>
    <w:rsid w:val="00CE13BC"/>
    <w:rsid w:val="00CE18E7"/>
    <w:rsid w:val="00D009B2"/>
    <w:rsid w:val="00D04769"/>
    <w:rsid w:val="00D07602"/>
    <w:rsid w:val="00D109EB"/>
    <w:rsid w:val="00D545A1"/>
    <w:rsid w:val="00D66964"/>
    <w:rsid w:val="00D73F04"/>
    <w:rsid w:val="00DA3FC8"/>
    <w:rsid w:val="00DD6A51"/>
    <w:rsid w:val="00E103FA"/>
    <w:rsid w:val="00E11690"/>
    <w:rsid w:val="00E7107D"/>
    <w:rsid w:val="00E8649C"/>
    <w:rsid w:val="00EA2CAB"/>
    <w:rsid w:val="00EC6580"/>
    <w:rsid w:val="00EF5313"/>
    <w:rsid w:val="00F67675"/>
    <w:rsid w:val="00F8745F"/>
    <w:rsid w:val="00FB5778"/>
    <w:rsid w:val="00FC5D09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8D079"/>
  <w15:chartTrackingRefBased/>
  <w15:docId w15:val="{B8E9533C-7399-494B-8AA0-130167F8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5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0C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0C25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D73F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73F04"/>
  </w:style>
  <w:style w:type="character" w:styleId="EndnoteReference">
    <w:name w:val="endnote reference"/>
    <w:basedOn w:val="DefaultParagraphFont"/>
    <w:rsid w:val="00D73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2F6D06EF2E1884C88A9FF8B9C610BF3" ma:contentTypeVersion="0" ma:contentTypeDescription="Upload an image." ma:contentTypeScope="" ma:versionID="c0230441fed0ce1a195ab58b5cf90a47">
  <xsd:schema xmlns:xsd="http://www.w3.org/2001/XMLSchema" xmlns:xs="http://www.w3.org/2001/XMLSchema" xmlns:p="http://schemas.microsoft.com/office/2006/metadata/properties" xmlns:ns1="http://schemas.microsoft.com/sharepoint/v3" xmlns:ns2="2E6EA1C9-82A0-4F99-ACFA-F298EC059D38" xmlns:ns3="http://schemas.microsoft.com/sharepoint/v3/fields" targetNamespace="http://schemas.microsoft.com/office/2006/metadata/properties" ma:root="true" ma:fieldsID="d26b704038948432d4c66ad735049a59" ns1:_="" ns2:_="" ns3:_="">
    <xsd:import namespace="http://schemas.microsoft.com/sharepoint/v3"/>
    <xsd:import namespace="2E6EA1C9-82A0-4F99-ACFA-F298EC059D3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A1C9-82A0-4F99-ACFA-F298EC059D3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E6EA1C9-82A0-4F99-ACFA-F298EC059D38" xsi:nil="true"/>
  </documentManagement>
</p:properties>
</file>

<file path=customXml/itemProps1.xml><?xml version="1.0" encoding="utf-8"?>
<ds:datastoreItem xmlns:ds="http://schemas.openxmlformats.org/officeDocument/2006/customXml" ds:itemID="{6A6367FF-1049-4181-B202-EE471F667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79630-5B92-4707-8C3C-CBD0E6287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77281-80EA-410E-886C-A3506254B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6EA1C9-82A0-4F99-ACFA-F298EC059D3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FC59E-87EC-4F61-B5AA-469334FE67F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15D634-BE0A-4627-86AC-16309C8A9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2E6EA1C9-82A0-4F99-ACFA-F298EC059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CONTRACT AWARD</vt:lpstr>
    </vt:vector>
  </TitlesOfParts>
  <Company>Inter-American Development Bank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CONTRACT AWARD</dc:title>
  <dc:subject/>
  <dc:creator>estefaniat</dc:creator>
  <cp:keywords/>
  <dc:description/>
  <cp:lastModifiedBy>Susan Mcrae</cp:lastModifiedBy>
  <cp:revision>5</cp:revision>
  <dcterms:created xsi:type="dcterms:W3CDTF">2024-04-24T15:25:00Z</dcterms:created>
  <dcterms:modified xsi:type="dcterms:W3CDTF">2024-04-30T18:32:00Z</dcterms:modified>
</cp:coreProperties>
</file>