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D712" w14:textId="12142EA5" w:rsidR="00566FAB" w:rsidRPr="00A623D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</w:pPr>
      <w:r w:rsidRPr="00A623DB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>REQUEST FOR EXPRESSIONS OF INTEREST</w:t>
      </w:r>
      <w:r w:rsidR="00871AA6" w:rsidRPr="00A623DB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 xml:space="preserve"> (</w:t>
      </w:r>
      <w:proofErr w:type="spellStart"/>
      <w:r w:rsidR="00871AA6" w:rsidRPr="00A623DB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>REoI</w:t>
      </w:r>
      <w:proofErr w:type="spellEnd"/>
      <w:r w:rsidR="00871AA6" w:rsidRPr="00A623DB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>)</w:t>
      </w:r>
      <w:r w:rsidR="00D67B41" w:rsidRPr="00A623DB">
        <w:rPr>
          <w:rStyle w:val="FootnoteReference"/>
          <w:rFonts w:asciiTheme="majorBidi" w:eastAsia="Times New Roman" w:hAnsiTheme="majorBidi" w:cstheme="majorBidi"/>
          <w:b/>
          <w:bCs/>
          <w:smallCaps/>
          <w:sz w:val="24"/>
          <w:szCs w:val="24"/>
        </w:rPr>
        <w:t xml:space="preserve"> </w:t>
      </w:r>
    </w:p>
    <w:p w14:paraId="77C3D713" w14:textId="55C37F72" w:rsidR="00566FAB" w:rsidRPr="00A623D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</w:pPr>
      <w:r w:rsidRPr="00A623DB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>(CONSULTANT SERVICES</w:t>
      </w:r>
      <w:r w:rsidR="00BA7A4A" w:rsidRPr="00A623DB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 xml:space="preserve"> – SELECTION OF FIRMS</w:t>
      </w:r>
      <w:r w:rsidRPr="00A623DB">
        <w:rPr>
          <w:rFonts w:asciiTheme="majorBidi" w:eastAsia="Times New Roman" w:hAnsiTheme="majorBidi" w:cstheme="majorBidi"/>
          <w:b/>
          <w:bCs/>
          <w:smallCaps/>
          <w:sz w:val="24"/>
          <w:szCs w:val="24"/>
        </w:rPr>
        <w:t>)</w:t>
      </w:r>
    </w:p>
    <w:p w14:paraId="21A9C3BC" w14:textId="4169CBC1" w:rsidR="009E58DB" w:rsidRPr="00A623DB" w:rsidRDefault="00FB59E5" w:rsidP="00566FAB">
      <w:pPr>
        <w:tabs>
          <w:tab w:val="left" w:pos="720"/>
        </w:tabs>
        <w:spacing w:after="0" w:line="240" w:lineRule="auto"/>
        <w:jc w:val="center"/>
        <w:rPr>
          <w:rFonts w:asciiTheme="majorBidi" w:eastAsia="Times New Roman" w:hAnsiTheme="majorBidi" w:cstheme="majorBidi"/>
          <w:smallCaps/>
          <w:sz w:val="24"/>
          <w:szCs w:val="24"/>
        </w:rPr>
      </w:pPr>
      <w:r w:rsidRPr="00A623DB">
        <w:rPr>
          <w:rFonts w:asciiTheme="majorBidi" w:eastAsia="Times New Roman" w:hAnsiTheme="majorBidi" w:cstheme="majorBidi"/>
          <w:smallCaps/>
          <w:sz w:val="24"/>
          <w:szCs w:val="24"/>
        </w:rPr>
        <w:t xml:space="preserve"> </w:t>
      </w:r>
      <w:r w:rsidR="0028708A" w:rsidRPr="00A623DB">
        <w:rPr>
          <w:rFonts w:asciiTheme="majorBidi" w:eastAsia="Times New Roman" w:hAnsiTheme="majorBidi" w:cstheme="majorBidi"/>
          <w:smallCaps/>
          <w:sz w:val="24"/>
          <w:szCs w:val="24"/>
        </w:rPr>
        <w:t xml:space="preserve"> </w:t>
      </w:r>
      <w:r w:rsidR="003756BE" w:rsidRPr="00A623DB">
        <w:rPr>
          <w:rFonts w:asciiTheme="majorBidi" w:eastAsia="Times New Roman" w:hAnsiTheme="majorBidi" w:cstheme="majorBidi"/>
          <w:smallCaps/>
          <w:sz w:val="24"/>
          <w:szCs w:val="24"/>
        </w:rPr>
        <w:t xml:space="preserve"> </w:t>
      </w:r>
    </w:p>
    <w:p w14:paraId="77C3D71C" w14:textId="77777777" w:rsidR="00BA7A4A" w:rsidRPr="00A623DB" w:rsidRDefault="00BA7A4A" w:rsidP="00234B32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0C9C1F72" w14:textId="3016633C" w:rsidR="006D3DA2" w:rsidRPr="00121AF1" w:rsidRDefault="006D3DA2" w:rsidP="006246C1">
      <w:pPr>
        <w:suppressAutoHyphens/>
        <w:spacing w:after="0" w:line="240" w:lineRule="auto"/>
        <w:ind w:left="3060" w:hanging="3060"/>
        <w:jc w:val="both"/>
        <w:rPr>
          <w:rFonts w:asciiTheme="majorBidi" w:eastAsia="Calibri" w:hAnsiTheme="majorBidi" w:cstheme="majorBidi"/>
          <w:spacing w:val="-2"/>
        </w:rPr>
      </w:pPr>
      <w:r w:rsidRPr="00121AF1">
        <w:rPr>
          <w:rFonts w:asciiTheme="majorBidi" w:eastAsia="Calibri" w:hAnsiTheme="majorBidi" w:cstheme="majorBidi"/>
          <w:b/>
          <w:bCs/>
          <w:spacing w:val="-2"/>
        </w:rPr>
        <w:t>C</w:t>
      </w:r>
      <w:r w:rsidR="008310F6" w:rsidRPr="00121AF1">
        <w:rPr>
          <w:rFonts w:asciiTheme="majorBidi" w:eastAsia="Calibri" w:hAnsiTheme="majorBidi" w:cstheme="majorBidi"/>
          <w:b/>
          <w:bCs/>
          <w:spacing w:val="-2"/>
        </w:rPr>
        <w:t>onsulting</w:t>
      </w:r>
      <w:r w:rsidRPr="00121AF1">
        <w:rPr>
          <w:rFonts w:asciiTheme="majorBidi" w:eastAsia="Calibri" w:hAnsiTheme="majorBidi" w:cstheme="majorBidi"/>
          <w:b/>
          <w:bCs/>
          <w:spacing w:val="-2"/>
        </w:rPr>
        <w:t xml:space="preserve"> S</w:t>
      </w:r>
      <w:r w:rsidR="008310F6" w:rsidRPr="00121AF1">
        <w:rPr>
          <w:rFonts w:asciiTheme="majorBidi" w:eastAsia="Calibri" w:hAnsiTheme="majorBidi" w:cstheme="majorBidi"/>
          <w:b/>
          <w:bCs/>
          <w:spacing w:val="-2"/>
        </w:rPr>
        <w:t>ervices</w:t>
      </w:r>
      <w:r w:rsidR="007563ED" w:rsidRPr="00121AF1">
        <w:rPr>
          <w:rFonts w:asciiTheme="majorBidi" w:eastAsia="Calibri" w:hAnsiTheme="majorBidi" w:cstheme="majorBidi"/>
          <w:b/>
          <w:bCs/>
          <w:spacing w:val="-2"/>
        </w:rPr>
        <w:t>:</w:t>
      </w:r>
      <w:r w:rsidR="0049749F" w:rsidRPr="00121AF1">
        <w:rPr>
          <w:rFonts w:asciiTheme="majorBidi" w:eastAsia="Calibri" w:hAnsiTheme="majorBidi" w:cstheme="majorBidi"/>
          <w:b/>
          <w:bCs/>
          <w:spacing w:val="-2"/>
        </w:rPr>
        <w:tab/>
      </w:r>
      <w:r w:rsidR="005A6A47" w:rsidRPr="00121AF1">
        <w:rPr>
          <w:rFonts w:asciiTheme="majorBidi" w:hAnsiTheme="majorBidi" w:cstheme="majorBidi"/>
          <w:i/>
          <w:iCs/>
        </w:rPr>
        <w:t xml:space="preserve">Development of Feasibility Study of the </w:t>
      </w:r>
      <w:proofErr w:type="spellStart"/>
      <w:r w:rsidR="005A6A47" w:rsidRPr="00121AF1">
        <w:rPr>
          <w:rFonts w:asciiTheme="majorBidi" w:hAnsiTheme="majorBidi" w:cstheme="majorBidi"/>
          <w:i/>
          <w:iCs/>
        </w:rPr>
        <w:t>Tashsaka</w:t>
      </w:r>
      <w:proofErr w:type="spellEnd"/>
      <w:r w:rsidR="005A6A47" w:rsidRPr="00121AF1">
        <w:rPr>
          <w:rFonts w:asciiTheme="majorBidi" w:hAnsiTheme="majorBidi" w:cstheme="majorBidi"/>
          <w:i/>
          <w:iCs/>
        </w:rPr>
        <w:t xml:space="preserve"> Irrigation System Improvement (Phase 2)</w:t>
      </w:r>
      <w:r w:rsidR="005E7018" w:rsidRPr="00121AF1">
        <w:rPr>
          <w:rFonts w:asciiTheme="majorBidi" w:hAnsiTheme="majorBidi" w:cstheme="majorBidi"/>
          <w:i/>
          <w:iCs/>
        </w:rPr>
        <w:t xml:space="preserve"> in Uzbekistan</w:t>
      </w:r>
    </w:p>
    <w:p w14:paraId="7665D66E" w14:textId="030EDBEF" w:rsidR="006D3DA2" w:rsidRPr="00121AF1" w:rsidRDefault="006D3DA2" w:rsidP="0049749F">
      <w:pPr>
        <w:suppressAutoHyphens/>
        <w:spacing w:after="240" w:line="240" w:lineRule="auto"/>
        <w:jc w:val="both"/>
        <w:rPr>
          <w:rFonts w:asciiTheme="majorBidi" w:eastAsia="Times New Roman" w:hAnsiTheme="majorBidi" w:cstheme="majorBidi"/>
          <w:i/>
          <w:iCs/>
          <w:spacing w:val="-2"/>
        </w:rPr>
      </w:pPr>
      <w:r w:rsidRPr="00121AF1">
        <w:rPr>
          <w:rFonts w:asciiTheme="majorBidi" w:eastAsia="Times New Roman" w:hAnsiTheme="majorBidi" w:cstheme="majorBidi"/>
          <w:b/>
          <w:bCs/>
          <w:spacing w:val="-2"/>
        </w:rPr>
        <w:t>Mode of Financing:</w:t>
      </w:r>
      <w:r w:rsidR="0049749F" w:rsidRPr="00121AF1">
        <w:rPr>
          <w:rFonts w:asciiTheme="majorBidi" w:eastAsia="Times New Roman" w:hAnsiTheme="majorBidi" w:cstheme="majorBidi"/>
          <w:b/>
          <w:bCs/>
          <w:spacing w:val="-2"/>
        </w:rPr>
        <w:tab/>
      </w:r>
      <w:proofErr w:type="gramStart"/>
      <w:r w:rsidR="0049749F" w:rsidRPr="00121AF1">
        <w:rPr>
          <w:rFonts w:asciiTheme="majorBidi" w:eastAsia="Times New Roman" w:hAnsiTheme="majorBidi" w:cstheme="majorBidi"/>
          <w:b/>
          <w:bCs/>
          <w:spacing w:val="-2"/>
        </w:rPr>
        <w:tab/>
        <w:t xml:space="preserve">  </w:t>
      </w:r>
      <w:r w:rsidRPr="00121AF1">
        <w:rPr>
          <w:rFonts w:asciiTheme="majorBidi" w:eastAsia="Times New Roman" w:hAnsiTheme="majorBidi" w:cstheme="majorBidi"/>
          <w:i/>
          <w:iCs/>
          <w:spacing w:val="-2"/>
        </w:rPr>
        <w:t>P</w:t>
      </w:r>
      <w:r w:rsidR="00265E3A" w:rsidRPr="00121AF1">
        <w:rPr>
          <w:rFonts w:asciiTheme="majorBidi" w:eastAsia="Times New Roman" w:hAnsiTheme="majorBidi" w:cstheme="majorBidi"/>
          <w:i/>
          <w:iCs/>
          <w:spacing w:val="-2"/>
        </w:rPr>
        <w:t>roject</w:t>
      </w:r>
      <w:proofErr w:type="gramEnd"/>
      <w:r w:rsidR="00265E3A" w:rsidRPr="00121AF1">
        <w:rPr>
          <w:rFonts w:asciiTheme="majorBidi" w:eastAsia="Times New Roman" w:hAnsiTheme="majorBidi" w:cstheme="majorBidi"/>
          <w:i/>
          <w:iCs/>
          <w:spacing w:val="-2"/>
        </w:rPr>
        <w:t xml:space="preserve"> </w:t>
      </w:r>
      <w:r w:rsidRPr="00121AF1">
        <w:rPr>
          <w:rFonts w:asciiTheme="majorBidi" w:eastAsia="Times New Roman" w:hAnsiTheme="majorBidi" w:cstheme="majorBidi"/>
          <w:i/>
          <w:iCs/>
          <w:spacing w:val="-2"/>
        </w:rPr>
        <w:t>P</w:t>
      </w:r>
      <w:r w:rsidR="00265E3A" w:rsidRPr="00121AF1">
        <w:rPr>
          <w:rFonts w:asciiTheme="majorBidi" w:eastAsia="Times New Roman" w:hAnsiTheme="majorBidi" w:cstheme="majorBidi"/>
          <w:i/>
          <w:iCs/>
          <w:spacing w:val="-2"/>
        </w:rPr>
        <w:t xml:space="preserve">reparation </w:t>
      </w:r>
      <w:r w:rsidRPr="00121AF1">
        <w:rPr>
          <w:rFonts w:asciiTheme="majorBidi" w:eastAsia="Times New Roman" w:hAnsiTheme="majorBidi" w:cstheme="majorBidi"/>
          <w:i/>
          <w:iCs/>
          <w:spacing w:val="-2"/>
        </w:rPr>
        <w:t>F</w:t>
      </w:r>
      <w:r w:rsidR="00265E3A" w:rsidRPr="00121AF1">
        <w:rPr>
          <w:rFonts w:asciiTheme="majorBidi" w:eastAsia="Times New Roman" w:hAnsiTheme="majorBidi" w:cstheme="majorBidi"/>
          <w:i/>
          <w:iCs/>
          <w:spacing w:val="-2"/>
        </w:rPr>
        <w:t>acility</w:t>
      </w:r>
      <w:r w:rsidRPr="00121AF1">
        <w:rPr>
          <w:rFonts w:asciiTheme="majorBidi" w:eastAsia="Times New Roman" w:hAnsiTheme="majorBidi" w:cstheme="majorBidi"/>
          <w:i/>
          <w:iCs/>
          <w:spacing w:val="-2"/>
        </w:rPr>
        <w:t xml:space="preserve"> Grant</w:t>
      </w:r>
    </w:p>
    <w:p w14:paraId="7D6EDC86" w14:textId="14DA84C8" w:rsidR="00BF5749" w:rsidRPr="00121AF1" w:rsidRDefault="00BF5749" w:rsidP="000706B8">
      <w:pPr>
        <w:suppressAutoHyphens/>
        <w:spacing w:after="120" w:line="240" w:lineRule="auto"/>
        <w:jc w:val="both"/>
        <w:rPr>
          <w:rFonts w:asciiTheme="majorBidi" w:eastAsia="Calibri" w:hAnsiTheme="majorBidi" w:cstheme="majorBidi"/>
          <w:spacing w:val="-2"/>
        </w:rPr>
      </w:pPr>
      <w:r w:rsidRPr="00121AF1">
        <w:rPr>
          <w:rFonts w:asciiTheme="majorBidi" w:eastAsia="Calibri" w:hAnsiTheme="majorBidi" w:cstheme="majorBidi"/>
          <w:spacing w:val="-2"/>
        </w:rPr>
        <w:t xml:space="preserve">The </w:t>
      </w:r>
      <w:r w:rsidRPr="00121AF1">
        <w:rPr>
          <w:rFonts w:asciiTheme="majorBidi" w:eastAsia="Calibri" w:hAnsiTheme="majorBidi" w:cstheme="majorBidi"/>
          <w:i/>
          <w:iCs/>
          <w:spacing w:val="-2"/>
        </w:rPr>
        <w:t>Islamic Development Bank</w:t>
      </w:r>
      <w:r w:rsidR="00BA1ECE" w:rsidRPr="00121AF1">
        <w:rPr>
          <w:rFonts w:asciiTheme="majorBidi" w:eastAsia="Calibri" w:hAnsiTheme="majorBidi" w:cstheme="majorBidi"/>
          <w:i/>
          <w:iCs/>
          <w:spacing w:val="-2"/>
        </w:rPr>
        <w:t xml:space="preserve"> (IsDB)</w:t>
      </w:r>
      <w:r w:rsidR="0071109A" w:rsidRPr="00121AF1">
        <w:rPr>
          <w:rFonts w:asciiTheme="majorBidi" w:eastAsia="Calibri" w:hAnsiTheme="majorBidi" w:cstheme="majorBidi"/>
          <w:spacing w:val="-2"/>
        </w:rPr>
        <w:t xml:space="preserve"> </w:t>
      </w:r>
      <w:r w:rsidR="00F137C1" w:rsidRPr="00121AF1">
        <w:rPr>
          <w:rFonts w:asciiTheme="majorBidi" w:eastAsia="Calibri" w:hAnsiTheme="majorBidi" w:cstheme="majorBidi"/>
          <w:spacing w:val="-2"/>
        </w:rPr>
        <w:t xml:space="preserve">has allocated a </w:t>
      </w:r>
      <w:r w:rsidR="00242051" w:rsidRPr="00121AF1">
        <w:rPr>
          <w:rFonts w:asciiTheme="majorBidi" w:eastAsia="Calibri" w:hAnsiTheme="majorBidi" w:cstheme="majorBidi"/>
          <w:spacing w:val="-2"/>
        </w:rPr>
        <w:t xml:space="preserve">project preparation </w:t>
      </w:r>
      <w:r w:rsidR="009823B4" w:rsidRPr="00121AF1">
        <w:rPr>
          <w:rFonts w:asciiTheme="majorBidi" w:eastAsia="Calibri" w:hAnsiTheme="majorBidi" w:cstheme="majorBidi"/>
          <w:spacing w:val="-2"/>
        </w:rPr>
        <w:t xml:space="preserve">facility </w:t>
      </w:r>
      <w:r w:rsidR="00F137C1" w:rsidRPr="00121AF1">
        <w:rPr>
          <w:rFonts w:asciiTheme="majorBidi" w:eastAsia="Calibri" w:hAnsiTheme="majorBidi" w:cstheme="majorBidi"/>
          <w:spacing w:val="-2"/>
        </w:rPr>
        <w:t xml:space="preserve">grant </w:t>
      </w:r>
      <w:r w:rsidR="00646206" w:rsidRPr="00121AF1">
        <w:rPr>
          <w:rFonts w:asciiTheme="majorBidi" w:eastAsia="Calibri" w:hAnsiTheme="majorBidi" w:cstheme="majorBidi"/>
          <w:spacing w:val="-2"/>
        </w:rPr>
        <w:t xml:space="preserve">toward the cost of the </w:t>
      </w:r>
      <w:r w:rsidR="00D237E3" w:rsidRPr="00121AF1">
        <w:rPr>
          <w:rFonts w:asciiTheme="majorBidi" w:hAnsiTheme="majorBidi" w:cstheme="majorBidi"/>
          <w:b/>
          <w:bCs/>
          <w:i/>
          <w:iCs/>
        </w:rPr>
        <w:t>Development of</w:t>
      </w:r>
      <w:r w:rsidR="00D237E3" w:rsidRPr="00121AF1">
        <w:rPr>
          <w:rFonts w:asciiTheme="majorBidi" w:hAnsiTheme="majorBidi" w:cstheme="majorBidi"/>
          <w:i/>
          <w:iCs/>
        </w:rPr>
        <w:t xml:space="preserve"> </w:t>
      </w:r>
      <w:r w:rsidR="00D237E3" w:rsidRPr="00121AF1">
        <w:rPr>
          <w:rFonts w:asciiTheme="majorBidi" w:hAnsiTheme="majorBidi" w:cstheme="majorBidi"/>
          <w:b/>
          <w:bCs/>
          <w:i/>
          <w:iCs/>
        </w:rPr>
        <w:t xml:space="preserve">Feasibility Study of the </w:t>
      </w:r>
      <w:proofErr w:type="spellStart"/>
      <w:r w:rsidR="00D237E3" w:rsidRPr="00121AF1">
        <w:rPr>
          <w:rFonts w:asciiTheme="majorBidi" w:hAnsiTheme="majorBidi" w:cstheme="majorBidi"/>
          <w:b/>
          <w:bCs/>
          <w:i/>
          <w:iCs/>
        </w:rPr>
        <w:t>Tashsaka</w:t>
      </w:r>
      <w:proofErr w:type="spellEnd"/>
      <w:r w:rsidR="00D237E3" w:rsidRPr="00121AF1">
        <w:rPr>
          <w:rFonts w:asciiTheme="majorBidi" w:hAnsiTheme="majorBidi" w:cstheme="majorBidi"/>
          <w:b/>
          <w:bCs/>
          <w:i/>
          <w:iCs/>
        </w:rPr>
        <w:t xml:space="preserve"> Irrigation System Improvement (Phase 2)</w:t>
      </w:r>
      <w:r w:rsidR="0045530D" w:rsidRPr="00121AF1">
        <w:rPr>
          <w:rFonts w:asciiTheme="majorBidi" w:hAnsiTheme="majorBidi" w:cstheme="majorBidi"/>
          <w:b/>
          <w:bCs/>
          <w:i/>
          <w:iCs/>
        </w:rPr>
        <w:t xml:space="preserve"> in Uzbekistan</w:t>
      </w:r>
      <w:r w:rsidR="005B6602" w:rsidRPr="00121AF1">
        <w:rPr>
          <w:rFonts w:asciiTheme="majorBidi" w:eastAsia="Calibri" w:hAnsiTheme="majorBidi" w:cstheme="majorBidi"/>
          <w:spacing w:val="-2"/>
        </w:rPr>
        <w:t xml:space="preserve"> and intends to apply the proceeds for consultant services.</w:t>
      </w:r>
      <w:r w:rsidR="0071109A" w:rsidRPr="00121AF1">
        <w:rPr>
          <w:rFonts w:asciiTheme="majorBidi" w:eastAsia="Calibri" w:hAnsiTheme="majorBidi" w:cstheme="majorBidi"/>
          <w:spacing w:val="-2"/>
        </w:rPr>
        <w:t xml:space="preserve"> </w:t>
      </w:r>
    </w:p>
    <w:p w14:paraId="3CFA620A" w14:textId="7E2B45E4" w:rsidR="00877399" w:rsidRPr="00121AF1" w:rsidRDefault="00566FAB" w:rsidP="00234B32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</w:rPr>
      </w:pPr>
      <w:r w:rsidRPr="00121AF1">
        <w:rPr>
          <w:rFonts w:asciiTheme="majorBidi" w:eastAsia="Calibri" w:hAnsiTheme="majorBidi" w:cstheme="majorBidi"/>
          <w:spacing w:val="-2"/>
        </w:rPr>
        <w:t>The services include</w:t>
      </w:r>
      <w:r w:rsidR="00BA1ECE" w:rsidRPr="00121AF1">
        <w:rPr>
          <w:rFonts w:asciiTheme="majorBidi" w:eastAsia="Calibri" w:hAnsiTheme="majorBidi" w:cstheme="majorBidi"/>
          <w:spacing w:val="-2"/>
        </w:rPr>
        <w:t>:</w:t>
      </w:r>
      <w:r w:rsidRPr="00121AF1">
        <w:rPr>
          <w:rFonts w:asciiTheme="majorBidi" w:eastAsia="Calibri" w:hAnsiTheme="majorBidi" w:cstheme="majorBidi"/>
          <w:spacing w:val="-2"/>
        </w:rPr>
        <w:t xml:space="preserve"> </w:t>
      </w:r>
    </w:p>
    <w:p w14:paraId="1DDD0044" w14:textId="543455B6" w:rsidR="00A774EB" w:rsidRPr="00121AF1" w:rsidRDefault="00A774EB" w:rsidP="000706B8">
      <w:pPr>
        <w:pStyle w:val="ListParagraph"/>
        <w:numPr>
          <w:ilvl w:val="1"/>
          <w:numId w:val="2"/>
        </w:numPr>
        <w:ind w:left="850" w:hanging="288"/>
        <w:contextualSpacing w:val="0"/>
        <w:jc w:val="both"/>
        <w:rPr>
          <w:rFonts w:asciiTheme="majorBidi" w:hAnsiTheme="majorBidi" w:cstheme="majorBidi"/>
          <w:sz w:val="22"/>
          <w:szCs w:val="22"/>
        </w:rPr>
      </w:pPr>
      <w:r w:rsidRPr="00121AF1">
        <w:rPr>
          <w:rFonts w:asciiTheme="majorBidi" w:hAnsiTheme="majorBidi" w:cstheme="majorBidi"/>
          <w:sz w:val="22"/>
          <w:szCs w:val="22"/>
        </w:rPr>
        <w:t>Prepare a feasibility study</w:t>
      </w:r>
      <w:r w:rsidR="00BB2EF2" w:rsidRPr="00121AF1">
        <w:rPr>
          <w:rFonts w:asciiTheme="majorBidi" w:hAnsiTheme="majorBidi" w:cstheme="majorBidi"/>
          <w:sz w:val="22"/>
          <w:szCs w:val="22"/>
        </w:rPr>
        <w:t xml:space="preserve"> project</w:t>
      </w:r>
      <w:r w:rsidRPr="00121AF1">
        <w:rPr>
          <w:rFonts w:asciiTheme="majorBidi" w:hAnsiTheme="majorBidi" w:cstheme="majorBidi"/>
          <w:sz w:val="22"/>
          <w:szCs w:val="22"/>
        </w:rPr>
        <w:t xml:space="preserve"> and </w:t>
      </w:r>
      <w:r w:rsidR="00005BFA" w:rsidRPr="00121AF1">
        <w:rPr>
          <w:rFonts w:asciiTheme="majorBidi" w:hAnsiTheme="majorBidi" w:cstheme="majorBidi"/>
          <w:sz w:val="22"/>
          <w:szCs w:val="22"/>
        </w:rPr>
        <w:t xml:space="preserve">project design document as per the details provided in TORs through stakeholder consultations and field </w:t>
      </w:r>
      <w:proofErr w:type="gramStart"/>
      <w:r w:rsidR="00005BFA" w:rsidRPr="00121AF1">
        <w:rPr>
          <w:rFonts w:asciiTheme="majorBidi" w:hAnsiTheme="majorBidi" w:cstheme="majorBidi"/>
          <w:sz w:val="22"/>
          <w:szCs w:val="22"/>
        </w:rPr>
        <w:t>visits</w:t>
      </w:r>
      <w:r w:rsidR="00701D76" w:rsidRPr="00121AF1">
        <w:rPr>
          <w:rFonts w:asciiTheme="majorBidi" w:hAnsiTheme="majorBidi" w:cstheme="majorBidi"/>
          <w:sz w:val="22"/>
          <w:szCs w:val="22"/>
        </w:rPr>
        <w:t>;</w:t>
      </w:r>
      <w:proofErr w:type="gramEnd"/>
    </w:p>
    <w:p w14:paraId="425FEC0C" w14:textId="20619B49" w:rsidR="00A774EB" w:rsidRPr="00121AF1" w:rsidRDefault="00A774EB" w:rsidP="00A623DB">
      <w:pPr>
        <w:pStyle w:val="ListParagraph"/>
        <w:numPr>
          <w:ilvl w:val="1"/>
          <w:numId w:val="2"/>
        </w:numPr>
        <w:spacing w:before="120" w:after="120"/>
        <w:ind w:left="851" w:hanging="284"/>
        <w:jc w:val="both"/>
        <w:rPr>
          <w:rFonts w:asciiTheme="majorBidi" w:hAnsiTheme="majorBidi" w:cstheme="majorBidi"/>
          <w:sz w:val="22"/>
          <w:szCs w:val="22"/>
        </w:rPr>
      </w:pPr>
      <w:r w:rsidRPr="00121AF1">
        <w:rPr>
          <w:rFonts w:asciiTheme="majorBidi" w:hAnsiTheme="majorBidi" w:cstheme="majorBidi"/>
          <w:sz w:val="22"/>
          <w:szCs w:val="22"/>
        </w:rPr>
        <w:t>Support the IsDB Team in preparation of Project Preparation and Review Report</w:t>
      </w:r>
      <w:r w:rsidR="00701D76" w:rsidRPr="00121AF1">
        <w:rPr>
          <w:rFonts w:asciiTheme="majorBidi" w:hAnsiTheme="majorBidi" w:cstheme="majorBidi"/>
          <w:sz w:val="22"/>
          <w:szCs w:val="22"/>
        </w:rPr>
        <w:t xml:space="preserve"> (PPRR)</w:t>
      </w:r>
      <w:r w:rsidRPr="00121AF1">
        <w:rPr>
          <w:rFonts w:asciiTheme="majorBidi" w:hAnsiTheme="majorBidi" w:cstheme="majorBidi"/>
          <w:sz w:val="22"/>
          <w:szCs w:val="22"/>
        </w:rPr>
        <w:t xml:space="preserve"> and Project Appraisal Document</w:t>
      </w:r>
      <w:r w:rsidR="00701D76" w:rsidRPr="00121AF1">
        <w:rPr>
          <w:rFonts w:asciiTheme="majorBidi" w:hAnsiTheme="majorBidi" w:cstheme="majorBidi"/>
          <w:sz w:val="22"/>
          <w:szCs w:val="22"/>
        </w:rPr>
        <w:t xml:space="preserve"> (PAD) including preparation of Procurement Strategy and initial </w:t>
      </w:r>
      <w:r w:rsidR="00826530" w:rsidRPr="00121AF1">
        <w:rPr>
          <w:rFonts w:asciiTheme="majorBidi" w:hAnsiTheme="majorBidi" w:cstheme="majorBidi"/>
          <w:sz w:val="22"/>
          <w:szCs w:val="22"/>
        </w:rPr>
        <w:t xml:space="preserve">Project Procurement Plan for the Project as per Bank’s standard </w:t>
      </w:r>
      <w:proofErr w:type="gramStart"/>
      <w:r w:rsidR="00826530" w:rsidRPr="00121AF1">
        <w:rPr>
          <w:rFonts w:asciiTheme="majorBidi" w:hAnsiTheme="majorBidi" w:cstheme="majorBidi"/>
          <w:sz w:val="22"/>
          <w:szCs w:val="22"/>
        </w:rPr>
        <w:t>templates</w:t>
      </w:r>
      <w:r w:rsidR="00BA1ECE" w:rsidRPr="00121AF1">
        <w:rPr>
          <w:rFonts w:asciiTheme="majorBidi" w:hAnsiTheme="majorBidi" w:cstheme="majorBidi"/>
          <w:sz w:val="22"/>
          <w:szCs w:val="22"/>
        </w:rPr>
        <w:t>;</w:t>
      </w:r>
      <w:proofErr w:type="gramEnd"/>
    </w:p>
    <w:p w14:paraId="74EF5CCD" w14:textId="2F255304" w:rsidR="00A774EB" w:rsidRPr="00121AF1" w:rsidRDefault="00826530" w:rsidP="00A623DB">
      <w:pPr>
        <w:pStyle w:val="ListParagraph"/>
        <w:numPr>
          <w:ilvl w:val="1"/>
          <w:numId w:val="2"/>
        </w:numPr>
        <w:spacing w:before="120" w:after="120"/>
        <w:ind w:left="851" w:hanging="284"/>
        <w:jc w:val="both"/>
        <w:rPr>
          <w:rFonts w:asciiTheme="majorBidi" w:hAnsiTheme="majorBidi" w:cstheme="majorBidi"/>
          <w:sz w:val="22"/>
          <w:szCs w:val="22"/>
        </w:rPr>
      </w:pPr>
      <w:r w:rsidRPr="00121AF1">
        <w:rPr>
          <w:rFonts w:asciiTheme="majorBidi" w:hAnsiTheme="majorBidi" w:cstheme="majorBidi"/>
          <w:sz w:val="22"/>
          <w:szCs w:val="22"/>
        </w:rPr>
        <w:t xml:space="preserve">Participate in </w:t>
      </w:r>
      <w:r w:rsidR="00207FDE" w:rsidRPr="00121AF1">
        <w:rPr>
          <w:rFonts w:asciiTheme="majorBidi" w:hAnsiTheme="majorBidi" w:cstheme="majorBidi"/>
          <w:sz w:val="22"/>
          <w:szCs w:val="22"/>
        </w:rPr>
        <w:t>I</w:t>
      </w:r>
      <w:r w:rsidR="00A774EB" w:rsidRPr="00121AF1">
        <w:rPr>
          <w:rFonts w:asciiTheme="majorBidi" w:hAnsiTheme="majorBidi" w:cstheme="majorBidi"/>
          <w:sz w:val="22"/>
          <w:szCs w:val="22"/>
        </w:rPr>
        <w:t xml:space="preserve">sDB </w:t>
      </w:r>
      <w:r w:rsidR="00542756" w:rsidRPr="00121AF1">
        <w:rPr>
          <w:rFonts w:asciiTheme="majorBidi" w:hAnsiTheme="majorBidi" w:cstheme="majorBidi"/>
          <w:sz w:val="22"/>
          <w:szCs w:val="22"/>
        </w:rPr>
        <w:t>Project</w:t>
      </w:r>
      <w:r w:rsidR="00207FDE" w:rsidRPr="00121AF1">
        <w:rPr>
          <w:rFonts w:asciiTheme="majorBidi" w:hAnsiTheme="majorBidi" w:cstheme="majorBidi"/>
          <w:sz w:val="22"/>
          <w:szCs w:val="22"/>
        </w:rPr>
        <w:t xml:space="preserve"> preparation/appraisal missions and meetings</w:t>
      </w:r>
      <w:r w:rsidR="008D6B20" w:rsidRPr="00121AF1">
        <w:rPr>
          <w:rFonts w:asciiTheme="majorBidi" w:hAnsiTheme="majorBidi" w:cstheme="majorBidi"/>
          <w:sz w:val="22"/>
          <w:szCs w:val="22"/>
        </w:rPr>
        <w:t>, to support necessary stakeholder consultation and validation of final project design.</w:t>
      </w:r>
      <w:r w:rsidR="00A774EB" w:rsidRPr="00121AF1">
        <w:rPr>
          <w:rFonts w:asciiTheme="majorBidi" w:hAnsiTheme="majorBidi" w:cstheme="majorBidi"/>
          <w:sz w:val="22"/>
          <w:szCs w:val="22"/>
        </w:rPr>
        <w:t xml:space="preserve"> </w:t>
      </w:r>
    </w:p>
    <w:p w14:paraId="4D770206" w14:textId="2322ED32" w:rsidR="00A774EB" w:rsidRPr="00121AF1" w:rsidRDefault="00586A43" w:rsidP="00884E12">
      <w:pPr>
        <w:suppressAutoHyphens/>
        <w:spacing w:after="120" w:line="240" w:lineRule="auto"/>
        <w:jc w:val="both"/>
        <w:rPr>
          <w:rFonts w:asciiTheme="majorBidi" w:eastAsia="Calibri" w:hAnsiTheme="majorBidi" w:cstheme="majorBidi"/>
          <w:spacing w:val="-2"/>
        </w:rPr>
      </w:pPr>
      <w:r w:rsidRPr="00121AF1">
        <w:rPr>
          <w:rFonts w:asciiTheme="majorBidi" w:hAnsiTheme="majorBidi" w:cstheme="majorBidi"/>
        </w:rPr>
        <w:t xml:space="preserve">The consultant is expected to </w:t>
      </w:r>
      <w:r w:rsidR="008D334C" w:rsidRPr="00121AF1">
        <w:rPr>
          <w:rFonts w:asciiTheme="majorBidi" w:hAnsiTheme="majorBidi" w:cstheme="majorBidi"/>
        </w:rPr>
        <w:t>submit the</w:t>
      </w:r>
      <w:r w:rsidR="004D6C08" w:rsidRPr="00121AF1">
        <w:rPr>
          <w:rFonts w:asciiTheme="majorBidi" w:hAnsiTheme="majorBidi" w:cstheme="majorBidi"/>
        </w:rPr>
        <w:t xml:space="preserve"> </w:t>
      </w:r>
      <w:r w:rsidRPr="00121AF1">
        <w:rPr>
          <w:rFonts w:asciiTheme="majorBidi" w:hAnsiTheme="majorBidi" w:cstheme="majorBidi"/>
        </w:rPr>
        <w:t xml:space="preserve">final report within 110 days </w:t>
      </w:r>
      <w:r w:rsidR="00441EA1" w:rsidRPr="00121AF1">
        <w:rPr>
          <w:rFonts w:asciiTheme="majorBidi" w:hAnsiTheme="majorBidi" w:cstheme="majorBidi"/>
        </w:rPr>
        <w:t xml:space="preserve">of </w:t>
      </w:r>
      <w:r w:rsidRPr="00121AF1">
        <w:rPr>
          <w:rFonts w:asciiTheme="majorBidi" w:hAnsiTheme="majorBidi" w:cstheme="majorBidi"/>
        </w:rPr>
        <w:t>commencement of work</w:t>
      </w:r>
      <w:r w:rsidR="00BF2199" w:rsidRPr="00121AF1">
        <w:rPr>
          <w:rFonts w:asciiTheme="majorBidi" w:hAnsiTheme="majorBidi" w:cstheme="majorBidi"/>
        </w:rPr>
        <w:t>.</w:t>
      </w:r>
      <w:r w:rsidR="001D7094" w:rsidRPr="00121AF1">
        <w:rPr>
          <w:rFonts w:asciiTheme="majorBidi" w:hAnsiTheme="majorBidi" w:cstheme="majorBidi"/>
        </w:rPr>
        <w:t xml:space="preserve"> </w:t>
      </w:r>
      <w:r w:rsidR="00715598" w:rsidRPr="00121AF1">
        <w:rPr>
          <w:rFonts w:asciiTheme="majorBidi" w:hAnsiTheme="majorBidi" w:cstheme="majorBidi"/>
        </w:rPr>
        <w:t xml:space="preserve">The required team of </w:t>
      </w:r>
      <w:r w:rsidR="001D3D5E" w:rsidRPr="00121AF1">
        <w:rPr>
          <w:rFonts w:asciiTheme="majorBidi" w:hAnsiTheme="majorBidi" w:cstheme="majorBidi"/>
        </w:rPr>
        <w:t xml:space="preserve">experts </w:t>
      </w:r>
      <w:proofErr w:type="gramStart"/>
      <w:r w:rsidR="00715598" w:rsidRPr="00121AF1">
        <w:rPr>
          <w:rFonts w:asciiTheme="majorBidi" w:hAnsiTheme="majorBidi" w:cstheme="majorBidi"/>
        </w:rPr>
        <w:t>includes:</w:t>
      </w:r>
      <w:proofErr w:type="gramEnd"/>
      <w:r w:rsidR="00715598" w:rsidRPr="00121AF1">
        <w:rPr>
          <w:rFonts w:asciiTheme="majorBidi" w:hAnsiTheme="majorBidi" w:cstheme="majorBidi"/>
        </w:rPr>
        <w:t xml:space="preserve"> </w:t>
      </w:r>
      <w:r w:rsidR="00116BDE" w:rsidRPr="00121AF1">
        <w:rPr>
          <w:rFonts w:asciiTheme="majorBidi" w:hAnsiTheme="majorBidi" w:cstheme="majorBidi"/>
        </w:rPr>
        <w:t>Team Leader (</w:t>
      </w:r>
      <w:r w:rsidR="00005145" w:rsidRPr="00121AF1">
        <w:rPr>
          <w:rFonts w:asciiTheme="majorBidi" w:hAnsiTheme="majorBidi" w:cstheme="majorBidi"/>
        </w:rPr>
        <w:t>I</w:t>
      </w:r>
      <w:r w:rsidR="00116BDE" w:rsidRPr="00121AF1">
        <w:rPr>
          <w:rFonts w:asciiTheme="majorBidi" w:hAnsiTheme="majorBidi" w:cstheme="majorBidi"/>
        </w:rPr>
        <w:t xml:space="preserve">rrigation &amp; </w:t>
      </w:r>
      <w:r w:rsidR="00005145" w:rsidRPr="00121AF1">
        <w:rPr>
          <w:rFonts w:asciiTheme="majorBidi" w:hAnsiTheme="majorBidi" w:cstheme="majorBidi"/>
        </w:rPr>
        <w:t>H</w:t>
      </w:r>
      <w:r w:rsidR="00116BDE" w:rsidRPr="00121AF1">
        <w:rPr>
          <w:rFonts w:asciiTheme="majorBidi" w:hAnsiTheme="majorBidi" w:cstheme="majorBidi"/>
        </w:rPr>
        <w:t xml:space="preserve">ydrology </w:t>
      </w:r>
      <w:r w:rsidR="00005145" w:rsidRPr="00121AF1">
        <w:rPr>
          <w:rFonts w:asciiTheme="majorBidi" w:hAnsiTheme="majorBidi" w:cstheme="majorBidi"/>
        </w:rPr>
        <w:t>E</w:t>
      </w:r>
      <w:r w:rsidR="00116BDE" w:rsidRPr="00121AF1">
        <w:rPr>
          <w:rFonts w:asciiTheme="majorBidi" w:hAnsiTheme="majorBidi" w:cstheme="majorBidi"/>
        </w:rPr>
        <w:t>ngineer)</w:t>
      </w:r>
      <w:r w:rsidR="00B76A1D" w:rsidRPr="00121AF1">
        <w:rPr>
          <w:rFonts w:asciiTheme="majorBidi" w:hAnsiTheme="majorBidi" w:cstheme="majorBidi"/>
        </w:rPr>
        <w:t>,</w:t>
      </w:r>
      <w:r w:rsidR="00EC13A4" w:rsidRPr="00121AF1">
        <w:rPr>
          <w:rFonts w:asciiTheme="majorBidi" w:hAnsiTheme="majorBidi" w:cstheme="majorBidi"/>
        </w:rPr>
        <w:t xml:space="preserve"> Agriculture </w:t>
      </w:r>
      <w:r w:rsidR="00005145" w:rsidRPr="00121AF1">
        <w:rPr>
          <w:rFonts w:asciiTheme="majorBidi" w:hAnsiTheme="majorBidi" w:cstheme="majorBidi"/>
        </w:rPr>
        <w:t>S</w:t>
      </w:r>
      <w:r w:rsidR="00EC13A4" w:rsidRPr="00121AF1">
        <w:rPr>
          <w:rFonts w:asciiTheme="majorBidi" w:hAnsiTheme="majorBidi" w:cstheme="majorBidi"/>
        </w:rPr>
        <w:t>pecialist (</w:t>
      </w:r>
      <w:r w:rsidR="00005145" w:rsidRPr="00121AF1">
        <w:rPr>
          <w:rFonts w:asciiTheme="majorBidi" w:hAnsiTheme="majorBidi" w:cstheme="majorBidi"/>
        </w:rPr>
        <w:t>S</w:t>
      </w:r>
      <w:r w:rsidR="00EC13A4" w:rsidRPr="00121AF1">
        <w:rPr>
          <w:rFonts w:asciiTheme="majorBidi" w:hAnsiTheme="majorBidi" w:cstheme="majorBidi"/>
        </w:rPr>
        <w:t xml:space="preserve">oil &amp; </w:t>
      </w:r>
      <w:r w:rsidR="00005145" w:rsidRPr="00121AF1">
        <w:rPr>
          <w:rFonts w:asciiTheme="majorBidi" w:hAnsiTheme="majorBidi" w:cstheme="majorBidi"/>
        </w:rPr>
        <w:t>C</w:t>
      </w:r>
      <w:r w:rsidR="00EC13A4" w:rsidRPr="00121AF1">
        <w:rPr>
          <w:rFonts w:asciiTheme="majorBidi" w:hAnsiTheme="majorBidi" w:cstheme="majorBidi"/>
        </w:rPr>
        <w:t xml:space="preserve">rop </w:t>
      </w:r>
      <w:r w:rsidR="00005145" w:rsidRPr="00121AF1">
        <w:rPr>
          <w:rFonts w:asciiTheme="majorBidi" w:hAnsiTheme="majorBidi" w:cstheme="majorBidi"/>
        </w:rPr>
        <w:t>S</w:t>
      </w:r>
      <w:r w:rsidR="00EC13A4" w:rsidRPr="00121AF1">
        <w:rPr>
          <w:rFonts w:asciiTheme="majorBidi" w:hAnsiTheme="majorBidi" w:cstheme="majorBidi"/>
        </w:rPr>
        <w:t>cientist)</w:t>
      </w:r>
      <w:r w:rsidR="00B76A1D" w:rsidRPr="00121AF1">
        <w:rPr>
          <w:rFonts w:asciiTheme="majorBidi" w:hAnsiTheme="majorBidi" w:cstheme="majorBidi"/>
        </w:rPr>
        <w:t>,</w:t>
      </w:r>
      <w:r w:rsidR="00DD318E" w:rsidRPr="00121AF1">
        <w:rPr>
          <w:rFonts w:asciiTheme="majorBidi" w:hAnsiTheme="majorBidi" w:cstheme="majorBidi"/>
        </w:rPr>
        <w:t xml:space="preserve"> Civil </w:t>
      </w:r>
      <w:r w:rsidR="00005145" w:rsidRPr="00121AF1">
        <w:rPr>
          <w:rFonts w:asciiTheme="majorBidi" w:hAnsiTheme="majorBidi" w:cstheme="majorBidi"/>
        </w:rPr>
        <w:t>E</w:t>
      </w:r>
      <w:r w:rsidR="00DD318E" w:rsidRPr="00121AF1">
        <w:rPr>
          <w:rFonts w:asciiTheme="majorBidi" w:hAnsiTheme="majorBidi" w:cstheme="majorBidi"/>
        </w:rPr>
        <w:t>ngineer (</w:t>
      </w:r>
      <w:r w:rsidR="00005145" w:rsidRPr="00121AF1">
        <w:rPr>
          <w:rFonts w:asciiTheme="majorBidi" w:hAnsiTheme="majorBidi" w:cstheme="majorBidi"/>
        </w:rPr>
        <w:t>S</w:t>
      </w:r>
      <w:r w:rsidR="00DD318E" w:rsidRPr="00121AF1">
        <w:rPr>
          <w:rFonts w:asciiTheme="majorBidi" w:hAnsiTheme="majorBidi" w:cstheme="majorBidi"/>
        </w:rPr>
        <w:t xml:space="preserve">tructural </w:t>
      </w:r>
      <w:r w:rsidR="00005145" w:rsidRPr="00121AF1">
        <w:rPr>
          <w:rFonts w:asciiTheme="majorBidi" w:hAnsiTheme="majorBidi" w:cstheme="majorBidi"/>
        </w:rPr>
        <w:t>E</w:t>
      </w:r>
      <w:r w:rsidR="00DD318E" w:rsidRPr="00121AF1">
        <w:rPr>
          <w:rFonts w:asciiTheme="majorBidi" w:hAnsiTheme="majorBidi" w:cstheme="majorBidi"/>
        </w:rPr>
        <w:t xml:space="preserve">ngineer and </w:t>
      </w:r>
      <w:r w:rsidR="00005145" w:rsidRPr="00121AF1">
        <w:rPr>
          <w:rFonts w:asciiTheme="majorBidi" w:hAnsiTheme="majorBidi" w:cstheme="majorBidi"/>
        </w:rPr>
        <w:t>P</w:t>
      </w:r>
      <w:r w:rsidR="00DD318E" w:rsidRPr="00121AF1">
        <w:rPr>
          <w:rFonts w:asciiTheme="majorBidi" w:hAnsiTheme="majorBidi" w:cstheme="majorBidi"/>
        </w:rPr>
        <w:t xml:space="preserve">rocurement </w:t>
      </w:r>
      <w:r w:rsidR="002031CA" w:rsidRPr="00121AF1">
        <w:rPr>
          <w:rFonts w:asciiTheme="majorBidi" w:hAnsiTheme="majorBidi" w:cstheme="majorBidi"/>
        </w:rPr>
        <w:t>S</w:t>
      </w:r>
      <w:r w:rsidR="00DD318E" w:rsidRPr="00121AF1">
        <w:rPr>
          <w:rFonts w:asciiTheme="majorBidi" w:hAnsiTheme="majorBidi" w:cstheme="majorBidi"/>
        </w:rPr>
        <w:t>pecialist)</w:t>
      </w:r>
      <w:r w:rsidR="008126BB" w:rsidRPr="00121AF1">
        <w:rPr>
          <w:rFonts w:asciiTheme="majorBidi" w:hAnsiTheme="majorBidi" w:cstheme="majorBidi"/>
        </w:rPr>
        <w:t>,</w:t>
      </w:r>
      <w:r w:rsidR="00DD318E" w:rsidRPr="00121AF1">
        <w:rPr>
          <w:rFonts w:asciiTheme="majorBidi" w:hAnsiTheme="majorBidi" w:cstheme="majorBidi"/>
        </w:rPr>
        <w:t xml:space="preserve"> </w:t>
      </w:r>
      <w:r w:rsidR="007564A6" w:rsidRPr="00121AF1">
        <w:rPr>
          <w:rFonts w:asciiTheme="majorBidi" w:hAnsiTheme="majorBidi" w:cstheme="majorBidi"/>
        </w:rPr>
        <w:t xml:space="preserve">Mechanical &amp; </w:t>
      </w:r>
      <w:r w:rsidR="002031CA" w:rsidRPr="00121AF1">
        <w:rPr>
          <w:rFonts w:asciiTheme="majorBidi" w:hAnsiTheme="majorBidi" w:cstheme="majorBidi"/>
        </w:rPr>
        <w:t>E</w:t>
      </w:r>
      <w:r w:rsidR="007564A6" w:rsidRPr="00121AF1">
        <w:rPr>
          <w:rFonts w:asciiTheme="majorBidi" w:hAnsiTheme="majorBidi" w:cstheme="majorBidi"/>
        </w:rPr>
        <w:t xml:space="preserve">lectrical </w:t>
      </w:r>
      <w:r w:rsidR="002031CA" w:rsidRPr="00121AF1">
        <w:rPr>
          <w:rFonts w:asciiTheme="majorBidi" w:hAnsiTheme="majorBidi" w:cstheme="majorBidi"/>
        </w:rPr>
        <w:t>E</w:t>
      </w:r>
      <w:r w:rsidR="007564A6" w:rsidRPr="00121AF1">
        <w:rPr>
          <w:rFonts w:asciiTheme="majorBidi" w:hAnsiTheme="majorBidi" w:cstheme="majorBidi"/>
        </w:rPr>
        <w:t>ngineer</w:t>
      </w:r>
      <w:r w:rsidR="008126BB" w:rsidRPr="00121AF1">
        <w:rPr>
          <w:rFonts w:asciiTheme="majorBidi" w:hAnsiTheme="majorBidi" w:cstheme="majorBidi"/>
        </w:rPr>
        <w:t>,</w:t>
      </w:r>
      <w:r w:rsidR="007564A6" w:rsidRPr="00121AF1">
        <w:rPr>
          <w:rFonts w:asciiTheme="majorBidi" w:hAnsiTheme="majorBidi" w:cstheme="majorBidi"/>
        </w:rPr>
        <w:t xml:space="preserve"> GIS </w:t>
      </w:r>
      <w:r w:rsidR="002031CA" w:rsidRPr="00121AF1">
        <w:rPr>
          <w:rFonts w:asciiTheme="majorBidi" w:hAnsiTheme="majorBidi" w:cstheme="majorBidi"/>
        </w:rPr>
        <w:t>S</w:t>
      </w:r>
      <w:r w:rsidR="007564A6" w:rsidRPr="00121AF1">
        <w:rPr>
          <w:rFonts w:asciiTheme="majorBidi" w:hAnsiTheme="majorBidi" w:cstheme="majorBidi"/>
        </w:rPr>
        <w:t>pecialist</w:t>
      </w:r>
      <w:r w:rsidR="008126BB" w:rsidRPr="00121AF1">
        <w:rPr>
          <w:rFonts w:asciiTheme="majorBidi" w:hAnsiTheme="majorBidi" w:cstheme="majorBidi"/>
        </w:rPr>
        <w:t>,</w:t>
      </w:r>
      <w:r w:rsidR="007564A6" w:rsidRPr="00121AF1">
        <w:rPr>
          <w:rFonts w:asciiTheme="majorBidi" w:hAnsiTheme="majorBidi" w:cstheme="majorBidi"/>
        </w:rPr>
        <w:t xml:space="preserve"> </w:t>
      </w:r>
      <w:r w:rsidR="00FF0C7A" w:rsidRPr="00121AF1">
        <w:rPr>
          <w:rFonts w:asciiTheme="majorBidi" w:hAnsiTheme="majorBidi" w:cstheme="majorBidi"/>
        </w:rPr>
        <w:t>Economist</w:t>
      </w:r>
      <w:r w:rsidR="008126BB" w:rsidRPr="00121AF1">
        <w:rPr>
          <w:rFonts w:asciiTheme="majorBidi" w:hAnsiTheme="majorBidi" w:cstheme="majorBidi"/>
        </w:rPr>
        <w:t>,</w:t>
      </w:r>
      <w:r w:rsidR="00FF0C7A" w:rsidRPr="00121AF1">
        <w:rPr>
          <w:rFonts w:asciiTheme="majorBidi" w:hAnsiTheme="majorBidi" w:cstheme="majorBidi"/>
        </w:rPr>
        <w:t xml:space="preserve"> Surveyor</w:t>
      </w:r>
      <w:r w:rsidR="008126BB" w:rsidRPr="00121AF1">
        <w:rPr>
          <w:rFonts w:asciiTheme="majorBidi" w:hAnsiTheme="majorBidi" w:cstheme="majorBidi"/>
        </w:rPr>
        <w:t>.</w:t>
      </w:r>
      <w:r w:rsidR="005146D4" w:rsidRPr="00121AF1">
        <w:rPr>
          <w:rFonts w:asciiTheme="majorBidi" w:hAnsiTheme="majorBidi" w:cstheme="majorBidi"/>
        </w:rPr>
        <w:t xml:space="preserve"> </w:t>
      </w:r>
      <w:r w:rsidR="007301E8" w:rsidRPr="00121AF1">
        <w:rPr>
          <w:rFonts w:asciiTheme="majorBidi" w:hAnsiTheme="majorBidi" w:cstheme="majorBidi"/>
        </w:rPr>
        <w:t>The e</w:t>
      </w:r>
      <w:r w:rsidR="000540A8" w:rsidRPr="00121AF1">
        <w:rPr>
          <w:rFonts w:asciiTheme="majorBidi" w:hAnsiTheme="majorBidi" w:cstheme="majorBidi"/>
        </w:rPr>
        <w:t xml:space="preserve">xpected start date </w:t>
      </w:r>
      <w:r w:rsidR="00380229" w:rsidRPr="00121AF1">
        <w:rPr>
          <w:rFonts w:asciiTheme="majorBidi" w:hAnsiTheme="majorBidi" w:cstheme="majorBidi"/>
        </w:rPr>
        <w:t>for the</w:t>
      </w:r>
      <w:r w:rsidR="000540A8" w:rsidRPr="00121AF1">
        <w:rPr>
          <w:rFonts w:asciiTheme="majorBidi" w:hAnsiTheme="majorBidi" w:cstheme="majorBidi"/>
        </w:rPr>
        <w:t xml:space="preserve"> assignment is </w:t>
      </w:r>
      <w:r w:rsidR="004D6C08" w:rsidRPr="00121AF1">
        <w:rPr>
          <w:rFonts w:asciiTheme="majorBidi" w:hAnsiTheme="majorBidi" w:cstheme="majorBidi"/>
        </w:rPr>
        <w:t>2</w:t>
      </w:r>
      <w:r w:rsidR="004D6C08" w:rsidRPr="00121AF1">
        <w:rPr>
          <w:rFonts w:asciiTheme="majorBidi" w:hAnsiTheme="majorBidi" w:cstheme="majorBidi"/>
          <w:vertAlign w:val="superscript"/>
        </w:rPr>
        <w:t>nd</w:t>
      </w:r>
      <w:r w:rsidR="004D6C08" w:rsidRPr="00121AF1">
        <w:rPr>
          <w:rFonts w:asciiTheme="majorBidi" w:hAnsiTheme="majorBidi" w:cstheme="majorBidi"/>
        </w:rPr>
        <w:t xml:space="preserve"> quarter of 2024</w:t>
      </w:r>
      <w:r w:rsidR="006F7133" w:rsidRPr="00121AF1">
        <w:rPr>
          <w:rFonts w:asciiTheme="majorBidi" w:hAnsiTheme="majorBidi" w:cstheme="majorBidi"/>
        </w:rPr>
        <w:t>.</w:t>
      </w:r>
      <w:r w:rsidR="00926EC9" w:rsidRPr="00121AF1">
        <w:rPr>
          <w:rFonts w:asciiTheme="majorBidi" w:hAnsiTheme="majorBidi" w:cstheme="majorBidi"/>
        </w:rPr>
        <w:t xml:space="preserve"> The Team Leader is a key expert and will be a full-time employee of the firm</w:t>
      </w:r>
      <w:r w:rsidR="003B5263" w:rsidRPr="00121AF1">
        <w:rPr>
          <w:rFonts w:asciiTheme="majorBidi" w:hAnsiTheme="majorBidi" w:cstheme="majorBidi"/>
        </w:rPr>
        <w:t>.</w:t>
      </w:r>
    </w:p>
    <w:p w14:paraId="77C3D724" w14:textId="21D7BBE2" w:rsidR="00BA7A4A" w:rsidRPr="00121AF1" w:rsidRDefault="00BA7A4A" w:rsidP="00884E12">
      <w:pPr>
        <w:suppressAutoHyphens/>
        <w:spacing w:after="120" w:line="240" w:lineRule="auto"/>
        <w:jc w:val="both"/>
        <w:rPr>
          <w:rFonts w:asciiTheme="majorBidi" w:hAnsiTheme="majorBidi" w:cstheme="majorBidi"/>
          <w:spacing w:val="-2"/>
        </w:rPr>
      </w:pPr>
      <w:r w:rsidRPr="00121AF1">
        <w:rPr>
          <w:rFonts w:asciiTheme="majorBidi" w:hAnsiTheme="majorBidi" w:cstheme="majorBidi"/>
          <w:spacing w:val="-2"/>
        </w:rPr>
        <w:t xml:space="preserve">The detailed Terms of Reference (TOR) for the assignment </w:t>
      </w:r>
      <w:r w:rsidR="007E14BF" w:rsidRPr="00121AF1">
        <w:rPr>
          <w:rFonts w:ascii="Times New Roman" w:hAnsi="Times New Roman"/>
          <w:spacing w:val="-2"/>
        </w:rPr>
        <w:t>are attached to this REOI and</w:t>
      </w:r>
      <w:r w:rsidR="007E14BF" w:rsidRPr="00121AF1">
        <w:rPr>
          <w:rFonts w:asciiTheme="majorBidi" w:hAnsiTheme="majorBidi" w:cstheme="majorBidi"/>
          <w:i/>
          <w:iCs/>
          <w:spacing w:val="-2"/>
        </w:rPr>
        <w:t xml:space="preserve"> </w:t>
      </w:r>
      <w:r w:rsidR="00D27479" w:rsidRPr="00121AF1">
        <w:rPr>
          <w:rFonts w:asciiTheme="majorBidi" w:hAnsiTheme="majorBidi" w:cstheme="majorBidi"/>
          <w:spacing w:val="-2"/>
        </w:rPr>
        <w:t>c</w:t>
      </w:r>
      <w:r w:rsidRPr="00121AF1">
        <w:rPr>
          <w:rFonts w:asciiTheme="majorBidi" w:hAnsiTheme="majorBidi" w:cstheme="majorBidi"/>
          <w:spacing w:val="-2"/>
        </w:rPr>
        <w:t xml:space="preserve">an be </w:t>
      </w:r>
      <w:r w:rsidR="00962145" w:rsidRPr="00121AF1">
        <w:rPr>
          <w:rFonts w:asciiTheme="majorBidi" w:hAnsiTheme="majorBidi" w:cstheme="majorBidi"/>
          <w:spacing w:val="-2"/>
        </w:rPr>
        <w:t xml:space="preserve">also </w:t>
      </w:r>
      <w:r w:rsidRPr="00121AF1">
        <w:rPr>
          <w:rFonts w:asciiTheme="majorBidi" w:hAnsiTheme="majorBidi" w:cstheme="majorBidi"/>
          <w:spacing w:val="-2"/>
        </w:rPr>
        <w:t>obtained at the address given below.</w:t>
      </w:r>
    </w:p>
    <w:p w14:paraId="77C3D726" w14:textId="625445D5" w:rsidR="00BA7A4A" w:rsidRPr="00121AF1" w:rsidRDefault="00566FAB" w:rsidP="00884E12">
      <w:pPr>
        <w:spacing w:after="120" w:line="240" w:lineRule="auto"/>
        <w:jc w:val="both"/>
        <w:rPr>
          <w:rFonts w:asciiTheme="majorBidi" w:eastAsia="Calibri" w:hAnsiTheme="majorBidi" w:cstheme="majorBidi"/>
          <w:spacing w:val="-2"/>
        </w:rPr>
      </w:pPr>
      <w:r w:rsidRPr="00121AF1">
        <w:rPr>
          <w:rFonts w:asciiTheme="majorBidi" w:eastAsia="Calibri" w:hAnsiTheme="majorBidi" w:cstheme="majorBidi"/>
          <w:spacing w:val="-2"/>
        </w:rPr>
        <w:t xml:space="preserve">The </w:t>
      </w:r>
      <w:r w:rsidR="00D9696A" w:rsidRPr="00121AF1">
        <w:rPr>
          <w:rFonts w:asciiTheme="majorBidi" w:eastAsia="Calibri" w:hAnsiTheme="majorBidi" w:cstheme="majorBidi"/>
          <w:i/>
          <w:iCs/>
          <w:spacing w:val="-2"/>
        </w:rPr>
        <w:t>Islamic Development Bank</w:t>
      </w:r>
      <w:r w:rsidR="00D9696A" w:rsidRPr="00121AF1">
        <w:rPr>
          <w:rFonts w:asciiTheme="majorBidi" w:eastAsia="Calibri" w:hAnsiTheme="majorBidi" w:cstheme="majorBidi"/>
          <w:spacing w:val="-2"/>
        </w:rPr>
        <w:t xml:space="preserve"> </w:t>
      </w:r>
      <w:r w:rsidRPr="00121AF1">
        <w:rPr>
          <w:rFonts w:asciiTheme="majorBidi" w:eastAsia="Calibri" w:hAnsiTheme="majorBidi" w:cstheme="majorBidi"/>
          <w:spacing w:val="-2"/>
        </w:rPr>
        <w:t xml:space="preserve">now invites eligible </w:t>
      </w:r>
      <w:r w:rsidR="00BA7A4A" w:rsidRPr="00121AF1">
        <w:rPr>
          <w:rFonts w:asciiTheme="majorBidi" w:eastAsia="Calibri" w:hAnsiTheme="majorBidi" w:cstheme="majorBidi"/>
          <w:spacing w:val="-2"/>
        </w:rPr>
        <w:t xml:space="preserve">consulting firms (“Consultants”) </w:t>
      </w:r>
      <w:r w:rsidRPr="00121AF1">
        <w:rPr>
          <w:rFonts w:asciiTheme="majorBidi" w:eastAsia="Calibri" w:hAnsiTheme="majorBidi" w:cstheme="majorBidi"/>
          <w:spacing w:val="-2"/>
        </w:rPr>
        <w:t xml:space="preserve">to indicate their interest in providing the services. Interested </w:t>
      </w:r>
      <w:r w:rsidR="00BA7A4A" w:rsidRPr="00121AF1">
        <w:rPr>
          <w:rFonts w:asciiTheme="majorBidi" w:eastAsia="Calibri" w:hAnsiTheme="majorBidi" w:cstheme="majorBidi"/>
          <w:spacing w:val="-2"/>
        </w:rPr>
        <w:t>C</w:t>
      </w:r>
      <w:r w:rsidRPr="00121AF1">
        <w:rPr>
          <w:rFonts w:asciiTheme="majorBidi" w:eastAsia="Calibri" w:hAnsiTheme="majorBidi" w:cstheme="majorBidi"/>
          <w:spacing w:val="-2"/>
        </w:rPr>
        <w:t xml:space="preserve">onsultants must provide specific information which </w:t>
      </w:r>
      <w:r w:rsidR="001E39E5" w:rsidRPr="00121AF1">
        <w:rPr>
          <w:rFonts w:asciiTheme="majorBidi" w:eastAsia="Calibri" w:hAnsiTheme="majorBidi" w:cstheme="majorBidi"/>
          <w:spacing w:val="-2"/>
        </w:rPr>
        <w:t>demonstrates</w:t>
      </w:r>
      <w:r w:rsidRPr="00121AF1">
        <w:rPr>
          <w:rFonts w:asciiTheme="majorBidi" w:eastAsia="Calibri" w:hAnsiTheme="majorBidi" w:cstheme="majorBidi"/>
          <w:spacing w:val="-2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14:paraId="1E94A238" w14:textId="77777777" w:rsidR="00CA6319" w:rsidRPr="00121AF1" w:rsidRDefault="00BA7A4A" w:rsidP="00884E12">
      <w:pPr>
        <w:numPr>
          <w:ilvl w:val="0"/>
          <w:numId w:val="1"/>
        </w:numPr>
        <w:spacing w:after="120" w:line="240" w:lineRule="auto"/>
        <w:jc w:val="both"/>
        <w:rPr>
          <w:rFonts w:asciiTheme="majorBidi" w:eastAsia="Calibri" w:hAnsiTheme="majorBidi" w:cstheme="majorBidi"/>
        </w:rPr>
      </w:pPr>
      <w:r w:rsidRPr="00121AF1">
        <w:rPr>
          <w:rFonts w:asciiTheme="majorBidi" w:hAnsiTheme="majorBidi" w:cstheme="majorBidi"/>
          <w:spacing w:val="-2"/>
        </w:rPr>
        <w:t xml:space="preserve">The shortlisting criteria are: </w:t>
      </w:r>
    </w:p>
    <w:p w14:paraId="641B8CC6" w14:textId="21FA80DD" w:rsidR="00483B08" w:rsidRPr="00121AF1" w:rsidRDefault="00483B08" w:rsidP="007151DA">
      <w:pPr>
        <w:pStyle w:val="ListParagraph"/>
        <w:numPr>
          <w:ilvl w:val="0"/>
          <w:numId w:val="4"/>
        </w:numPr>
        <w:spacing w:after="120"/>
        <w:jc w:val="both"/>
        <w:rPr>
          <w:rFonts w:asciiTheme="majorBidi" w:eastAsia="Calibri" w:hAnsiTheme="majorBidi" w:cstheme="majorBidi"/>
          <w:sz w:val="22"/>
          <w:szCs w:val="22"/>
        </w:rPr>
      </w:pPr>
      <w:r w:rsidRPr="00121AF1">
        <w:rPr>
          <w:rFonts w:asciiTheme="majorBidi" w:eastAsia="Calibri" w:hAnsiTheme="majorBidi" w:cstheme="majorBidi"/>
          <w:b/>
          <w:bCs/>
          <w:iCs/>
          <w:spacing w:val="-2"/>
          <w:sz w:val="22"/>
          <w:szCs w:val="22"/>
        </w:rPr>
        <w:t>Eligibility</w:t>
      </w:r>
      <w:r w:rsidRPr="00121AF1">
        <w:rPr>
          <w:rFonts w:asciiTheme="majorBidi" w:eastAsia="Calibri" w:hAnsiTheme="majorBidi" w:cstheme="majorBidi"/>
          <w:iCs/>
          <w:spacing w:val="-2"/>
          <w:sz w:val="22"/>
          <w:szCs w:val="22"/>
        </w:rPr>
        <w:t xml:space="preserve">: The Consultant conforms with IsDB eligibility </w:t>
      </w:r>
      <w:proofErr w:type="gramStart"/>
      <w:r w:rsidRPr="00121AF1">
        <w:rPr>
          <w:rFonts w:asciiTheme="majorBidi" w:eastAsia="Calibri" w:hAnsiTheme="majorBidi" w:cstheme="majorBidi"/>
          <w:iCs/>
          <w:spacing w:val="-2"/>
          <w:sz w:val="22"/>
          <w:szCs w:val="22"/>
        </w:rPr>
        <w:t>rules</w:t>
      </w:r>
      <w:r w:rsidR="003C0473">
        <w:rPr>
          <w:rFonts w:asciiTheme="majorBidi" w:eastAsia="Calibri" w:hAnsiTheme="majorBidi" w:cstheme="majorBidi"/>
          <w:iCs/>
          <w:spacing w:val="-2"/>
          <w:sz w:val="22"/>
          <w:szCs w:val="22"/>
        </w:rPr>
        <w:t>;</w:t>
      </w:r>
      <w:proofErr w:type="gramEnd"/>
    </w:p>
    <w:p w14:paraId="2D5C7184" w14:textId="67E941A7" w:rsidR="009E51DF" w:rsidRPr="00121AF1" w:rsidRDefault="002C35A8" w:rsidP="007151DA">
      <w:pPr>
        <w:pStyle w:val="ListParagraph"/>
        <w:numPr>
          <w:ilvl w:val="0"/>
          <w:numId w:val="4"/>
        </w:numPr>
        <w:spacing w:after="120"/>
        <w:jc w:val="both"/>
        <w:rPr>
          <w:rFonts w:asciiTheme="majorBidi" w:eastAsia="Calibri" w:hAnsiTheme="majorBidi" w:cstheme="majorBidi"/>
          <w:sz w:val="22"/>
          <w:szCs w:val="22"/>
        </w:rPr>
      </w:pPr>
      <w:r w:rsidRPr="00121AF1">
        <w:rPr>
          <w:rFonts w:asciiTheme="majorBidi" w:hAnsiTheme="majorBidi" w:cstheme="majorBidi"/>
          <w:b/>
          <w:bCs/>
          <w:iCs/>
          <w:spacing w:val="-2"/>
          <w:sz w:val="22"/>
          <w:szCs w:val="22"/>
        </w:rPr>
        <w:t>Years in operation</w:t>
      </w:r>
      <w:r w:rsidRPr="00121AF1">
        <w:rPr>
          <w:rFonts w:asciiTheme="majorBidi" w:hAnsiTheme="majorBidi" w:cstheme="majorBidi"/>
          <w:iCs/>
          <w:spacing w:val="-2"/>
          <w:sz w:val="22"/>
          <w:szCs w:val="22"/>
        </w:rPr>
        <w:t xml:space="preserve">: </w:t>
      </w:r>
      <w:r w:rsidR="002E312F" w:rsidRPr="00121AF1">
        <w:rPr>
          <w:rFonts w:asciiTheme="majorBidi" w:hAnsiTheme="majorBidi" w:cstheme="majorBidi"/>
          <w:iCs/>
          <w:spacing w:val="-2"/>
          <w:sz w:val="22"/>
          <w:szCs w:val="22"/>
        </w:rPr>
        <w:t xml:space="preserve">The Consultant must have operated for at least 10 years in the consulting </w:t>
      </w:r>
      <w:proofErr w:type="gramStart"/>
      <w:r w:rsidR="002E312F" w:rsidRPr="00121AF1">
        <w:rPr>
          <w:rFonts w:asciiTheme="majorBidi" w:hAnsiTheme="majorBidi" w:cstheme="majorBidi"/>
          <w:iCs/>
          <w:spacing w:val="-2"/>
          <w:sz w:val="22"/>
          <w:szCs w:val="22"/>
        </w:rPr>
        <w:t>business</w:t>
      </w:r>
      <w:r w:rsidR="003C0473">
        <w:rPr>
          <w:rFonts w:asciiTheme="majorBidi" w:hAnsiTheme="majorBidi" w:cstheme="majorBidi"/>
          <w:iCs/>
          <w:spacing w:val="-2"/>
          <w:sz w:val="22"/>
          <w:szCs w:val="22"/>
        </w:rPr>
        <w:t>;</w:t>
      </w:r>
      <w:proofErr w:type="gramEnd"/>
      <w:r w:rsidR="002E312F" w:rsidRPr="00121AF1">
        <w:rPr>
          <w:rFonts w:asciiTheme="majorBidi" w:hAnsiTheme="majorBidi" w:cstheme="majorBidi"/>
          <w:iCs/>
          <w:spacing w:val="-2"/>
          <w:sz w:val="22"/>
          <w:szCs w:val="22"/>
        </w:rPr>
        <w:t xml:space="preserve"> </w:t>
      </w:r>
      <w:r w:rsidR="006D6532" w:rsidRPr="00121AF1">
        <w:rPr>
          <w:rFonts w:asciiTheme="majorBidi" w:hAnsiTheme="majorBidi" w:cstheme="majorBidi"/>
          <w:iCs/>
          <w:spacing w:val="-2"/>
          <w:sz w:val="22"/>
          <w:szCs w:val="22"/>
        </w:rPr>
        <w:t xml:space="preserve"> </w:t>
      </w:r>
    </w:p>
    <w:p w14:paraId="743146BD" w14:textId="7A889D80" w:rsidR="00CB2C57" w:rsidRPr="00121AF1" w:rsidRDefault="006D6532" w:rsidP="007151DA">
      <w:pPr>
        <w:pStyle w:val="ListParagraph"/>
        <w:numPr>
          <w:ilvl w:val="0"/>
          <w:numId w:val="4"/>
        </w:numPr>
        <w:spacing w:after="120"/>
        <w:jc w:val="both"/>
        <w:rPr>
          <w:rFonts w:asciiTheme="majorBidi" w:eastAsia="Calibri" w:hAnsiTheme="majorBidi" w:cstheme="majorBidi"/>
          <w:sz w:val="22"/>
          <w:szCs w:val="22"/>
        </w:rPr>
      </w:pPr>
      <w:r w:rsidRPr="00121AF1">
        <w:rPr>
          <w:rFonts w:asciiTheme="majorBidi" w:hAnsiTheme="majorBidi" w:cstheme="majorBidi"/>
          <w:b/>
          <w:bCs/>
          <w:iCs/>
          <w:spacing w:val="-2"/>
          <w:sz w:val="22"/>
          <w:szCs w:val="22"/>
        </w:rPr>
        <w:t>Feasibility Studies:</w:t>
      </w:r>
      <w:r w:rsidR="00DA05C4" w:rsidRPr="00121AF1">
        <w:rPr>
          <w:rFonts w:asciiTheme="majorBidi" w:hAnsiTheme="majorBidi" w:cstheme="majorBidi"/>
          <w:i/>
          <w:spacing w:val="-2"/>
          <w:sz w:val="22"/>
          <w:szCs w:val="22"/>
        </w:rPr>
        <w:t xml:space="preserve"> </w:t>
      </w:r>
      <w:r w:rsidR="002C69A8" w:rsidRPr="00121AF1">
        <w:rPr>
          <w:rFonts w:asciiTheme="majorBidi" w:hAnsiTheme="majorBidi" w:cstheme="majorBidi"/>
          <w:iCs/>
          <w:spacing w:val="-2"/>
          <w:sz w:val="22"/>
          <w:szCs w:val="22"/>
        </w:rPr>
        <w:t xml:space="preserve">The Consultant must have successfully prepared complex Feasibility Studies in the water sector (e.g., studies including multiple components like technical, financial, social, and environmental assessments). Experience in at least 2 projects in the Central Asia region is </w:t>
      </w:r>
      <w:proofErr w:type="gramStart"/>
      <w:r w:rsidR="002C69A8" w:rsidRPr="00121AF1">
        <w:rPr>
          <w:rFonts w:asciiTheme="majorBidi" w:hAnsiTheme="majorBidi" w:cstheme="majorBidi"/>
          <w:iCs/>
          <w:spacing w:val="-2"/>
          <w:sz w:val="22"/>
          <w:szCs w:val="22"/>
        </w:rPr>
        <w:t>preferred</w:t>
      </w:r>
      <w:r w:rsidR="003C0473">
        <w:rPr>
          <w:rFonts w:asciiTheme="majorBidi" w:hAnsiTheme="majorBidi" w:cstheme="majorBidi"/>
          <w:iCs/>
          <w:spacing w:val="-2"/>
          <w:sz w:val="22"/>
          <w:szCs w:val="22"/>
        </w:rPr>
        <w:t>;</w:t>
      </w:r>
      <w:proofErr w:type="gramEnd"/>
    </w:p>
    <w:p w14:paraId="77C3D728" w14:textId="660F1EAD" w:rsidR="00566FAB" w:rsidRPr="00121AF1" w:rsidRDefault="006415AD" w:rsidP="007151DA">
      <w:pPr>
        <w:pStyle w:val="ListParagraph"/>
        <w:numPr>
          <w:ilvl w:val="0"/>
          <w:numId w:val="4"/>
        </w:numPr>
        <w:spacing w:after="120"/>
        <w:jc w:val="both"/>
        <w:rPr>
          <w:rFonts w:asciiTheme="majorBidi" w:eastAsia="Calibri" w:hAnsiTheme="majorBidi" w:cstheme="majorBidi"/>
          <w:sz w:val="22"/>
          <w:szCs w:val="22"/>
        </w:rPr>
      </w:pPr>
      <w:r w:rsidRPr="00121AF1">
        <w:rPr>
          <w:rFonts w:asciiTheme="majorBidi" w:hAnsiTheme="majorBidi" w:cstheme="majorBidi"/>
          <w:b/>
          <w:bCs/>
          <w:iCs/>
          <w:spacing w:val="-2"/>
          <w:sz w:val="22"/>
          <w:szCs w:val="22"/>
        </w:rPr>
        <w:t>IFI Financing</w:t>
      </w:r>
      <w:r w:rsidRPr="00121AF1">
        <w:rPr>
          <w:rFonts w:asciiTheme="majorBidi" w:hAnsiTheme="majorBidi" w:cstheme="majorBidi"/>
          <w:iCs/>
          <w:spacing w:val="-2"/>
          <w:sz w:val="22"/>
          <w:szCs w:val="22"/>
        </w:rPr>
        <w:t>: The Consultant must have participated in at least 2 projects financed by International Financial Institutions, preferably IsDB funded</w:t>
      </w:r>
      <w:r w:rsidR="003C0473">
        <w:rPr>
          <w:rFonts w:asciiTheme="majorBidi" w:hAnsiTheme="majorBidi" w:cstheme="majorBidi"/>
          <w:iCs/>
          <w:spacing w:val="-2"/>
          <w:sz w:val="22"/>
          <w:szCs w:val="22"/>
        </w:rPr>
        <w:t>.</w:t>
      </w:r>
    </w:p>
    <w:p w14:paraId="77C3D72A" w14:textId="27B43205" w:rsidR="00566FAB" w:rsidRPr="00121AF1" w:rsidRDefault="00BA7A4A" w:rsidP="00884E12">
      <w:pPr>
        <w:suppressAutoHyphens/>
        <w:spacing w:after="120" w:line="240" w:lineRule="auto"/>
        <w:jc w:val="both"/>
        <w:rPr>
          <w:rFonts w:asciiTheme="majorBidi" w:hAnsiTheme="majorBidi" w:cstheme="majorBidi"/>
          <w:spacing w:val="-2"/>
        </w:rPr>
      </w:pPr>
      <w:r w:rsidRPr="00121AF1">
        <w:rPr>
          <w:rFonts w:asciiTheme="majorBidi" w:hAnsiTheme="majorBidi" w:cstheme="majorBidi"/>
          <w:spacing w:val="-2"/>
        </w:rPr>
        <w:t xml:space="preserve">The attention of interested Consultants is drawn to Paragraphs 1.23 and 1.24 </w:t>
      </w:r>
      <w:r w:rsidR="00BB50B0" w:rsidRPr="00121AF1">
        <w:rPr>
          <w:rFonts w:asciiTheme="majorBidi" w:hAnsiTheme="majorBidi" w:cstheme="majorBidi"/>
          <w:spacing w:val="-2"/>
        </w:rPr>
        <w:t xml:space="preserve">General Provisions </w:t>
      </w:r>
      <w:r w:rsidRPr="00121AF1">
        <w:rPr>
          <w:rFonts w:asciiTheme="majorBidi" w:hAnsiTheme="majorBidi" w:cstheme="majorBidi"/>
          <w:spacing w:val="-2"/>
        </w:rPr>
        <w:t>of the Guidelines for Procurement of Consultant Services under Islamic Development Bank Project Financing</w:t>
      </w:r>
      <w:r w:rsidR="00AE5D5E" w:rsidRPr="00121AF1">
        <w:rPr>
          <w:rFonts w:asciiTheme="majorBidi" w:hAnsiTheme="majorBidi" w:cstheme="majorBidi"/>
          <w:spacing w:val="-2"/>
        </w:rPr>
        <w:t xml:space="preserve">, </w:t>
      </w:r>
      <w:r w:rsidR="007423A8" w:rsidRPr="00121AF1">
        <w:rPr>
          <w:rFonts w:asciiTheme="majorBidi" w:hAnsiTheme="majorBidi" w:cstheme="majorBidi"/>
          <w:spacing w:val="-2"/>
        </w:rPr>
        <w:t>April 2019</w:t>
      </w:r>
      <w:r w:rsidR="004C4A10" w:rsidRPr="00121AF1">
        <w:rPr>
          <w:rFonts w:asciiTheme="majorBidi" w:hAnsiTheme="majorBidi" w:cstheme="majorBidi"/>
          <w:spacing w:val="-2"/>
        </w:rPr>
        <w:t xml:space="preserve"> revised as of February 2023</w:t>
      </w:r>
      <w:r w:rsidR="00EA537C" w:rsidRPr="00121AF1">
        <w:rPr>
          <w:rFonts w:asciiTheme="majorBidi" w:hAnsiTheme="majorBidi" w:cstheme="majorBidi"/>
          <w:spacing w:val="-2"/>
        </w:rPr>
        <w:t xml:space="preserve"> (the “Procurement Guidelines”)</w:t>
      </w:r>
      <w:r w:rsidRPr="00121AF1">
        <w:rPr>
          <w:rFonts w:asciiTheme="majorBidi" w:hAnsiTheme="majorBidi" w:cstheme="majorBidi"/>
          <w:spacing w:val="-2"/>
        </w:rPr>
        <w:t xml:space="preserve">, setting forth IsDB’s policy on conflict of interest.  </w:t>
      </w:r>
    </w:p>
    <w:p w14:paraId="77C3D72C" w14:textId="32086E0C" w:rsidR="00566FAB" w:rsidRPr="00121AF1" w:rsidRDefault="00566FAB" w:rsidP="00884E12">
      <w:pPr>
        <w:spacing w:after="120" w:line="240" w:lineRule="auto"/>
        <w:jc w:val="both"/>
        <w:rPr>
          <w:rFonts w:asciiTheme="majorBidi" w:eastAsia="Calibri" w:hAnsiTheme="majorBidi" w:cstheme="majorBidi"/>
        </w:rPr>
      </w:pPr>
      <w:r w:rsidRPr="00121AF1">
        <w:rPr>
          <w:rFonts w:asciiTheme="majorBidi" w:eastAsia="Calibri" w:hAnsiTheme="majorBidi" w:cstheme="majorBidi"/>
          <w:spacing w:val="-2"/>
        </w:rPr>
        <w:t xml:space="preserve">Consultants may </w:t>
      </w:r>
      <w:r w:rsidR="00EA537C" w:rsidRPr="00121AF1">
        <w:rPr>
          <w:rFonts w:asciiTheme="majorBidi" w:hAnsiTheme="majorBidi" w:cstheme="majorBidi"/>
          <w:spacing w:val="-2"/>
        </w:rPr>
        <w:t xml:space="preserve">associate with other firms to enhance their </w:t>
      </w:r>
      <w:r w:rsidR="00B8474B" w:rsidRPr="00121AF1">
        <w:rPr>
          <w:rFonts w:asciiTheme="majorBidi" w:hAnsiTheme="majorBidi" w:cstheme="majorBidi"/>
          <w:spacing w:val="-2"/>
        </w:rPr>
        <w:t>qualifications</w:t>
      </w:r>
      <w:r w:rsidR="00B8474B" w:rsidRPr="00121AF1">
        <w:rPr>
          <w:rFonts w:asciiTheme="majorBidi" w:hAnsiTheme="majorBidi" w:cstheme="majorBidi"/>
        </w:rPr>
        <w:t xml:space="preserve"> but</w:t>
      </w:r>
      <w:r w:rsidR="00EA537C" w:rsidRPr="00121AF1">
        <w:rPr>
          <w:rFonts w:asciiTheme="majorBidi" w:hAnsiTheme="majorBidi" w:cstheme="majorBidi"/>
        </w:rPr>
        <w:t xml:space="preserve"> should indicate clearly whether the association is in the form of a joint venture and/or a sub-consultancy. In the case of a joint venture, all the partners in the joint venture shall be jointly and severally liable for the entire contract, if selected</w:t>
      </w:r>
      <w:r w:rsidRPr="00121AF1">
        <w:rPr>
          <w:rFonts w:asciiTheme="majorBidi" w:eastAsia="Calibri" w:hAnsiTheme="majorBidi" w:cstheme="majorBidi"/>
        </w:rPr>
        <w:t>.</w:t>
      </w:r>
    </w:p>
    <w:p w14:paraId="77C3D72E" w14:textId="48B92237" w:rsidR="00566FAB" w:rsidRPr="00121AF1" w:rsidRDefault="00566FAB" w:rsidP="00884E12">
      <w:pPr>
        <w:suppressAutoHyphens/>
        <w:spacing w:after="120" w:line="240" w:lineRule="auto"/>
        <w:jc w:val="both"/>
        <w:rPr>
          <w:rFonts w:asciiTheme="majorBidi" w:eastAsia="Calibri" w:hAnsiTheme="majorBidi" w:cstheme="majorBidi"/>
          <w:spacing w:val="-2"/>
        </w:rPr>
      </w:pPr>
      <w:r w:rsidRPr="00121AF1">
        <w:rPr>
          <w:rFonts w:asciiTheme="majorBidi" w:eastAsia="Calibri" w:hAnsiTheme="majorBidi" w:cstheme="majorBidi"/>
          <w:spacing w:val="-2"/>
        </w:rPr>
        <w:lastRenderedPageBreak/>
        <w:t xml:space="preserve">A consultant will be selected in accordance with </w:t>
      </w:r>
      <w:r w:rsidR="002C5955" w:rsidRPr="00121AF1">
        <w:rPr>
          <w:rFonts w:asciiTheme="majorBidi" w:eastAsia="Calibri" w:hAnsiTheme="majorBidi" w:cstheme="majorBidi"/>
          <w:spacing w:val="-2"/>
        </w:rPr>
        <w:t xml:space="preserve">the </w:t>
      </w:r>
      <w:r w:rsidR="002C5955" w:rsidRPr="00121AF1">
        <w:rPr>
          <w:rFonts w:asciiTheme="majorBidi" w:hAnsiTheme="majorBidi" w:cstheme="majorBidi"/>
          <w:i/>
          <w:spacing w:val="-2"/>
        </w:rPr>
        <w:t>Fixed</w:t>
      </w:r>
      <w:r w:rsidR="008D3CBA" w:rsidRPr="00121AF1">
        <w:rPr>
          <w:rFonts w:asciiTheme="majorBidi" w:hAnsiTheme="majorBidi" w:cstheme="majorBidi"/>
          <w:i/>
          <w:spacing w:val="-2"/>
        </w:rPr>
        <w:t xml:space="preserve"> Budget S</w:t>
      </w:r>
      <w:r w:rsidR="00EA537C" w:rsidRPr="00121AF1">
        <w:rPr>
          <w:rFonts w:asciiTheme="majorBidi" w:hAnsiTheme="majorBidi" w:cstheme="majorBidi"/>
          <w:i/>
          <w:spacing w:val="-2"/>
        </w:rPr>
        <w:t>election</w:t>
      </w:r>
      <w:r w:rsidR="008D3CBA" w:rsidRPr="00121AF1">
        <w:rPr>
          <w:rFonts w:asciiTheme="majorBidi" w:hAnsiTheme="majorBidi" w:cstheme="majorBidi"/>
          <w:i/>
          <w:spacing w:val="-2"/>
        </w:rPr>
        <w:t xml:space="preserve"> (FBS)</w:t>
      </w:r>
      <w:r w:rsidR="00EA537C" w:rsidRPr="00121AF1">
        <w:rPr>
          <w:rFonts w:asciiTheme="majorBidi" w:hAnsiTheme="majorBidi" w:cstheme="majorBidi"/>
          <w:spacing w:val="-2"/>
        </w:rPr>
        <w:t xml:space="preserve"> method set out in the Procurement Guideli</w:t>
      </w:r>
      <w:r w:rsidR="00EA537C" w:rsidRPr="00121AF1">
        <w:rPr>
          <w:rFonts w:asciiTheme="majorBidi" w:eastAsia="Calibri" w:hAnsiTheme="majorBidi" w:cstheme="majorBidi"/>
          <w:spacing w:val="-2"/>
        </w:rPr>
        <w:t>nes</w:t>
      </w:r>
      <w:r w:rsidR="002C5955" w:rsidRPr="00121AF1">
        <w:rPr>
          <w:rFonts w:asciiTheme="majorBidi" w:eastAsia="Calibri" w:hAnsiTheme="majorBidi" w:cstheme="majorBidi"/>
          <w:spacing w:val="-2"/>
        </w:rPr>
        <w:t xml:space="preserve"> based on International </w:t>
      </w:r>
      <w:r w:rsidR="006910B3" w:rsidRPr="00121AF1">
        <w:rPr>
          <w:rFonts w:asciiTheme="majorBidi" w:eastAsia="Calibri" w:hAnsiTheme="majorBidi" w:cstheme="majorBidi"/>
          <w:spacing w:val="-2"/>
        </w:rPr>
        <w:t xml:space="preserve">Consultant </w:t>
      </w:r>
      <w:r w:rsidR="002C5955" w:rsidRPr="00121AF1">
        <w:rPr>
          <w:rFonts w:asciiTheme="majorBidi" w:eastAsia="Calibri" w:hAnsiTheme="majorBidi" w:cstheme="majorBidi"/>
          <w:spacing w:val="-2"/>
        </w:rPr>
        <w:t>shortlist</w:t>
      </w:r>
      <w:r w:rsidRPr="00121AF1">
        <w:rPr>
          <w:rFonts w:asciiTheme="majorBidi" w:eastAsia="Calibri" w:hAnsiTheme="majorBidi" w:cstheme="majorBidi"/>
          <w:spacing w:val="-2"/>
        </w:rPr>
        <w:t>.</w:t>
      </w:r>
    </w:p>
    <w:p w14:paraId="77C3D730" w14:textId="484C1FDE" w:rsidR="00566FAB" w:rsidRPr="00121AF1" w:rsidRDefault="00566FAB" w:rsidP="00884E12">
      <w:pPr>
        <w:suppressAutoHyphens/>
        <w:spacing w:after="120" w:line="240" w:lineRule="auto"/>
        <w:jc w:val="both"/>
        <w:rPr>
          <w:rFonts w:asciiTheme="majorBidi" w:eastAsia="Calibri" w:hAnsiTheme="majorBidi" w:cstheme="majorBidi"/>
          <w:spacing w:val="-2"/>
        </w:rPr>
      </w:pPr>
      <w:r w:rsidRPr="00121AF1">
        <w:rPr>
          <w:rFonts w:asciiTheme="majorBidi" w:eastAsia="Calibri" w:hAnsiTheme="majorBidi" w:cstheme="majorBidi"/>
          <w:spacing w:val="-2"/>
        </w:rPr>
        <w:t xml:space="preserve">Interested consultants may obtain further information at the </w:t>
      </w:r>
      <w:r w:rsidR="00376853" w:rsidRPr="00121AF1">
        <w:rPr>
          <w:rFonts w:asciiTheme="majorBidi" w:eastAsia="Calibri" w:hAnsiTheme="majorBidi" w:cstheme="majorBidi"/>
          <w:spacing w:val="-2"/>
        </w:rPr>
        <w:t xml:space="preserve">email </w:t>
      </w:r>
      <w:r w:rsidRPr="00121AF1">
        <w:rPr>
          <w:rFonts w:asciiTheme="majorBidi" w:eastAsia="Calibri" w:hAnsiTheme="majorBidi" w:cstheme="majorBidi"/>
          <w:spacing w:val="-2"/>
        </w:rPr>
        <w:t xml:space="preserve">address below during office hours </w:t>
      </w:r>
      <w:r w:rsidR="00E629F8" w:rsidRPr="00121AF1">
        <w:rPr>
          <w:rFonts w:asciiTheme="majorBidi" w:eastAsia="Calibri" w:hAnsiTheme="majorBidi" w:cstheme="majorBidi"/>
          <w:i/>
          <w:spacing w:val="-2"/>
        </w:rPr>
        <w:t>10</w:t>
      </w:r>
      <w:r w:rsidRPr="00121AF1">
        <w:rPr>
          <w:rFonts w:asciiTheme="majorBidi" w:eastAsia="Calibri" w:hAnsiTheme="majorBidi" w:cstheme="majorBidi"/>
          <w:i/>
          <w:spacing w:val="-2"/>
        </w:rPr>
        <w:t>:00 to 17:00 hours</w:t>
      </w:r>
      <w:r w:rsidR="00E629F8" w:rsidRPr="00121AF1">
        <w:rPr>
          <w:rFonts w:asciiTheme="majorBidi" w:eastAsia="Calibri" w:hAnsiTheme="majorBidi" w:cstheme="majorBidi"/>
          <w:i/>
          <w:spacing w:val="-2"/>
        </w:rPr>
        <w:t xml:space="preserve"> Almaty time</w:t>
      </w:r>
      <w:r w:rsidRPr="00121AF1">
        <w:rPr>
          <w:rFonts w:asciiTheme="majorBidi" w:eastAsia="Calibri" w:hAnsiTheme="majorBidi" w:cstheme="majorBidi"/>
          <w:spacing w:val="-2"/>
        </w:rPr>
        <w:t>.</w:t>
      </w:r>
    </w:p>
    <w:p w14:paraId="77C3D732" w14:textId="01627293" w:rsidR="00566FAB" w:rsidRPr="00121AF1" w:rsidRDefault="00566FAB" w:rsidP="00884E12">
      <w:pPr>
        <w:suppressAutoHyphens/>
        <w:spacing w:after="240" w:line="240" w:lineRule="auto"/>
        <w:jc w:val="both"/>
        <w:rPr>
          <w:rFonts w:asciiTheme="majorBidi" w:eastAsia="Calibri" w:hAnsiTheme="majorBidi" w:cstheme="majorBidi"/>
          <w:spacing w:val="-2"/>
        </w:rPr>
      </w:pPr>
      <w:r w:rsidRPr="00121AF1">
        <w:rPr>
          <w:rFonts w:asciiTheme="majorBidi" w:eastAsia="Calibri" w:hAnsiTheme="majorBidi" w:cstheme="majorBidi"/>
          <w:spacing w:val="-2"/>
        </w:rPr>
        <w:t xml:space="preserve">Expressions of interest must be delivered </w:t>
      </w:r>
      <w:r w:rsidR="00EA537C" w:rsidRPr="00121AF1">
        <w:rPr>
          <w:rFonts w:asciiTheme="majorBidi" w:eastAsia="Calibri" w:hAnsiTheme="majorBidi" w:cstheme="majorBidi"/>
          <w:spacing w:val="-2"/>
        </w:rPr>
        <w:t xml:space="preserve">in a written form </w:t>
      </w:r>
      <w:r w:rsidRPr="00121AF1">
        <w:rPr>
          <w:rFonts w:asciiTheme="majorBidi" w:eastAsia="Calibri" w:hAnsiTheme="majorBidi" w:cstheme="majorBidi"/>
          <w:spacing w:val="-2"/>
        </w:rPr>
        <w:t xml:space="preserve">to the address below </w:t>
      </w:r>
      <w:r w:rsidR="00EA537C" w:rsidRPr="00121AF1">
        <w:rPr>
          <w:rFonts w:asciiTheme="majorBidi" w:hAnsiTheme="majorBidi" w:cstheme="majorBidi"/>
          <w:spacing w:val="-2"/>
        </w:rPr>
        <w:t xml:space="preserve">by e-mail </w:t>
      </w:r>
      <w:r w:rsidRPr="00121AF1">
        <w:rPr>
          <w:rFonts w:asciiTheme="majorBidi" w:eastAsia="Calibri" w:hAnsiTheme="majorBidi" w:cstheme="majorBidi"/>
          <w:i/>
          <w:iCs/>
          <w:spacing w:val="-2"/>
        </w:rPr>
        <w:t xml:space="preserve">by </w:t>
      </w:r>
      <w:r w:rsidR="004D1F17" w:rsidRPr="00121AF1">
        <w:rPr>
          <w:rFonts w:asciiTheme="majorBidi" w:eastAsia="Calibri" w:hAnsiTheme="majorBidi" w:cstheme="majorBidi"/>
          <w:i/>
          <w:iCs/>
          <w:spacing w:val="-2"/>
        </w:rPr>
        <w:t xml:space="preserve">6 </w:t>
      </w:r>
      <w:r w:rsidR="006F242A" w:rsidRPr="00121AF1">
        <w:rPr>
          <w:rFonts w:asciiTheme="majorBidi" w:eastAsia="Calibri" w:hAnsiTheme="majorBidi" w:cstheme="majorBidi"/>
          <w:i/>
          <w:iCs/>
          <w:spacing w:val="-2"/>
        </w:rPr>
        <w:t>February 2024</w:t>
      </w:r>
      <w:r w:rsidRPr="00121AF1">
        <w:rPr>
          <w:rFonts w:asciiTheme="majorBidi" w:eastAsia="Calibri" w:hAnsiTheme="majorBidi" w:cstheme="majorBidi"/>
          <w:i/>
          <w:iCs/>
          <w:spacing w:val="-2"/>
        </w:rPr>
        <w:t>.</w:t>
      </w:r>
    </w:p>
    <w:p w14:paraId="77C3D734" w14:textId="31B9AA79" w:rsidR="00566FAB" w:rsidRPr="00121AF1" w:rsidRDefault="003B1224" w:rsidP="00884E12">
      <w:pPr>
        <w:suppressAutoHyphens/>
        <w:spacing w:after="0" w:line="240" w:lineRule="auto"/>
        <w:rPr>
          <w:rFonts w:asciiTheme="majorBidi" w:eastAsia="Calibri" w:hAnsiTheme="majorBidi" w:cstheme="majorBidi"/>
          <w:b/>
          <w:bCs/>
          <w:iCs/>
          <w:spacing w:val="-2"/>
        </w:rPr>
      </w:pPr>
      <w:r w:rsidRPr="00121AF1">
        <w:rPr>
          <w:rFonts w:asciiTheme="majorBidi" w:eastAsia="Calibri" w:hAnsiTheme="majorBidi" w:cstheme="majorBidi"/>
          <w:b/>
          <w:bCs/>
          <w:iCs/>
          <w:spacing w:val="-2"/>
        </w:rPr>
        <w:t>Islamic Development Bank</w:t>
      </w:r>
      <w:r w:rsidR="00067F6B" w:rsidRPr="00121AF1">
        <w:rPr>
          <w:rFonts w:asciiTheme="majorBidi" w:eastAsia="Calibri" w:hAnsiTheme="majorBidi" w:cstheme="majorBidi"/>
          <w:b/>
          <w:bCs/>
          <w:iCs/>
          <w:spacing w:val="-2"/>
        </w:rPr>
        <w:t>, Regional Hub of Almaty</w:t>
      </w:r>
    </w:p>
    <w:p w14:paraId="77C3D735" w14:textId="59BA017C" w:rsidR="00566FAB" w:rsidRPr="00121AF1" w:rsidRDefault="00566FAB" w:rsidP="00884E12">
      <w:pPr>
        <w:tabs>
          <w:tab w:val="left" w:pos="6720"/>
        </w:tabs>
        <w:suppressAutoHyphens/>
        <w:spacing w:after="0" w:line="240" w:lineRule="auto"/>
        <w:rPr>
          <w:rFonts w:asciiTheme="majorBidi" w:eastAsia="Calibri" w:hAnsiTheme="majorBidi" w:cstheme="majorBidi"/>
          <w:b/>
          <w:bCs/>
          <w:iCs/>
          <w:spacing w:val="-2"/>
        </w:rPr>
      </w:pPr>
      <w:r w:rsidRPr="00121AF1">
        <w:rPr>
          <w:rFonts w:asciiTheme="majorBidi" w:eastAsia="Calibri" w:hAnsiTheme="majorBidi" w:cstheme="majorBidi"/>
          <w:b/>
          <w:bCs/>
          <w:iCs/>
          <w:spacing w:val="-2"/>
        </w:rPr>
        <w:t>Attention:</w:t>
      </w:r>
      <w:r w:rsidR="007376DD" w:rsidRPr="00121AF1">
        <w:rPr>
          <w:rFonts w:asciiTheme="majorBidi" w:eastAsia="Calibri" w:hAnsiTheme="majorBidi" w:cstheme="majorBidi"/>
          <w:b/>
          <w:bCs/>
          <w:iCs/>
          <w:spacing w:val="-2"/>
        </w:rPr>
        <w:t xml:space="preserve"> </w:t>
      </w:r>
      <w:r w:rsidR="00A51798" w:rsidRPr="00121AF1">
        <w:rPr>
          <w:rFonts w:asciiTheme="majorBidi" w:eastAsia="Calibri" w:hAnsiTheme="majorBidi" w:cstheme="majorBidi"/>
          <w:i/>
          <w:spacing w:val="-2"/>
        </w:rPr>
        <w:t>Daniyar Akbassov</w:t>
      </w:r>
      <w:r w:rsidR="00253B26" w:rsidRPr="00121AF1">
        <w:rPr>
          <w:rFonts w:asciiTheme="majorBidi" w:eastAsia="Calibri" w:hAnsiTheme="majorBidi" w:cstheme="majorBidi"/>
          <w:i/>
          <w:spacing w:val="-2"/>
        </w:rPr>
        <w:t>, Project Management Specialist</w:t>
      </w:r>
    </w:p>
    <w:p w14:paraId="77C3D73C" w14:textId="0C10F4E0" w:rsidR="00566FAB" w:rsidRPr="00121AF1" w:rsidRDefault="00566FAB" w:rsidP="000C28C2">
      <w:pPr>
        <w:suppressAutoHyphens/>
        <w:spacing w:after="0" w:line="240" w:lineRule="auto"/>
        <w:rPr>
          <w:rFonts w:asciiTheme="majorBidi" w:eastAsia="Calibri" w:hAnsiTheme="majorBidi" w:cstheme="majorBidi"/>
        </w:rPr>
      </w:pPr>
      <w:r w:rsidRPr="00121AF1">
        <w:rPr>
          <w:rFonts w:asciiTheme="majorBidi" w:eastAsia="Calibri" w:hAnsiTheme="majorBidi" w:cstheme="majorBidi"/>
          <w:b/>
          <w:bCs/>
          <w:spacing w:val="-2"/>
        </w:rPr>
        <w:t xml:space="preserve">E-mail: </w:t>
      </w:r>
      <w:r w:rsidR="007376DD" w:rsidRPr="00121AF1">
        <w:rPr>
          <w:rFonts w:asciiTheme="majorBidi" w:hAnsiTheme="majorBidi" w:cstheme="majorBidi"/>
          <w:i/>
          <w:iCs/>
        </w:rPr>
        <w:t xml:space="preserve"> </w:t>
      </w:r>
      <w:hyperlink r:id="rId8" w:history="1">
        <w:r w:rsidR="000C28C2" w:rsidRPr="00121AF1">
          <w:rPr>
            <w:rStyle w:val="Hyperlink"/>
            <w:rFonts w:asciiTheme="majorBidi" w:hAnsiTheme="majorBidi" w:cstheme="majorBidi"/>
            <w:i/>
            <w:iCs/>
          </w:rPr>
          <w:t>Dakbassov@isdb.org</w:t>
        </w:r>
      </w:hyperlink>
      <w:r w:rsidR="007376DD" w:rsidRPr="00121AF1">
        <w:rPr>
          <w:rFonts w:asciiTheme="majorBidi" w:hAnsiTheme="majorBidi" w:cstheme="majorBidi"/>
          <w:i/>
          <w:iCs/>
        </w:rPr>
        <w:t xml:space="preserve"> </w:t>
      </w:r>
    </w:p>
    <w:sectPr w:rsidR="00566FAB" w:rsidRPr="00121AF1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BCAF" w14:textId="77777777" w:rsidR="00E7547D" w:rsidRDefault="00E7547D" w:rsidP="002D1BE6">
      <w:pPr>
        <w:spacing w:after="0" w:line="240" w:lineRule="auto"/>
      </w:pPr>
      <w:r>
        <w:separator/>
      </w:r>
    </w:p>
  </w:endnote>
  <w:endnote w:type="continuationSeparator" w:id="0">
    <w:p w14:paraId="70C50A85" w14:textId="77777777" w:rsidR="00E7547D" w:rsidRDefault="00E7547D" w:rsidP="002D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27DA" w14:textId="77777777" w:rsidR="00E7547D" w:rsidRDefault="00E7547D" w:rsidP="002D1BE6">
      <w:pPr>
        <w:spacing w:after="0" w:line="240" w:lineRule="auto"/>
      </w:pPr>
      <w:r>
        <w:separator/>
      </w:r>
    </w:p>
  </w:footnote>
  <w:footnote w:type="continuationSeparator" w:id="0">
    <w:p w14:paraId="7825D133" w14:textId="77777777" w:rsidR="00E7547D" w:rsidRDefault="00E7547D" w:rsidP="002D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721E" w14:textId="1015E6C3" w:rsidR="002D1BE6" w:rsidRDefault="002D1B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4283AF" wp14:editId="3607936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63111638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00CF6" w14:textId="747E1933" w:rsidR="002D1BE6" w:rsidRPr="002D1BE6" w:rsidRDefault="002D1BE6" w:rsidP="002D1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1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283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D800CF6" w14:textId="747E1933" w:rsidR="002D1BE6" w:rsidRPr="002D1BE6" w:rsidRDefault="002D1BE6" w:rsidP="002D1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1B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453F" w14:textId="40743118" w:rsidR="002D1BE6" w:rsidRDefault="002D1B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8C44CE" wp14:editId="250023A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729302717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D1F96" w14:textId="75C19F45" w:rsidR="002D1BE6" w:rsidRPr="002D1BE6" w:rsidRDefault="002D1BE6" w:rsidP="002D1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1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C44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C4D1F96" w14:textId="75C19F45" w:rsidR="002D1BE6" w:rsidRPr="002D1BE6" w:rsidRDefault="002D1BE6" w:rsidP="002D1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1B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5C7E" w14:textId="5C798B95" w:rsidR="002D1BE6" w:rsidRDefault="002D1B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ECBDD4" wp14:editId="43968D2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786343405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8DA12" w14:textId="16829732" w:rsidR="002D1BE6" w:rsidRPr="002D1BE6" w:rsidRDefault="002D1BE6" w:rsidP="002D1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1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CBD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968DA12" w14:textId="16829732" w:rsidR="002D1BE6" w:rsidRPr="002D1BE6" w:rsidRDefault="002D1BE6" w:rsidP="002D1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1B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44B"/>
    <w:multiLevelType w:val="hybridMultilevel"/>
    <w:tmpl w:val="751ADE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932561"/>
    <w:multiLevelType w:val="hybridMultilevel"/>
    <w:tmpl w:val="718EC14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84136">
    <w:abstractNumId w:val="0"/>
  </w:num>
  <w:num w:numId="2" w16cid:durableId="823813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988648">
    <w:abstractNumId w:val="2"/>
  </w:num>
  <w:num w:numId="4" w16cid:durableId="124768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05145"/>
    <w:rsid w:val="00005BFA"/>
    <w:rsid w:val="0002164D"/>
    <w:rsid w:val="000513BA"/>
    <w:rsid w:val="000540A8"/>
    <w:rsid w:val="00067F6B"/>
    <w:rsid w:val="0007014F"/>
    <w:rsid w:val="000706B8"/>
    <w:rsid w:val="000A29F6"/>
    <w:rsid w:val="000A6386"/>
    <w:rsid w:val="000A7466"/>
    <w:rsid w:val="000C28C2"/>
    <w:rsid w:val="00116BDE"/>
    <w:rsid w:val="00121AF1"/>
    <w:rsid w:val="00145B70"/>
    <w:rsid w:val="00180989"/>
    <w:rsid w:val="001A19CA"/>
    <w:rsid w:val="001D3D5E"/>
    <w:rsid w:val="001D7094"/>
    <w:rsid w:val="001E39E5"/>
    <w:rsid w:val="002031CA"/>
    <w:rsid w:val="0020384B"/>
    <w:rsid w:val="00207FDE"/>
    <w:rsid w:val="00217F1B"/>
    <w:rsid w:val="00234B32"/>
    <w:rsid w:val="00236989"/>
    <w:rsid w:val="00242051"/>
    <w:rsid w:val="00253B26"/>
    <w:rsid w:val="00265E3A"/>
    <w:rsid w:val="00271733"/>
    <w:rsid w:val="0028708A"/>
    <w:rsid w:val="002C35A8"/>
    <w:rsid w:val="002C5955"/>
    <w:rsid w:val="002C69A8"/>
    <w:rsid w:val="002D1BE6"/>
    <w:rsid w:val="002D2A03"/>
    <w:rsid w:val="002E27BD"/>
    <w:rsid w:val="002E312F"/>
    <w:rsid w:val="003338F3"/>
    <w:rsid w:val="00343A1C"/>
    <w:rsid w:val="0034683D"/>
    <w:rsid w:val="00361E97"/>
    <w:rsid w:val="003756BE"/>
    <w:rsid w:val="00375D30"/>
    <w:rsid w:val="00376853"/>
    <w:rsid w:val="00380229"/>
    <w:rsid w:val="003A7841"/>
    <w:rsid w:val="003B1224"/>
    <w:rsid w:val="003B5263"/>
    <w:rsid w:val="003C0473"/>
    <w:rsid w:val="003E0B16"/>
    <w:rsid w:val="003E2D3C"/>
    <w:rsid w:val="003E39F6"/>
    <w:rsid w:val="00412AC7"/>
    <w:rsid w:val="00422966"/>
    <w:rsid w:val="00441EA1"/>
    <w:rsid w:val="00453615"/>
    <w:rsid w:val="0045530D"/>
    <w:rsid w:val="0045742C"/>
    <w:rsid w:val="00483B08"/>
    <w:rsid w:val="0049749F"/>
    <w:rsid w:val="004B3E9B"/>
    <w:rsid w:val="004B4645"/>
    <w:rsid w:val="004C4A10"/>
    <w:rsid w:val="004D1F17"/>
    <w:rsid w:val="004D6C08"/>
    <w:rsid w:val="004E74B4"/>
    <w:rsid w:val="00500EFB"/>
    <w:rsid w:val="00503D62"/>
    <w:rsid w:val="005146D4"/>
    <w:rsid w:val="00542756"/>
    <w:rsid w:val="005478D9"/>
    <w:rsid w:val="00561C95"/>
    <w:rsid w:val="00563ED1"/>
    <w:rsid w:val="00566FAB"/>
    <w:rsid w:val="00567C14"/>
    <w:rsid w:val="00586A43"/>
    <w:rsid w:val="005903B9"/>
    <w:rsid w:val="005A6A47"/>
    <w:rsid w:val="005B6602"/>
    <w:rsid w:val="005E21C5"/>
    <w:rsid w:val="005E7018"/>
    <w:rsid w:val="00617F51"/>
    <w:rsid w:val="006246C1"/>
    <w:rsid w:val="006415AD"/>
    <w:rsid w:val="00646206"/>
    <w:rsid w:val="00670AA9"/>
    <w:rsid w:val="006910B3"/>
    <w:rsid w:val="00694AD2"/>
    <w:rsid w:val="006B1EE4"/>
    <w:rsid w:val="006D1A28"/>
    <w:rsid w:val="006D3DA2"/>
    <w:rsid w:val="006D6532"/>
    <w:rsid w:val="006E55FB"/>
    <w:rsid w:val="006F242A"/>
    <w:rsid w:val="006F7133"/>
    <w:rsid w:val="00701D76"/>
    <w:rsid w:val="0071109A"/>
    <w:rsid w:val="007151DA"/>
    <w:rsid w:val="00715598"/>
    <w:rsid w:val="0072473A"/>
    <w:rsid w:val="007301E8"/>
    <w:rsid w:val="007376DD"/>
    <w:rsid w:val="007423A8"/>
    <w:rsid w:val="007539A2"/>
    <w:rsid w:val="007563ED"/>
    <w:rsid w:val="007564A6"/>
    <w:rsid w:val="007E14BF"/>
    <w:rsid w:val="008126BB"/>
    <w:rsid w:val="00826530"/>
    <w:rsid w:val="008310F6"/>
    <w:rsid w:val="008453D3"/>
    <w:rsid w:val="0085177A"/>
    <w:rsid w:val="00871AA6"/>
    <w:rsid w:val="00877399"/>
    <w:rsid w:val="00884E12"/>
    <w:rsid w:val="0088673C"/>
    <w:rsid w:val="0089508C"/>
    <w:rsid w:val="008D334C"/>
    <w:rsid w:val="008D3CBA"/>
    <w:rsid w:val="008D6B20"/>
    <w:rsid w:val="008E7C45"/>
    <w:rsid w:val="008F524A"/>
    <w:rsid w:val="00926EC9"/>
    <w:rsid w:val="00943CDA"/>
    <w:rsid w:val="00956338"/>
    <w:rsid w:val="00962145"/>
    <w:rsid w:val="009823B4"/>
    <w:rsid w:val="009B65D0"/>
    <w:rsid w:val="009E51DF"/>
    <w:rsid w:val="009E58DB"/>
    <w:rsid w:val="00A37021"/>
    <w:rsid w:val="00A41005"/>
    <w:rsid w:val="00A51798"/>
    <w:rsid w:val="00A543C7"/>
    <w:rsid w:val="00A57AD6"/>
    <w:rsid w:val="00A623DB"/>
    <w:rsid w:val="00A774EB"/>
    <w:rsid w:val="00A836BE"/>
    <w:rsid w:val="00AA0EF5"/>
    <w:rsid w:val="00AA1113"/>
    <w:rsid w:val="00AD3A53"/>
    <w:rsid w:val="00AE4D00"/>
    <w:rsid w:val="00AE5D5E"/>
    <w:rsid w:val="00B046A5"/>
    <w:rsid w:val="00B16EA1"/>
    <w:rsid w:val="00B35EC0"/>
    <w:rsid w:val="00B5092A"/>
    <w:rsid w:val="00B76A1D"/>
    <w:rsid w:val="00B8474B"/>
    <w:rsid w:val="00BA1ECE"/>
    <w:rsid w:val="00BA7A4A"/>
    <w:rsid w:val="00BB2EF2"/>
    <w:rsid w:val="00BB50B0"/>
    <w:rsid w:val="00BF2199"/>
    <w:rsid w:val="00BF5749"/>
    <w:rsid w:val="00C056EF"/>
    <w:rsid w:val="00C1005E"/>
    <w:rsid w:val="00C74EB3"/>
    <w:rsid w:val="00C87261"/>
    <w:rsid w:val="00C921E7"/>
    <w:rsid w:val="00CA6319"/>
    <w:rsid w:val="00CB2C57"/>
    <w:rsid w:val="00D15E09"/>
    <w:rsid w:val="00D237E3"/>
    <w:rsid w:val="00D27479"/>
    <w:rsid w:val="00D6104A"/>
    <w:rsid w:val="00D61D5E"/>
    <w:rsid w:val="00D67B41"/>
    <w:rsid w:val="00D9696A"/>
    <w:rsid w:val="00DA05C4"/>
    <w:rsid w:val="00DC6E51"/>
    <w:rsid w:val="00DD318E"/>
    <w:rsid w:val="00E01A66"/>
    <w:rsid w:val="00E03602"/>
    <w:rsid w:val="00E35408"/>
    <w:rsid w:val="00E629F8"/>
    <w:rsid w:val="00E7547D"/>
    <w:rsid w:val="00E9308D"/>
    <w:rsid w:val="00EA537C"/>
    <w:rsid w:val="00EC13A4"/>
    <w:rsid w:val="00F137C1"/>
    <w:rsid w:val="00F529D6"/>
    <w:rsid w:val="00F871C6"/>
    <w:rsid w:val="00F93D60"/>
    <w:rsid w:val="00F96B82"/>
    <w:rsid w:val="00FB59E5"/>
    <w:rsid w:val="00FD0CDD"/>
    <w:rsid w:val="00FD0DE1"/>
    <w:rsid w:val="00FD6462"/>
    <w:rsid w:val="00FE1A43"/>
    <w:rsid w:val="00FE4D69"/>
    <w:rsid w:val="00FF0C7A"/>
    <w:rsid w:val="00FF4B15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D712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1B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E6"/>
  </w:style>
  <w:style w:type="paragraph" w:styleId="FootnoteText">
    <w:name w:val="footnote text"/>
    <w:basedOn w:val="Normal"/>
    <w:link w:val="FootnoteTextChar"/>
    <w:uiPriority w:val="99"/>
    <w:semiHidden/>
    <w:unhideWhenUsed/>
    <w:rsid w:val="00271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7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1733"/>
    <w:rPr>
      <w:vertAlign w:val="superscript"/>
    </w:rPr>
  </w:style>
  <w:style w:type="paragraph" w:styleId="ListParagraph">
    <w:name w:val="List Paragraph"/>
    <w:aliases w:val="Citation List,본문(내용),List Paragraph (numbered (a)),Colorful List - Accent 11,List Paragraph2,Text,References,Bullets,سرد الفقرات,lp1,List Paragraph nowy,Use Case List Paragraph,PAD,ADB paragraph numbering,List_Paragraph,Multilevel para_II"/>
    <w:basedOn w:val="Normal"/>
    <w:link w:val="ListParagraphChar"/>
    <w:uiPriority w:val="34"/>
    <w:qFormat/>
    <w:rsid w:val="00A77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Paragraph2 Char,Text Char,References Char,Bullets Char,سرد الفقرات Char,lp1 Char,List Paragraph nowy Char,PAD Char"/>
    <w:basedOn w:val="DefaultParagraphFont"/>
    <w:link w:val="ListParagraph"/>
    <w:uiPriority w:val="34"/>
    <w:qFormat/>
    <w:rsid w:val="00A774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376D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84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26EC9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2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bassov@isd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30AC-6DDB-4908-8C47-1827FA98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Mehdi Asghari</dc:creator>
  <cp:lastModifiedBy>Dzhurabek Sattorov</cp:lastModifiedBy>
  <cp:revision>2</cp:revision>
  <cp:lastPrinted>2019-03-25T05:15:00Z</cp:lastPrinted>
  <dcterms:created xsi:type="dcterms:W3CDTF">2024-01-23T09:30:00Z</dcterms:created>
  <dcterms:modified xsi:type="dcterms:W3CDTF">2024-01-23T09:30:00Z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2edea5ed,6138dc62,2b7846bd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2024-01-10T11:02:29Z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1f51c65c-7cd8-4e8b-a66a-9d20373092bd</vt:lpwstr>
  </property>
  <property fmtid="{D5CDD505-2E9C-101B-9397-08002B2CF9AE}" pid="11" name="MSIP_Label_9ef4adf7-25a7-4f52-a61a-df7190f1d881_ContentBits">
    <vt:lpwstr>1</vt:lpwstr>
  </property>
</Properties>
</file>