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51CEC" w14:textId="77777777" w:rsidR="008014A3" w:rsidRPr="000A6F27" w:rsidRDefault="00893221" w:rsidP="00A31AFB">
      <w:pPr>
        <w:tabs>
          <w:tab w:val="left" w:pos="4008"/>
        </w:tabs>
        <w:spacing w:after="0" w:line="240" w:lineRule="auto"/>
        <w:jc w:val="both"/>
        <w:rPr>
          <w:rFonts w:ascii="Arial" w:hAnsi="Arial" w:cs="Arial"/>
          <w:b/>
          <w:sz w:val="32"/>
          <w:szCs w:val="32"/>
        </w:rPr>
      </w:pPr>
      <w:r w:rsidRPr="000A6F27">
        <w:rPr>
          <w:rFonts w:ascii="Arial" w:hAnsi="Arial" w:cs="Arial"/>
          <w:b/>
          <w:sz w:val="24"/>
          <w:szCs w:val="24"/>
        </w:rPr>
        <w:t xml:space="preserve">                                                          </w:t>
      </w:r>
      <w:r w:rsidR="008014A3" w:rsidRPr="000A6F27">
        <w:rPr>
          <w:rFonts w:ascii="Arial" w:hAnsi="Arial" w:cs="Arial"/>
          <w:b/>
          <w:sz w:val="24"/>
          <w:szCs w:val="24"/>
        </w:rPr>
        <w:t xml:space="preserve">     </w:t>
      </w:r>
      <w:r w:rsidRPr="000A6F27">
        <w:rPr>
          <w:rFonts w:ascii="Arial" w:hAnsi="Arial" w:cs="Arial"/>
          <w:b/>
          <w:sz w:val="24"/>
          <w:szCs w:val="24"/>
        </w:rPr>
        <w:t xml:space="preserve">  </w:t>
      </w:r>
      <w:r w:rsidR="008014A3" w:rsidRPr="000A6F27">
        <w:rPr>
          <w:rFonts w:ascii="Arial" w:hAnsi="Arial" w:cs="Arial"/>
          <w:b/>
          <w:sz w:val="32"/>
          <w:szCs w:val="32"/>
        </w:rPr>
        <w:t>BURKINA FASO</w:t>
      </w:r>
    </w:p>
    <w:p w14:paraId="20A35DCE" w14:textId="77777777" w:rsidR="00880B0A" w:rsidRPr="000A6F27" w:rsidRDefault="00880B0A" w:rsidP="00A31AFB">
      <w:pPr>
        <w:tabs>
          <w:tab w:val="left" w:pos="4008"/>
        </w:tabs>
        <w:spacing w:after="0"/>
        <w:jc w:val="both"/>
        <w:rPr>
          <w:rFonts w:ascii="Arial" w:hAnsi="Arial" w:cs="Arial"/>
          <w:b/>
          <w:sz w:val="28"/>
          <w:szCs w:val="28"/>
        </w:rPr>
      </w:pPr>
      <w:r w:rsidRPr="000A6F27">
        <w:rPr>
          <w:rFonts w:ascii="Arial" w:hAnsi="Arial" w:cs="Arial"/>
          <w:b/>
          <w:noProof/>
          <w:sz w:val="20"/>
          <w:szCs w:val="20"/>
          <w:lang w:val="en-US"/>
        </w:rPr>
        <w:drawing>
          <wp:anchor distT="0" distB="0" distL="114300" distR="114300" simplePos="0" relativeHeight="251658240" behindDoc="0" locked="0" layoutInCell="1" allowOverlap="1" wp14:anchorId="1984F99A" wp14:editId="1D68530E">
            <wp:simplePos x="0" y="0"/>
            <wp:positionH relativeFrom="column">
              <wp:posOffset>5481955</wp:posOffset>
            </wp:positionH>
            <wp:positionV relativeFrom="paragraph">
              <wp:posOffset>8890</wp:posOffset>
            </wp:positionV>
            <wp:extent cx="1013460" cy="113347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F27">
        <w:rPr>
          <w:rFonts w:ascii="Arial" w:hAnsi="Arial" w:cs="Arial"/>
          <w:b/>
          <w:noProof/>
          <w:sz w:val="24"/>
          <w:szCs w:val="24"/>
          <w:lang w:val="en-US"/>
        </w:rPr>
        <w:drawing>
          <wp:inline distT="0" distB="0" distL="0" distR="0" wp14:anchorId="4646F438" wp14:editId="2B13D3E0">
            <wp:extent cx="1112520" cy="678180"/>
            <wp:effectExtent l="0" t="0" r="0" b="7620"/>
            <wp:docPr id="5" name="Image 5" descr="https://www.gcob.gov.bf/fileadmin/user_upload/storages/drape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cob.gov.bf/fileadmin/user_upload/storages/drapea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678180"/>
                    </a:xfrm>
                    <a:prstGeom prst="rect">
                      <a:avLst/>
                    </a:prstGeom>
                    <a:noFill/>
                    <a:ln>
                      <a:noFill/>
                    </a:ln>
                  </pic:spPr>
                </pic:pic>
              </a:graphicData>
            </a:graphic>
          </wp:inline>
        </w:drawing>
      </w:r>
      <w:r w:rsidR="008014A3" w:rsidRPr="000A6F27">
        <w:rPr>
          <w:rFonts w:ascii="Arial" w:hAnsi="Arial" w:cs="Arial"/>
          <w:b/>
          <w:sz w:val="24"/>
          <w:szCs w:val="24"/>
        </w:rPr>
        <w:t xml:space="preserve"> </w:t>
      </w:r>
      <w:r w:rsidRPr="000A6F27">
        <w:rPr>
          <w:rFonts w:ascii="Arial" w:hAnsi="Arial" w:cs="Arial"/>
          <w:b/>
          <w:sz w:val="24"/>
          <w:szCs w:val="24"/>
        </w:rPr>
        <w:t xml:space="preserve">     </w:t>
      </w:r>
      <w:r w:rsidR="00BF582F" w:rsidRPr="000A6F27">
        <w:rPr>
          <w:rFonts w:ascii="Arial" w:hAnsi="Arial" w:cs="Arial"/>
          <w:b/>
          <w:sz w:val="24"/>
          <w:szCs w:val="24"/>
        </w:rPr>
        <w:t>AVIS GENERAL DE PASSATION DES MARCHES (AGPM)</w:t>
      </w:r>
    </w:p>
    <w:p w14:paraId="36527A08" w14:textId="77777777" w:rsidR="008A2D4C" w:rsidRPr="000A6F27" w:rsidRDefault="008A2D4C" w:rsidP="00A31AFB">
      <w:pPr>
        <w:tabs>
          <w:tab w:val="left" w:pos="4008"/>
        </w:tabs>
        <w:spacing w:after="0"/>
        <w:jc w:val="both"/>
        <w:rPr>
          <w:rFonts w:ascii="Arial" w:hAnsi="Arial" w:cs="Arial"/>
          <w:b/>
          <w:sz w:val="24"/>
          <w:szCs w:val="24"/>
        </w:rPr>
      </w:pPr>
    </w:p>
    <w:p w14:paraId="152068B7" w14:textId="77777777" w:rsidR="00BF582F" w:rsidRPr="000A6F27" w:rsidRDefault="00BF582F" w:rsidP="00A31AFB">
      <w:pPr>
        <w:tabs>
          <w:tab w:val="left" w:pos="4008"/>
        </w:tabs>
        <w:spacing w:after="0"/>
        <w:jc w:val="both"/>
        <w:rPr>
          <w:rFonts w:ascii="Arial" w:hAnsi="Arial" w:cs="Arial"/>
          <w:b/>
          <w:sz w:val="24"/>
          <w:szCs w:val="24"/>
        </w:rPr>
      </w:pPr>
    </w:p>
    <w:p w14:paraId="175DE5DC" w14:textId="4F2E5349" w:rsidR="009152CF" w:rsidRPr="000A6F27" w:rsidRDefault="009152CF" w:rsidP="005F19AB">
      <w:pPr>
        <w:tabs>
          <w:tab w:val="left" w:pos="4008"/>
        </w:tabs>
        <w:spacing w:after="0" w:line="276" w:lineRule="auto"/>
        <w:jc w:val="both"/>
        <w:rPr>
          <w:rFonts w:ascii="Arial" w:hAnsi="Arial" w:cs="Arial"/>
          <w:b/>
          <w:sz w:val="24"/>
          <w:szCs w:val="24"/>
        </w:rPr>
      </w:pPr>
      <w:r w:rsidRPr="000A6F27">
        <w:rPr>
          <w:rFonts w:ascii="Arial" w:hAnsi="Arial" w:cs="Arial"/>
          <w:b/>
          <w:sz w:val="24"/>
          <w:szCs w:val="24"/>
        </w:rPr>
        <w:t xml:space="preserve">Pays           </w:t>
      </w:r>
      <w:r w:rsidR="00F51B4E" w:rsidRPr="000A6F27">
        <w:rPr>
          <w:rFonts w:ascii="Arial" w:hAnsi="Arial" w:cs="Arial"/>
          <w:b/>
          <w:sz w:val="24"/>
          <w:szCs w:val="24"/>
        </w:rPr>
        <w:t xml:space="preserve">       </w:t>
      </w:r>
      <w:r w:rsidRPr="000A6F27">
        <w:rPr>
          <w:rFonts w:ascii="Arial" w:hAnsi="Arial" w:cs="Arial"/>
          <w:b/>
          <w:sz w:val="24"/>
          <w:szCs w:val="24"/>
        </w:rPr>
        <w:t>: Burkina Faso</w:t>
      </w:r>
    </w:p>
    <w:p w14:paraId="0847F74D" w14:textId="2E1DDB2B" w:rsidR="009152CF" w:rsidRPr="000A6F27" w:rsidRDefault="00C05612" w:rsidP="005F19AB">
      <w:pPr>
        <w:tabs>
          <w:tab w:val="left" w:pos="4008"/>
        </w:tabs>
        <w:spacing w:after="0" w:line="276" w:lineRule="auto"/>
        <w:jc w:val="both"/>
        <w:rPr>
          <w:rFonts w:ascii="Arial" w:hAnsi="Arial" w:cs="Arial"/>
          <w:b/>
          <w:sz w:val="24"/>
          <w:szCs w:val="24"/>
        </w:rPr>
      </w:pPr>
      <w:r w:rsidRPr="000A6F27">
        <w:rPr>
          <w:rFonts w:ascii="Arial" w:hAnsi="Arial" w:cs="Arial"/>
          <w:b/>
          <w:sz w:val="24"/>
          <w:szCs w:val="24"/>
        </w:rPr>
        <w:t>Nom p</w:t>
      </w:r>
      <w:r w:rsidR="00F51B4E" w:rsidRPr="000A6F27">
        <w:rPr>
          <w:rFonts w:ascii="Arial" w:hAnsi="Arial" w:cs="Arial"/>
          <w:b/>
          <w:sz w:val="24"/>
          <w:szCs w:val="24"/>
        </w:rPr>
        <w:t xml:space="preserve">rojet         </w:t>
      </w:r>
      <w:r w:rsidR="00ED3B87" w:rsidRPr="000A6F27">
        <w:rPr>
          <w:rFonts w:ascii="Arial" w:hAnsi="Arial" w:cs="Arial"/>
          <w:b/>
          <w:sz w:val="24"/>
          <w:szCs w:val="24"/>
        </w:rPr>
        <w:t>:</w:t>
      </w:r>
      <w:r w:rsidR="009152CF" w:rsidRPr="000A6F27">
        <w:rPr>
          <w:rFonts w:ascii="Arial" w:hAnsi="Arial" w:cs="Arial"/>
          <w:b/>
          <w:sz w:val="24"/>
          <w:szCs w:val="24"/>
        </w:rPr>
        <w:t xml:space="preserve">Projet de Développement </w:t>
      </w:r>
      <w:r w:rsidR="009D722B" w:rsidRPr="000A6F27">
        <w:rPr>
          <w:rFonts w:ascii="Arial" w:hAnsi="Arial" w:cs="Arial"/>
          <w:b/>
          <w:sz w:val="24"/>
          <w:szCs w:val="24"/>
        </w:rPr>
        <w:t xml:space="preserve">Intégré des Chaines de Valeurs </w:t>
      </w:r>
      <w:r w:rsidR="009152CF" w:rsidRPr="000A6F27">
        <w:rPr>
          <w:rFonts w:ascii="Arial" w:hAnsi="Arial" w:cs="Arial"/>
          <w:b/>
          <w:sz w:val="24"/>
          <w:szCs w:val="24"/>
        </w:rPr>
        <w:t>Agricole</w:t>
      </w:r>
      <w:r w:rsidR="009D722B" w:rsidRPr="000A6F27">
        <w:rPr>
          <w:rFonts w:ascii="Arial" w:hAnsi="Arial" w:cs="Arial"/>
          <w:b/>
          <w:sz w:val="24"/>
          <w:szCs w:val="24"/>
        </w:rPr>
        <w:t>s</w:t>
      </w:r>
      <w:r w:rsidR="009152CF" w:rsidRPr="000A6F27">
        <w:rPr>
          <w:rFonts w:ascii="Arial" w:hAnsi="Arial" w:cs="Arial"/>
          <w:b/>
          <w:sz w:val="24"/>
          <w:szCs w:val="24"/>
        </w:rPr>
        <w:t xml:space="preserve"> (PD</w:t>
      </w:r>
      <w:r w:rsidR="009D722B" w:rsidRPr="000A6F27">
        <w:rPr>
          <w:rFonts w:ascii="Arial" w:hAnsi="Arial" w:cs="Arial"/>
          <w:b/>
          <w:sz w:val="24"/>
          <w:szCs w:val="24"/>
        </w:rPr>
        <w:t>I-CVA</w:t>
      </w:r>
      <w:r w:rsidR="009152CF" w:rsidRPr="000A6F27">
        <w:rPr>
          <w:rFonts w:ascii="Arial" w:hAnsi="Arial" w:cs="Arial"/>
          <w:b/>
          <w:sz w:val="24"/>
          <w:szCs w:val="24"/>
        </w:rPr>
        <w:t>)</w:t>
      </w:r>
    </w:p>
    <w:p w14:paraId="4BE6F84C" w14:textId="1C967746" w:rsidR="009152CF" w:rsidRPr="000A6F27" w:rsidRDefault="009152CF" w:rsidP="005F19AB">
      <w:pPr>
        <w:tabs>
          <w:tab w:val="left" w:pos="4008"/>
        </w:tabs>
        <w:spacing w:after="0" w:line="276" w:lineRule="auto"/>
        <w:jc w:val="both"/>
        <w:rPr>
          <w:rFonts w:ascii="Arial" w:hAnsi="Arial" w:cs="Arial"/>
          <w:b/>
          <w:sz w:val="24"/>
          <w:szCs w:val="24"/>
        </w:rPr>
      </w:pPr>
      <w:r w:rsidRPr="000A6F27">
        <w:rPr>
          <w:rFonts w:ascii="Arial" w:hAnsi="Arial" w:cs="Arial"/>
          <w:b/>
          <w:sz w:val="24"/>
          <w:szCs w:val="24"/>
        </w:rPr>
        <w:t xml:space="preserve">Secteur       </w:t>
      </w:r>
      <w:r w:rsidR="0031593D" w:rsidRPr="000A6F27">
        <w:rPr>
          <w:rFonts w:ascii="Arial" w:hAnsi="Arial" w:cs="Arial"/>
          <w:b/>
          <w:sz w:val="24"/>
          <w:szCs w:val="24"/>
        </w:rPr>
        <w:t xml:space="preserve">      </w:t>
      </w:r>
      <w:r w:rsidR="00E84F2C" w:rsidRPr="000A6F27">
        <w:rPr>
          <w:rFonts w:ascii="Arial" w:hAnsi="Arial" w:cs="Arial"/>
          <w:b/>
          <w:sz w:val="24"/>
          <w:szCs w:val="24"/>
        </w:rPr>
        <w:t xml:space="preserve"> </w:t>
      </w:r>
      <w:r w:rsidR="0031593D" w:rsidRPr="000A6F27">
        <w:rPr>
          <w:rFonts w:ascii="Arial" w:hAnsi="Arial" w:cs="Arial"/>
          <w:b/>
          <w:sz w:val="24"/>
          <w:szCs w:val="24"/>
        </w:rPr>
        <w:t xml:space="preserve"> </w:t>
      </w:r>
      <w:r w:rsidRPr="000A6F27">
        <w:rPr>
          <w:rFonts w:ascii="Arial" w:hAnsi="Arial" w:cs="Arial"/>
          <w:b/>
          <w:sz w:val="24"/>
          <w:szCs w:val="24"/>
        </w:rPr>
        <w:t xml:space="preserve"> </w:t>
      </w:r>
      <w:r w:rsidR="009D722B" w:rsidRPr="000A6F27">
        <w:rPr>
          <w:rFonts w:ascii="Arial" w:hAnsi="Arial" w:cs="Arial"/>
          <w:b/>
          <w:sz w:val="24"/>
          <w:szCs w:val="24"/>
        </w:rPr>
        <w:t>: Agriculture, Ressources Animales et Halieutiques</w:t>
      </w:r>
    </w:p>
    <w:p w14:paraId="76D065B4" w14:textId="77777777" w:rsidR="009152CF" w:rsidRPr="000A6F27" w:rsidRDefault="009152CF" w:rsidP="005F19AB">
      <w:pPr>
        <w:tabs>
          <w:tab w:val="left" w:pos="4008"/>
        </w:tabs>
        <w:spacing w:after="0" w:line="276" w:lineRule="auto"/>
        <w:jc w:val="both"/>
        <w:rPr>
          <w:rFonts w:ascii="Arial" w:hAnsi="Arial" w:cs="Arial"/>
          <w:b/>
          <w:sz w:val="24"/>
          <w:szCs w:val="24"/>
        </w:rPr>
      </w:pPr>
      <w:r w:rsidRPr="000A6F27">
        <w:rPr>
          <w:rFonts w:ascii="Arial" w:hAnsi="Arial" w:cs="Arial"/>
          <w:b/>
          <w:sz w:val="24"/>
          <w:szCs w:val="24"/>
        </w:rPr>
        <w:t>Financement </w:t>
      </w:r>
      <w:r w:rsidR="0031593D" w:rsidRPr="000A6F27">
        <w:rPr>
          <w:rFonts w:ascii="Arial" w:hAnsi="Arial" w:cs="Arial"/>
          <w:b/>
          <w:sz w:val="24"/>
          <w:szCs w:val="24"/>
        </w:rPr>
        <w:t xml:space="preserve">  </w:t>
      </w:r>
      <w:r w:rsidR="00E84F2C" w:rsidRPr="000A6F27">
        <w:rPr>
          <w:rFonts w:ascii="Arial" w:hAnsi="Arial" w:cs="Arial"/>
          <w:b/>
          <w:sz w:val="24"/>
          <w:szCs w:val="24"/>
        </w:rPr>
        <w:t xml:space="preserve"> </w:t>
      </w:r>
      <w:r w:rsidR="0031593D" w:rsidRPr="000A6F27">
        <w:rPr>
          <w:rFonts w:ascii="Arial" w:hAnsi="Arial" w:cs="Arial"/>
          <w:b/>
          <w:sz w:val="24"/>
          <w:szCs w:val="24"/>
        </w:rPr>
        <w:t xml:space="preserve">  </w:t>
      </w:r>
      <w:r w:rsidR="00E84F2C" w:rsidRPr="000A6F27">
        <w:rPr>
          <w:rFonts w:ascii="Arial" w:hAnsi="Arial" w:cs="Arial"/>
          <w:b/>
          <w:sz w:val="24"/>
          <w:szCs w:val="24"/>
        </w:rPr>
        <w:t xml:space="preserve"> </w:t>
      </w:r>
      <w:r w:rsidRPr="000A6F27">
        <w:rPr>
          <w:rFonts w:ascii="Arial" w:hAnsi="Arial" w:cs="Arial"/>
          <w:b/>
          <w:sz w:val="24"/>
          <w:szCs w:val="24"/>
        </w:rPr>
        <w:t xml:space="preserve">: </w:t>
      </w:r>
      <w:r w:rsidR="0031593D" w:rsidRPr="000A6F27">
        <w:rPr>
          <w:rFonts w:ascii="Arial" w:hAnsi="Arial" w:cs="Arial"/>
          <w:b/>
          <w:sz w:val="24"/>
          <w:szCs w:val="24"/>
        </w:rPr>
        <w:t>Prêt -</w:t>
      </w:r>
      <w:r w:rsidRPr="000A6F27">
        <w:rPr>
          <w:rFonts w:ascii="Arial" w:hAnsi="Arial" w:cs="Arial"/>
          <w:b/>
          <w:sz w:val="24"/>
          <w:szCs w:val="24"/>
        </w:rPr>
        <w:t>Banque Islamique de développement (BID)</w:t>
      </w:r>
    </w:p>
    <w:p w14:paraId="33DAB263" w14:textId="25762916" w:rsidR="009152CF" w:rsidRPr="000A6F27" w:rsidRDefault="0031593D" w:rsidP="005F19AB">
      <w:pPr>
        <w:tabs>
          <w:tab w:val="left" w:pos="4008"/>
        </w:tabs>
        <w:spacing w:after="0" w:line="276" w:lineRule="auto"/>
        <w:jc w:val="both"/>
        <w:rPr>
          <w:rFonts w:ascii="Arial" w:hAnsi="Arial" w:cs="Arial"/>
          <w:b/>
          <w:sz w:val="24"/>
          <w:szCs w:val="24"/>
        </w:rPr>
      </w:pPr>
      <w:r w:rsidRPr="000A6F27">
        <w:rPr>
          <w:rFonts w:ascii="Arial" w:hAnsi="Arial" w:cs="Arial"/>
          <w:b/>
          <w:sz w:val="24"/>
          <w:szCs w:val="24"/>
        </w:rPr>
        <w:t xml:space="preserve">Prêt      </w:t>
      </w:r>
      <w:r w:rsidR="00880B0A" w:rsidRPr="000A6F27">
        <w:rPr>
          <w:rFonts w:ascii="Arial" w:hAnsi="Arial" w:cs="Arial"/>
          <w:b/>
          <w:sz w:val="24"/>
          <w:szCs w:val="24"/>
        </w:rPr>
        <w:t xml:space="preserve">              </w:t>
      </w:r>
      <w:r w:rsidR="00E84F2C" w:rsidRPr="000A6F27">
        <w:rPr>
          <w:rFonts w:ascii="Arial" w:hAnsi="Arial" w:cs="Arial"/>
          <w:b/>
          <w:sz w:val="24"/>
          <w:szCs w:val="24"/>
        </w:rPr>
        <w:t xml:space="preserve"> </w:t>
      </w:r>
      <w:r w:rsidRPr="000A6F27">
        <w:rPr>
          <w:rFonts w:ascii="Arial" w:hAnsi="Arial" w:cs="Arial"/>
          <w:b/>
          <w:sz w:val="24"/>
          <w:szCs w:val="24"/>
        </w:rPr>
        <w:t xml:space="preserve"> : </w:t>
      </w:r>
      <w:r w:rsidR="00880B0A" w:rsidRPr="000A6F27">
        <w:rPr>
          <w:rFonts w:ascii="Arial" w:hAnsi="Arial" w:cs="Arial"/>
          <w:b/>
          <w:sz w:val="24"/>
          <w:szCs w:val="24"/>
        </w:rPr>
        <w:t xml:space="preserve">N° </w:t>
      </w:r>
      <w:r w:rsidRPr="000A6F27">
        <w:rPr>
          <w:rFonts w:ascii="Arial" w:hAnsi="Arial" w:cs="Arial"/>
          <w:b/>
          <w:sz w:val="24"/>
          <w:szCs w:val="24"/>
        </w:rPr>
        <w:t>BFA-10</w:t>
      </w:r>
      <w:r w:rsidR="009D722B" w:rsidRPr="000A6F27">
        <w:rPr>
          <w:rFonts w:ascii="Arial" w:hAnsi="Arial" w:cs="Arial"/>
          <w:b/>
          <w:sz w:val="24"/>
          <w:szCs w:val="24"/>
        </w:rPr>
        <w:t>33</w:t>
      </w:r>
      <w:r w:rsidR="00C73AD6" w:rsidRPr="000A6F27">
        <w:rPr>
          <w:rFonts w:ascii="Arial" w:hAnsi="Arial" w:cs="Arial"/>
          <w:b/>
          <w:sz w:val="24"/>
          <w:szCs w:val="24"/>
        </w:rPr>
        <w:t xml:space="preserve"> du 29 mars 2023</w:t>
      </w:r>
    </w:p>
    <w:p w14:paraId="67FA4D83" w14:textId="77777777" w:rsidR="006C7B9F" w:rsidRPr="000A6F27" w:rsidRDefault="006C7B9F" w:rsidP="005F19AB">
      <w:pPr>
        <w:spacing w:after="0" w:line="276" w:lineRule="auto"/>
        <w:jc w:val="both"/>
        <w:rPr>
          <w:rFonts w:ascii="Arial" w:hAnsi="Arial" w:cs="Arial"/>
          <w:sz w:val="6"/>
          <w:szCs w:val="6"/>
        </w:rPr>
      </w:pPr>
    </w:p>
    <w:p w14:paraId="087C9AB9" w14:textId="77777777" w:rsidR="00BF582F" w:rsidRPr="000A6F27" w:rsidRDefault="00BF582F" w:rsidP="005F19AB">
      <w:pPr>
        <w:spacing w:after="0" w:line="276" w:lineRule="auto"/>
        <w:jc w:val="both"/>
        <w:rPr>
          <w:rFonts w:ascii="Arial" w:hAnsi="Arial" w:cs="Arial"/>
          <w:sz w:val="24"/>
          <w:szCs w:val="24"/>
        </w:rPr>
      </w:pPr>
    </w:p>
    <w:p w14:paraId="2F484F8C" w14:textId="1E9B46B2" w:rsidR="00ED6A99" w:rsidRPr="000A6F27" w:rsidRDefault="001703D0" w:rsidP="005F19AB">
      <w:pPr>
        <w:spacing w:after="0" w:line="276" w:lineRule="auto"/>
        <w:jc w:val="both"/>
        <w:rPr>
          <w:rFonts w:ascii="Arial" w:hAnsi="Arial" w:cs="Arial"/>
          <w:sz w:val="24"/>
          <w:szCs w:val="24"/>
        </w:rPr>
      </w:pPr>
      <w:r w:rsidRPr="000A6F27">
        <w:rPr>
          <w:rFonts w:ascii="Arial" w:hAnsi="Arial" w:cs="Arial"/>
          <w:sz w:val="24"/>
          <w:szCs w:val="24"/>
        </w:rPr>
        <w:t xml:space="preserve">Le Burkina Faso a obtenu un </w:t>
      </w:r>
      <w:r w:rsidR="00BC4052" w:rsidRPr="000A6F27">
        <w:rPr>
          <w:rFonts w:ascii="Arial" w:hAnsi="Arial" w:cs="Arial"/>
          <w:sz w:val="24"/>
          <w:szCs w:val="24"/>
        </w:rPr>
        <w:t xml:space="preserve">financement </w:t>
      </w:r>
      <w:r w:rsidR="004C1CDC" w:rsidRPr="000A6F27">
        <w:rPr>
          <w:rFonts w:ascii="Arial" w:hAnsi="Arial" w:cs="Arial"/>
          <w:sz w:val="24"/>
          <w:szCs w:val="24"/>
        </w:rPr>
        <w:t xml:space="preserve">d’un montant de </w:t>
      </w:r>
      <w:r w:rsidR="0008694D" w:rsidRPr="000A6F27">
        <w:rPr>
          <w:rFonts w:ascii="Arial" w:hAnsi="Arial" w:cs="Arial"/>
          <w:sz w:val="24"/>
          <w:szCs w:val="24"/>
        </w:rPr>
        <w:t>13,5</w:t>
      </w:r>
      <w:r w:rsidR="004C1CDC" w:rsidRPr="000A6F27">
        <w:rPr>
          <w:rFonts w:ascii="Arial" w:hAnsi="Arial" w:cs="Arial"/>
          <w:sz w:val="24"/>
          <w:szCs w:val="24"/>
        </w:rPr>
        <w:t xml:space="preserve"> millions de dollars US soit </w:t>
      </w:r>
      <w:r w:rsidR="0008694D" w:rsidRPr="000A6F27">
        <w:rPr>
          <w:rFonts w:ascii="Arial" w:hAnsi="Arial" w:cs="Arial"/>
          <w:sz w:val="24"/>
          <w:szCs w:val="24"/>
        </w:rPr>
        <w:t>8,414</w:t>
      </w:r>
      <w:r w:rsidR="004C1CDC" w:rsidRPr="000A6F27">
        <w:rPr>
          <w:rFonts w:ascii="Arial" w:hAnsi="Arial" w:cs="Arial"/>
          <w:sz w:val="24"/>
          <w:szCs w:val="24"/>
        </w:rPr>
        <w:t xml:space="preserve"> milliards FCFA </w:t>
      </w:r>
      <w:r w:rsidRPr="000A6F27">
        <w:rPr>
          <w:rFonts w:ascii="Arial" w:hAnsi="Arial" w:cs="Arial"/>
          <w:sz w:val="24"/>
          <w:szCs w:val="24"/>
        </w:rPr>
        <w:t>de la Banque Islamique de Développement (BID) sous forme de</w:t>
      </w:r>
      <w:r w:rsidR="0035729E" w:rsidRPr="000A6F27">
        <w:rPr>
          <w:rFonts w:ascii="Arial" w:hAnsi="Arial" w:cs="Arial"/>
          <w:sz w:val="24"/>
          <w:szCs w:val="24"/>
        </w:rPr>
        <w:t xml:space="preserve"> prêt N° BFA-10</w:t>
      </w:r>
      <w:r w:rsidR="009D722B" w:rsidRPr="000A6F27">
        <w:rPr>
          <w:rFonts w:ascii="Arial" w:hAnsi="Arial" w:cs="Arial"/>
          <w:sz w:val="24"/>
          <w:szCs w:val="24"/>
        </w:rPr>
        <w:t>33</w:t>
      </w:r>
      <w:r w:rsidR="0035729E" w:rsidRPr="000A6F27">
        <w:rPr>
          <w:rFonts w:ascii="Arial" w:hAnsi="Arial" w:cs="Arial"/>
          <w:sz w:val="24"/>
          <w:szCs w:val="24"/>
        </w:rPr>
        <w:t xml:space="preserve"> conclu le </w:t>
      </w:r>
      <w:r w:rsidR="003478E5" w:rsidRPr="000A6F27">
        <w:rPr>
          <w:rFonts w:ascii="Arial" w:hAnsi="Arial" w:cs="Arial"/>
          <w:sz w:val="24"/>
          <w:szCs w:val="24"/>
        </w:rPr>
        <w:t>29 mars</w:t>
      </w:r>
      <w:r w:rsidRPr="000A6F27">
        <w:rPr>
          <w:rFonts w:ascii="Arial" w:hAnsi="Arial" w:cs="Arial"/>
          <w:sz w:val="24"/>
          <w:szCs w:val="24"/>
        </w:rPr>
        <w:t xml:space="preserve"> 20</w:t>
      </w:r>
      <w:r w:rsidR="003478E5" w:rsidRPr="000A6F27">
        <w:rPr>
          <w:rFonts w:ascii="Arial" w:hAnsi="Arial" w:cs="Arial"/>
          <w:sz w:val="24"/>
          <w:szCs w:val="24"/>
        </w:rPr>
        <w:t>23</w:t>
      </w:r>
      <w:r w:rsidR="008F08C8" w:rsidRPr="000A6F27">
        <w:rPr>
          <w:rFonts w:ascii="Arial" w:hAnsi="Arial" w:cs="Arial"/>
          <w:sz w:val="24"/>
          <w:szCs w:val="24"/>
        </w:rPr>
        <w:t xml:space="preserve"> comprenant une subvention LLF de 4,73 millions de dollars</w:t>
      </w:r>
      <w:r w:rsidR="007C0928" w:rsidRPr="000A6F27">
        <w:rPr>
          <w:rFonts w:ascii="Arial" w:hAnsi="Arial" w:cs="Arial"/>
          <w:sz w:val="24"/>
          <w:szCs w:val="24"/>
        </w:rPr>
        <w:t xml:space="preserve"> US</w:t>
      </w:r>
      <w:r w:rsidR="008F08C8" w:rsidRPr="000A6F27">
        <w:rPr>
          <w:rFonts w:ascii="Arial" w:hAnsi="Arial" w:cs="Arial"/>
          <w:sz w:val="24"/>
          <w:szCs w:val="24"/>
        </w:rPr>
        <w:t xml:space="preserve"> et </w:t>
      </w:r>
      <w:r w:rsidR="007C0928" w:rsidRPr="000A6F27">
        <w:rPr>
          <w:rFonts w:ascii="Arial" w:hAnsi="Arial" w:cs="Arial"/>
          <w:sz w:val="24"/>
          <w:szCs w:val="24"/>
        </w:rPr>
        <w:t xml:space="preserve">un financement par vente à tempérament de 8,77 millions de dollars US </w:t>
      </w:r>
      <w:r w:rsidRPr="000A6F27">
        <w:rPr>
          <w:rFonts w:ascii="Arial" w:hAnsi="Arial" w:cs="Arial"/>
          <w:sz w:val="24"/>
          <w:szCs w:val="24"/>
        </w:rPr>
        <w:t xml:space="preserve"> pour financer </w:t>
      </w:r>
      <w:r w:rsidR="00AE33B8" w:rsidRPr="000A6F27">
        <w:rPr>
          <w:rFonts w:ascii="Arial" w:hAnsi="Arial" w:cs="Arial"/>
          <w:sz w:val="24"/>
          <w:szCs w:val="24"/>
        </w:rPr>
        <w:t>le</w:t>
      </w:r>
      <w:r w:rsidRPr="000A6F27">
        <w:rPr>
          <w:rFonts w:ascii="Arial" w:hAnsi="Arial" w:cs="Arial"/>
          <w:sz w:val="24"/>
          <w:szCs w:val="24"/>
        </w:rPr>
        <w:t xml:space="preserve"> Projet de Développement </w:t>
      </w:r>
      <w:r w:rsidR="009D722B" w:rsidRPr="000A6F27">
        <w:rPr>
          <w:rFonts w:ascii="Arial" w:hAnsi="Arial" w:cs="Arial"/>
          <w:sz w:val="24"/>
          <w:szCs w:val="24"/>
        </w:rPr>
        <w:t xml:space="preserve">Intégré des Chaines de Valeurs </w:t>
      </w:r>
      <w:r w:rsidRPr="000A6F27">
        <w:rPr>
          <w:rFonts w:ascii="Arial" w:hAnsi="Arial" w:cs="Arial"/>
          <w:sz w:val="24"/>
          <w:szCs w:val="24"/>
        </w:rPr>
        <w:t>Agri</w:t>
      </w:r>
      <w:r w:rsidR="0035729E" w:rsidRPr="000A6F27">
        <w:rPr>
          <w:rFonts w:ascii="Arial" w:hAnsi="Arial" w:cs="Arial"/>
          <w:sz w:val="24"/>
          <w:szCs w:val="24"/>
        </w:rPr>
        <w:t>c</w:t>
      </w:r>
      <w:r w:rsidRPr="000A6F27">
        <w:rPr>
          <w:rFonts w:ascii="Arial" w:hAnsi="Arial" w:cs="Arial"/>
          <w:sz w:val="24"/>
          <w:szCs w:val="24"/>
        </w:rPr>
        <w:t>ole</w:t>
      </w:r>
      <w:r w:rsidR="009D722B" w:rsidRPr="000A6F27">
        <w:rPr>
          <w:rFonts w:ascii="Arial" w:hAnsi="Arial" w:cs="Arial"/>
          <w:sz w:val="24"/>
          <w:szCs w:val="24"/>
        </w:rPr>
        <w:t>s</w:t>
      </w:r>
      <w:r w:rsidRPr="000A6F27">
        <w:rPr>
          <w:rFonts w:ascii="Arial" w:hAnsi="Arial" w:cs="Arial"/>
          <w:sz w:val="24"/>
          <w:szCs w:val="24"/>
        </w:rPr>
        <w:t xml:space="preserve"> (PD</w:t>
      </w:r>
      <w:r w:rsidR="009D722B" w:rsidRPr="000A6F27">
        <w:rPr>
          <w:rFonts w:ascii="Arial" w:hAnsi="Arial" w:cs="Arial"/>
          <w:sz w:val="24"/>
          <w:szCs w:val="24"/>
        </w:rPr>
        <w:t>I-CVA</w:t>
      </w:r>
      <w:r w:rsidRPr="000A6F27">
        <w:rPr>
          <w:rFonts w:ascii="Arial" w:hAnsi="Arial" w:cs="Arial"/>
          <w:sz w:val="24"/>
          <w:szCs w:val="24"/>
        </w:rPr>
        <w:t>)</w:t>
      </w:r>
      <w:r w:rsidR="001761E3" w:rsidRPr="000A6F27">
        <w:rPr>
          <w:rFonts w:ascii="Arial" w:hAnsi="Arial" w:cs="Arial"/>
          <w:sz w:val="24"/>
          <w:szCs w:val="24"/>
        </w:rPr>
        <w:t xml:space="preserve"> et  </w:t>
      </w:r>
      <w:r w:rsidR="009A2D7C" w:rsidRPr="000A6F27">
        <w:rPr>
          <w:rFonts w:ascii="Arial" w:hAnsi="Arial" w:cs="Arial"/>
          <w:sz w:val="24"/>
          <w:szCs w:val="24"/>
        </w:rPr>
        <w:t xml:space="preserve">à </w:t>
      </w:r>
      <w:r w:rsidR="001761E3" w:rsidRPr="000A6F27">
        <w:rPr>
          <w:rFonts w:ascii="Arial" w:hAnsi="Arial" w:cs="Arial"/>
          <w:sz w:val="24"/>
          <w:szCs w:val="24"/>
        </w:rPr>
        <w:t>l’intention d’utiliser une partie de ce financement pour effectuer des paiements pour l’acquisition de biens, travaux et services connexes et de services de consultants nécessaires dans le cadre de ce projet</w:t>
      </w:r>
      <w:r w:rsidRPr="000A6F27">
        <w:rPr>
          <w:rFonts w:ascii="Arial" w:hAnsi="Arial" w:cs="Arial"/>
          <w:sz w:val="24"/>
          <w:szCs w:val="24"/>
        </w:rPr>
        <w:t>.</w:t>
      </w:r>
    </w:p>
    <w:p w14:paraId="04208B60" w14:textId="77777777" w:rsidR="000A48C9" w:rsidRPr="000A6F27" w:rsidRDefault="000A48C9" w:rsidP="005F19AB">
      <w:pPr>
        <w:spacing w:after="0" w:line="276" w:lineRule="auto"/>
        <w:jc w:val="both"/>
        <w:rPr>
          <w:rFonts w:ascii="Arial" w:hAnsi="Arial" w:cs="Arial"/>
          <w:sz w:val="16"/>
          <w:szCs w:val="16"/>
        </w:rPr>
      </w:pPr>
    </w:p>
    <w:p w14:paraId="6F8F895C" w14:textId="77777777" w:rsidR="00ED6A99" w:rsidRPr="000A6F27" w:rsidRDefault="00ED6A99" w:rsidP="005F19AB">
      <w:pPr>
        <w:spacing w:after="0" w:line="276" w:lineRule="auto"/>
        <w:jc w:val="both"/>
        <w:rPr>
          <w:rFonts w:ascii="Arial" w:hAnsi="Arial" w:cs="Arial"/>
          <w:b/>
          <w:sz w:val="24"/>
          <w:szCs w:val="24"/>
        </w:rPr>
      </w:pPr>
      <w:r w:rsidRPr="000A6F27">
        <w:rPr>
          <w:rFonts w:ascii="Arial" w:hAnsi="Arial" w:cs="Arial"/>
          <w:b/>
          <w:sz w:val="24"/>
          <w:szCs w:val="24"/>
        </w:rPr>
        <w:t>1-Objectifs du projet</w:t>
      </w:r>
    </w:p>
    <w:p w14:paraId="5B653B92" w14:textId="77777777" w:rsidR="00243E7C" w:rsidRPr="000A6F27" w:rsidRDefault="00243E7C" w:rsidP="005F19AB">
      <w:pPr>
        <w:spacing w:after="0" w:line="276" w:lineRule="auto"/>
        <w:jc w:val="both"/>
        <w:rPr>
          <w:rFonts w:ascii="Arial" w:hAnsi="Arial" w:cs="Arial"/>
          <w:sz w:val="24"/>
          <w:szCs w:val="24"/>
        </w:rPr>
      </w:pPr>
      <w:r w:rsidRPr="000A6F27">
        <w:rPr>
          <w:rFonts w:ascii="Arial" w:hAnsi="Arial" w:cs="Arial"/>
          <w:sz w:val="24"/>
          <w:szCs w:val="24"/>
        </w:rPr>
        <w:t>L'objectif global du projet est de stimuler un sous-secteur intégré viable du riz et du maïs afin de promouvoir la diversification économique, la sécurité alimentaire, les opportunités d'emploi durables et l'amélioration des moyens de subsistance.</w:t>
      </w:r>
    </w:p>
    <w:p w14:paraId="270FD942" w14:textId="77777777" w:rsidR="00243E7C" w:rsidRPr="000A6F27" w:rsidRDefault="00243E7C" w:rsidP="005F19AB">
      <w:pPr>
        <w:spacing w:after="0" w:line="276" w:lineRule="auto"/>
        <w:jc w:val="both"/>
        <w:rPr>
          <w:rFonts w:ascii="Arial" w:hAnsi="Arial" w:cs="Arial"/>
          <w:sz w:val="24"/>
          <w:szCs w:val="24"/>
        </w:rPr>
      </w:pPr>
      <w:r w:rsidRPr="000A6F27">
        <w:rPr>
          <w:rFonts w:ascii="Arial" w:hAnsi="Arial" w:cs="Arial"/>
          <w:sz w:val="24"/>
          <w:szCs w:val="24"/>
        </w:rPr>
        <w:t>Les objectifs spécifiques du projet sont :</w:t>
      </w:r>
    </w:p>
    <w:p w14:paraId="260E8C99" w14:textId="03DBA6F0" w:rsidR="00243E7C" w:rsidRPr="000A6F27" w:rsidRDefault="00243E7C" w:rsidP="005F19AB">
      <w:pPr>
        <w:pStyle w:val="Paragraphedeliste"/>
        <w:numPr>
          <w:ilvl w:val="0"/>
          <w:numId w:val="3"/>
        </w:numPr>
        <w:spacing w:after="0" w:line="276" w:lineRule="auto"/>
        <w:jc w:val="both"/>
        <w:rPr>
          <w:rFonts w:ascii="Arial" w:hAnsi="Arial" w:cs="Arial"/>
          <w:sz w:val="24"/>
          <w:szCs w:val="24"/>
        </w:rPr>
      </w:pPr>
      <w:r w:rsidRPr="000A6F27">
        <w:rPr>
          <w:rFonts w:ascii="Arial" w:hAnsi="Arial" w:cs="Arial"/>
          <w:sz w:val="24"/>
          <w:szCs w:val="24"/>
        </w:rPr>
        <w:t>promouvoir l'amélioration de la production et de la productivité nécessaires pour améliorer les moyens de subsistance des bénéficiaires le long des chaînes de valeur prioritaires (riz et maïs) ;</w:t>
      </w:r>
    </w:p>
    <w:p w14:paraId="32F8142F" w14:textId="3EDFD145" w:rsidR="00845853" w:rsidRPr="000A6F27" w:rsidRDefault="00243E7C" w:rsidP="005F19AB">
      <w:pPr>
        <w:pStyle w:val="Paragraphedeliste"/>
        <w:numPr>
          <w:ilvl w:val="0"/>
          <w:numId w:val="3"/>
        </w:numPr>
        <w:spacing w:after="0" w:line="276" w:lineRule="auto"/>
        <w:jc w:val="both"/>
        <w:rPr>
          <w:rFonts w:ascii="Arial" w:hAnsi="Arial" w:cs="Arial"/>
          <w:sz w:val="24"/>
          <w:szCs w:val="24"/>
        </w:rPr>
      </w:pPr>
      <w:r w:rsidRPr="000A6F27">
        <w:rPr>
          <w:rFonts w:ascii="Arial" w:hAnsi="Arial" w:cs="Arial"/>
          <w:sz w:val="24"/>
          <w:szCs w:val="24"/>
        </w:rPr>
        <w:t>transformer le sous-secteur agricole en une opportunité commerciale viable et inclusive</w:t>
      </w:r>
      <w:r w:rsidR="00845853" w:rsidRPr="000A6F27">
        <w:rPr>
          <w:rFonts w:ascii="Arial" w:hAnsi="Arial" w:cs="Arial"/>
          <w:sz w:val="24"/>
          <w:szCs w:val="24"/>
        </w:rPr>
        <w:t>.</w:t>
      </w:r>
    </w:p>
    <w:p w14:paraId="722B15BB" w14:textId="77777777" w:rsidR="00845853" w:rsidRPr="000A6F27" w:rsidRDefault="00845853" w:rsidP="005F19AB">
      <w:pPr>
        <w:spacing w:after="0" w:line="276" w:lineRule="auto"/>
        <w:jc w:val="both"/>
        <w:rPr>
          <w:rFonts w:ascii="Arial" w:hAnsi="Arial" w:cs="Arial"/>
          <w:sz w:val="16"/>
          <w:szCs w:val="16"/>
          <w:u w:val="single"/>
        </w:rPr>
      </w:pPr>
    </w:p>
    <w:p w14:paraId="29188ABE" w14:textId="77777777" w:rsidR="00ED6A99" w:rsidRPr="000A6F27" w:rsidRDefault="00ED6A99" w:rsidP="005F19AB">
      <w:pPr>
        <w:spacing w:after="0" w:line="276" w:lineRule="auto"/>
        <w:jc w:val="both"/>
        <w:rPr>
          <w:rFonts w:ascii="Arial" w:hAnsi="Arial" w:cs="Arial"/>
          <w:b/>
          <w:sz w:val="24"/>
          <w:szCs w:val="24"/>
        </w:rPr>
      </w:pPr>
      <w:r w:rsidRPr="000A6F27">
        <w:rPr>
          <w:rFonts w:ascii="Arial" w:hAnsi="Arial" w:cs="Arial"/>
          <w:b/>
          <w:sz w:val="24"/>
          <w:szCs w:val="24"/>
        </w:rPr>
        <w:t>2-Composantes du projet</w:t>
      </w:r>
    </w:p>
    <w:p w14:paraId="2D8F6414" w14:textId="3BF4A50D" w:rsidR="00ED6A99" w:rsidRPr="000A6F27" w:rsidRDefault="00243E7C" w:rsidP="005F19AB">
      <w:pPr>
        <w:spacing w:after="0" w:line="276" w:lineRule="auto"/>
        <w:jc w:val="both"/>
        <w:rPr>
          <w:rFonts w:ascii="Arial" w:hAnsi="Arial" w:cs="Arial"/>
          <w:sz w:val="24"/>
          <w:szCs w:val="24"/>
        </w:rPr>
      </w:pPr>
      <w:r w:rsidRPr="000A6F27">
        <w:rPr>
          <w:rFonts w:ascii="Arial" w:hAnsi="Arial" w:cs="Arial"/>
          <w:sz w:val="24"/>
          <w:szCs w:val="24"/>
        </w:rPr>
        <w:t xml:space="preserve">Le projet comporte six (06) composantes que sont : (i) Amélioration de la productivité </w:t>
      </w:r>
      <w:r w:rsidR="000A6F27" w:rsidRPr="000A6F27">
        <w:rPr>
          <w:rFonts w:ascii="Arial" w:hAnsi="Arial" w:cs="Arial"/>
          <w:sz w:val="24"/>
          <w:szCs w:val="24"/>
        </w:rPr>
        <w:t>agricole ;</w:t>
      </w:r>
      <w:r w:rsidR="00E66C09" w:rsidRPr="000A6F27">
        <w:rPr>
          <w:rFonts w:ascii="Arial" w:hAnsi="Arial" w:cs="Arial"/>
          <w:sz w:val="24"/>
          <w:szCs w:val="24"/>
        </w:rPr>
        <w:t xml:space="preserve"> </w:t>
      </w:r>
      <w:r w:rsidRPr="000A6F27">
        <w:rPr>
          <w:rFonts w:ascii="Arial" w:hAnsi="Arial" w:cs="Arial"/>
          <w:sz w:val="24"/>
          <w:szCs w:val="24"/>
        </w:rPr>
        <w:t xml:space="preserve">(ii) Valeur ajoutée et accès au marché ; (iii) Renforcement des capacités et développement institutionnel ; (iv) Gestion et coordination du projet ; (v) Audit financier et (vi) Intervention d'urgence (CERC) </w:t>
      </w:r>
      <w:r w:rsidR="00ED6A99" w:rsidRPr="000A6F27">
        <w:rPr>
          <w:rFonts w:ascii="Arial" w:hAnsi="Arial" w:cs="Arial"/>
          <w:sz w:val="24"/>
          <w:szCs w:val="24"/>
        </w:rPr>
        <w:t xml:space="preserve">: </w:t>
      </w:r>
    </w:p>
    <w:p w14:paraId="5FE8EE79" w14:textId="77777777" w:rsidR="007D20DB" w:rsidRPr="000A6F27" w:rsidRDefault="007D20DB" w:rsidP="005F19AB">
      <w:pPr>
        <w:spacing w:after="0" w:line="276" w:lineRule="auto"/>
        <w:jc w:val="both"/>
        <w:rPr>
          <w:rFonts w:ascii="Arial" w:hAnsi="Arial" w:cs="Arial"/>
          <w:sz w:val="6"/>
          <w:szCs w:val="6"/>
        </w:rPr>
      </w:pPr>
    </w:p>
    <w:p w14:paraId="402D5F22" w14:textId="77777777" w:rsidR="00A31AFB" w:rsidRPr="000A6F27" w:rsidRDefault="00A31AFB" w:rsidP="005F19AB">
      <w:pPr>
        <w:spacing w:after="0" w:line="276" w:lineRule="auto"/>
        <w:jc w:val="both"/>
        <w:rPr>
          <w:rFonts w:ascii="Arial" w:hAnsi="Arial" w:cs="Arial"/>
          <w:b/>
          <w:color w:val="000000"/>
          <w:sz w:val="24"/>
          <w:szCs w:val="24"/>
        </w:rPr>
      </w:pPr>
    </w:p>
    <w:p w14:paraId="41DD16A5" w14:textId="26F481D1" w:rsidR="00243E7C" w:rsidRPr="000A6F27" w:rsidRDefault="00243E7C" w:rsidP="005F19AB">
      <w:pPr>
        <w:spacing w:after="0" w:line="276" w:lineRule="auto"/>
        <w:jc w:val="both"/>
        <w:rPr>
          <w:rFonts w:ascii="Arial" w:hAnsi="Arial" w:cs="Arial"/>
          <w:b/>
          <w:color w:val="000000"/>
          <w:sz w:val="6"/>
          <w:szCs w:val="6"/>
        </w:rPr>
      </w:pPr>
      <w:r w:rsidRPr="000A6F27">
        <w:rPr>
          <w:rFonts w:ascii="Arial" w:hAnsi="Arial" w:cs="Arial"/>
          <w:b/>
          <w:color w:val="000000"/>
          <w:sz w:val="24"/>
          <w:szCs w:val="24"/>
        </w:rPr>
        <w:t xml:space="preserve">Composante-1. Amélioration de la productivité </w:t>
      </w:r>
      <w:r w:rsidR="000A6F27" w:rsidRPr="000A6F27">
        <w:rPr>
          <w:rFonts w:ascii="Arial" w:hAnsi="Arial" w:cs="Arial"/>
          <w:b/>
          <w:color w:val="000000"/>
          <w:sz w:val="24"/>
          <w:szCs w:val="24"/>
        </w:rPr>
        <w:t>agricole</w:t>
      </w:r>
      <w:r w:rsidR="000A6F27">
        <w:rPr>
          <w:rFonts w:ascii="Arial" w:hAnsi="Arial" w:cs="Arial"/>
          <w:color w:val="000000"/>
          <w:sz w:val="24"/>
          <w:szCs w:val="24"/>
        </w:rPr>
        <w:t xml:space="preserve"> : </w:t>
      </w:r>
      <w:r w:rsidR="000A6F27" w:rsidRPr="000A6F27">
        <w:rPr>
          <w:rFonts w:ascii="Arial" w:hAnsi="Arial" w:cs="Arial"/>
          <w:color w:val="000000"/>
          <w:sz w:val="24"/>
          <w:szCs w:val="24"/>
        </w:rPr>
        <w:t>L’objectif</w:t>
      </w:r>
      <w:r w:rsidRPr="000A6F27">
        <w:rPr>
          <w:rFonts w:ascii="Arial" w:hAnsi="Arial" w:cs="Arial"/>
          <w:color w:val="000000"/>
          <w:sz w:val="24"/>
          <w:szCs w:val="24"/>
        </w:rPr>
        <w:t xml:space="preserve"> de cette composante est d'assurer la disponibilité des infrastructures et des équipements de production/post-récolte ainsi que des intrants pour accroître la production et la productivité du riz et du maïs. Les activités relevant de cette composante comprennent </w:t>
      </w:r>
      <w:r w:rsidR="000A6F27">
        <w:rPr>
          <w:rFonts w:ascii="Arial" w:hAnsi="Arial" w:cs="Arial"/>
          <w:color w:val="000000"/>
          <w:sz w:val="24"/>
          <w:szCs w:val="24"/>
        </w:rPr>
        <w:lastRenderedPageBreak/>
        <w:t>:</w:t>
      </w:r>
      <w:r w:rsidRPr="000A6F27">
        <w:rPr>
          <w:rFonts w:ascii="Arial" w:hAnsi="Arial" w:cs="Arial"/>
          <w:color w:val="000000"/>
          <w:sz w:val="24"/>
          <w:szCs w:val="24"/>
        </w:rPr>
        <w:t>(i) le développement d'infrastructures pour soutenir la product</w:t>
      </w:r>
      <w:r w:rsidR="000A6F27">
        <w:rPr>
          <w:rFonts w:ascii="Arial" w:hAnsi="Arial" w:cs="Arial"/>
          <w:color w:val="000000"/>
          <w:sz w:val="24"/>
          <w:szCs w:val="24"/>
        </w:rPr>
        <w:t xml:space="preserve">ion agricole par l’aménagement de </w:t>
      </w:r>
      <w:r w:rsidRPr="000A6F27">
        <w:rPr>
          <w:rFonts w:ascii="Arial" w:hAnsi="Arial" w:cs="Arial"/>
          <w:color w:val="000000"/>
          <w:sz w:val="24"/>
          <w:szCs w:val="24"/>
        </w:rPr>
        <w:t xml:space="preserve">729 ha </w:t>
      </w:r>
      <w:r w:rsidR="000A6F27">
        <w:rPr>
          <w:rFonts w:ascii="Arial" w:hAnsi="Arial" w:cs="Arial"/>
          <w:color w:val="000000"/>
          <w:sz w:val="24"/>
          <w:szCs w:val="24"/>
        </w:rPr>
        <w:t>de</w:t>
      </w:r>
      <w:r w:rsidRPr="000A6F27">
        <w:rPr>
          <w:rFonts w:ascii="Arial" w:hAnsi="Arial" w:cs="Arial"/>
          <w:color w:val="000000"/>
          <w:sz w:val="24"/>
          <w:szCs w:val="24"/>
        </w:rPr>
        <w:t xml:space="preserve"> périmètre irrigué </w:t>
      </w:r>
      <w:r w:rsidR="000A6F27">
        <w:rPr>
          <w:rFonts w:ascii="Arial" w:hAnsi="Arial" w:cs="Arial"/>
          <w:color w:val="000000"/>
          <w:sz w:val="24"/>
          <w:szCs w:val="24"/>
        </w:rPr>
        <w:t>sur le site de</w:t>
      </w:r>
      <w:r w:rsidRPr="000A6F27">
        <w:rPr>
          <w:rFonts w:ascii="Arial" w:hAnsi="Arial" w:cs="Arial"/>
          <w:color w:val="000000"/>
          <w:sz w:val="24"/>
          <w:szCs w:val="24"/>
        </w:rPr>
        <w:t xml:space="preserve"> Bassé </w:t>
      </w:r>
      <w:r w:rsidR="00E66C09" w:rsidRPr="000A6F27">
        <w:rPr>
          <w:rFonts w:ascii="Arial" w:hAnsi="Arial" w:cs="Arial"/>
          <w:color w:val="000000"/>
          <w:sz w:val="24"/>
          <w:szCs w:val="24"/>
        </w:rPr>
        <w:t xml:space="preserve">dans la vallée de Samendeni </w:t>
      </w:r>
      <w:r w:rsidRPr="000A6F27">
        <w:rPr>
          <w:rFonts w:ascii="Arial" w:hAnsi="Arial" w:cs="Arial"/>
          <w:color w:val="000000"/>
          <w:sz w:val="24"/>
          <w:szCs w:val="24"/>
        </w:rPr>
        <w:t xml:space="preserve">et la construction de 10 serres agricoles dans la zone périurbaine de Bobo Dioulasso et (ii) ; </w:t>
      </w:r>
      <w:r w:rsidR="00E66C09" w:rsidRPr="000A6F27">
        <w:rPr>
          <w:rFonts w:ascii="Arial" w:hAnsi="Arial" w:cs="Arial"/>
          <w:color w:val="000000"/>
          <w:sz w:val="24"/>
          <w:szCs w:val="24"/>
        </w:rPr>
        <w:t>l’</w:t>
      </w:r>
      <w:r w:rsidRPr="000A6F27">
        <w:rPr>
          <w:rFonts w:ascii="Arial" w:hAnsi="Arial" w:cs="Arial"/>
          <w:color w:val="000000"/>
          <w:sz w:val="24"/>
          <w:szCs w:val="24"/>
        </w:rPr>
        <w:t xml:space="preserve">accès aux </w:t>
      </w:r>
      <w:r w:rsidR="00E66C09" w:rsidRPr="000A6F27">
        <w:rPr>
          <w:rFonts w:ascii="Arial" w:hAnsi="Arial" w:cs="Arial"/>
          <w:color w:val="000000"/>
          <w:sz w:val="24"/>
          <w:szCs w:val="24"/>
        </w:rPr>
        <w:t>intrants agricoles de qualité</w:t>
      </w:r>
      <w:r w:rsidRPr="000A6F27">
        <w:rPr>
          <w:rFonts w:ascii="Arial" w:hAnsi="Arial" w:cs="Arial"/>
          <w:color w:val="000000"/>
          <w:sz w:val="24"/>
          <w:szCs w:val="24"/>
        </w:rPr>
        <w:t xml:space="preserve">, par la fourniture de 45 tonnes de semences de riz certifiées, 11 tonnes de semences de maïs </w:t>
      </w:r>
      <w:r w:rsidR="000A6F27">
        <w:rPr>
          <w:rFonts w:ascii="Arial" w:hAnsi="Arial" w:cs="Arial"/>
          <w:color w:val="000000"/>
          <w:sz w:val="24"/>
          <w:szCs w:val="24"/>
        </w:rPr>
        <w:t>certifi</w:t>
      </w:r>
      <w:r w:rsidR="00416F4A">
        <w:rPr>
          <w:rFonts w:ascii="Arial" w:hAnsi="Arial" w:cs="Arial"/>
          <w:color w:val="000000"/>
          <w:sz w:val="24"/>
          <w:szCs w:val="24"/>
        </w:rPr>
        <w:t xml:space="preserve">ées, </w:t>
      </w:r>
      <w:r w:rsidR="00416F4A" w:rsidRPr="000A6F27">
        <w:rPr>
          <w:rFonts w:ascii="Arial" w:hAnsi="Arial" w:cs="Arial"/>
          <w:sz w:val="24"/>
          <w:szCs w:val="24"/>
        </w:rPr>
        <w:t>292 tonnes de NPK</w:t>
      </w:r>
      <w:r w:rsidR="00416F4A">
        <w:rPr>
          <w:rFonts w:ascii="Arial" w:hAnsi="Arial" w:cs="Arial"/>
          <w:sz w:val="24"/>
          <w:szCs w:val="24"/>
        </w:rPr>
        <w:t xml:space="preserve"> et </w:t>
      </w:r>
      <w:r w:rsidR="00416F4A" w:rsidRPr="000A6F27">
        <w:rPr>
          <w:rFonts w:ascii="Arial" w:hAnsi="Arial" w:cs="Arial"/>
          <w:sz w:val="24"/>
          <w:szCs w:val="24"/>
        </w:rPr>
        <w:t>169 tonnes d’urée</w:t>
      </w:r>
      <w:r w:rsidRPr="000A6F27">
        <w:rPr>
          <w:rFonts w:ascii="Arial" w:hAnsi="Arial" w:cs="Arial"/>
          <w:color w:val="000000"/>
          <w:sz w:val="24"/>
          <w:szCs w:val="24"/>
        </w:rPr>
        <w:t xml:space="preserve">. En outre, le projet appuiera l'acquisition </w:t>
      </w:r>
      <w:r w:rsidR="000A6F27">
        <w:rPr>
          <w:rFonts w:ascii="Arial" w:hAnsi="Arial" w:cs="Arial"/>
          <w:color w:val="000000"/>
          <w:sz w:val="24"/>
          <w:szCs w:val="24"/>
        </w:rPr>
        <w:t>d’équipement</w:t>
      </w:r>
      <w:r w:rsidR="000A6F27" w:rsidRPr="000A6F27">
        <w:rPr>
          <w:rFonts w:ascii="Arial" w:hAnsi="Arial" w:cs="Arial"/>
          <w:color w:val="000000"/>
          <w:sz w:val="24"/>
          <w:szCs w:val="24"/>
        </w:rPr>
        <w:t xml:space="preserve"> </w:t>
      </w:r>
      <w:r w:rsidR="000A6F27">
        <w:rPr>
          <w:rFonts w:ascii="Arial" w:hAnsi="Arial" w:cs="Arial"/>
          <w:color w:val="000000"/>
          <w:sz w:val="24"/>
          <w:szCs w:val="24"/>
        </w:rPr>
        <w:t xml:space="preserve">agricole </w:t>
      </w:r>
      <w:r w:rsidR="000A6F27" w:rsidRPr="000A6F27">
        <w:rPr>
          <w:rFonts w:ascii="Arial" w:hAnsi="Arial" w:cs="Arial"/>
          <w:color w:val="000000"/>
          <w:sz w:val="24"/>
          <w:szCs w:val="24"/>
        </w:rPr>
        <w:t>dont</w:t>
      </w:r>
      <w:r w:rsidR="00E66C09" w:rsidRPr="000A6F27">
        <w:rPr>
          <w:rFonts w:ascii="Arial" w:hAnsi="Arial" w:cs="Arial"/>
          <w:color w:val="000000"/>
          <w:sz w:val="24"/>
          <w:szCs w:val="24"/>
        </w:rPr>
        <w:t xml:space="preserve"> 0</w:t>
      </w:r>
      <w:r w:rsidRPr="000A6F27">
        <w:rPr>
          <w:rFonts w:ascii="Arial" w:hAnsi="Arial" w:cs="Arial"/>
          <w:color w:val="000000"/>
          <w:sz w:val="24"/>
          <w:szCs w:val="24"/>
        </w:rPr>
        <w:t xml:space="preserve">5 motoculteurs </w:t>
      </w:r>
      <w:r w:rsidR="00E66C09" w:rsidRPr="000A6F27">
        <w:rPr>
          <w:rFonts w:ascii="Arial" w:hAnsi="Arial" w:cs="Arial"/>
          <w:color w:val="000000"/>
          <w:sz w:val="24"/>
          <w:szCs w:val="24"/>
        </w:rPr>
        <w:t>et 0</w:t>
      </w:r>
      <w:r w:rsidRPr="000A6F27">
        <w:rPr>
          <w:rFonts w:ascii="Arial" w:hAnsi="Arial" w:cs="Arial"/>
          <w:color w:val="000000"/>
          <w:sz w:val="24"/>
          <w:szCs w:val="24"/>
        </w:rPr>
        <w:t xml:space="preserve">5 </w:t>
      </w:r>
      <w:r w:rsidR="00E66C09" w:rsidRPr="000A6F27">
        <w:rPr>
          <w:rFonts w:ascii="Arial" w:hAnsi="Arial" w:cs="Arial"/>
          <w:color w:val="000000"/>
          <w:sz w:val="24"/>
          <w:szCs w:val="24"/>
        </w:rPr>
        <w:t>motobineuses</w:t>
      </w:r>
    </w:p>
    <w:p w14:paraId="6D2743A6" w14:textId="77777777" w:rsidR="00E66C09" w:rsidRPr="000A6F27" w:rsidRDefault="00E66C09" w:rsidP="005F19AB">
      <w:pPr>
        <w:spacing w:after="0" w:line="276" w:lineRule="auto"/>
        <w:jc w:val="both"/>
        <w:rPr>
          <w:rFonts w:ascii="Arial" w:hAnsi="Arial" w:cs="Arial"/>
          <w:b/>
          <w:color w:val="000000"/>
          <w:sz w:val="24"/>
          <w:szCs w:val="24"/>
        </w:rPr>
      </w:pPr>
    </w:p>
    <w:p w14:paraId="59BA94DA" w14:textId="737BB9CB" w:rsidR="00243E7C" w:rsidRPr="000A6F27" w:rsidRDefault="00243E7C" w:rsidP="005F19AB">
      <w:pPr>
        <w:spacing w:after="0" w:line="276" w:lineRule="auto"/>
        <w:jc w:val="both"/>
        <w:rPr>
          <w:rFonts w:ascii="Arial" w:hAnsi="Arial" w:cs="Arial"/>
          <w:color w:val="000000"/>
          <w:sz w:val="24"/>
          <w:szCs w:val="24"/>
        </w:rPr>
      </w:pPr>
      <w:r w:rsidRPr="000A6F27">
        <w:rPr>
          <w:rFonts w:ascii="Arial" w:hAnsi="Arial" w:cs="Arial"/>
          <w:b/>
          <w:color w:val="000000"/>
          <w:sz w:val="24"/>
          <w:szCs w:val="24"/>
        </w:rPr>
        <w:t>Composante-2. Valeur ajoutée et accès au marché</w:t>
      </w:r>
      <w:r w:rsidRPr="000A6F27">
        <w:rPr>
          <w:rFonts w:ascii="Arial" w:hAnsi="Arial" w:cs="Arial"/>
          <w:color w:val="000000"/>
          <w:sz w:val="24"/>
          <w:szCs w:val="24"/>
        </w:rPr>
        <w:t xml:space="preserve"> : Cette composante vise à améliorer les revenus des agriculteurs par la construction d'infrastructures rurales (</w:t>
      </w:r>
      <w:r w:rsidR="00A31AFB" w:rsidRPr="000A6F27">
        <w:rPr>
          <w:rFonts w:ascii="Arial" w:hAnsi="Arial" w:cs="Arial"/>
          <w:color w:val="000000"/>
          <w:sz w:val="24"/>
          <w:szCs w:val="24"/>
        </w:rPr>
        <w:t>magasins de stockage et</w:t>
      </w:r>
      <w:r w:rsidRPr="000A6F27">
        <w:rPr>
          <w:rFonts w:ascii="Arial" w:hAnsi="Arial" w:cs="Arial"/>
          <w:color w:val="000000"/>
          <w:sz w:val="24"/>
          <w:szCs w:val="24"/>
        </w:rPr>
        <w:t xml:space="preserve"> plate-forme commerciale) en améliorant leur accès aux marchés et leur capacité à ajouter de la valeur aux matières premières produites localement. La composante financera : (i) la construction de 2 entrepôts d'une capacité de 200 tonnes chacun </w:t>
      </w:r>
      <w:r w:rsidR="000A6F27">
        <w:rPr>
          <w:rFonts w:ascii="Arial" w:hAnsi="Arial" w:cs="Arial"/>
          <w:color w:val="000000"/>
          <w:sz w:val="24"/>
          <w:szCs w:val="24"/>
        </w:rPr>
        <w:t>comprenant des aires de séchage</w:t>
      </w:r>
      <w:r w:rsidR="000A6F27" w:rsidRPr="000A6F27">
        <w:rPr>
          <w:rFonts w:ascii="Arial" w:hAnsi="Arial" w:cs="Arial"/>
          <w:color w:val="000000"/>
          <w:sz w:val="24"/>
          <w:szCs w:val="24"/>
        </w:rPr>
        <w:t xml:space="preserve"> ;</w:t>
      </w:r>
      <w:r w:rsidRPr="000A6F27">
        <w:rPr>
          <w:rFonts w:ascii="Arial" w:hAnsi="Arial" w:cs="Arial"/>
          <w:color w:val="000000"/>
          <w:sz w:val="24"/>
          <w:szCs w:val="24"/>
        </w:rPr>
        <w:t xml:space="preserve"> (ii) </w:t>
      </w:r>
      <w:r w:rsidR="005F19AB" w:rsidRPr="000A6F27">
        <w:rPr>
          <w:rFonts w:ascii="Arial" w:hAnsi="Arial" w:cs="Arial"/>
          <w:color w:val="000000"/>
          <w:sz w:val="24"/>
          <w:szCs w:val="24"/>
        </w:rPr>
        <w:t>l’acquisition et l’</w:t>
      </w:r>
      <w:r w:rsidR="001C1FDB">
        <w:rPr>
          <w:rFonts w:ascii="Arial" w:hAnsi="Arial" w:cs="Arial"/>
          <w:color w:val="000000"/>
          <w:sz w:val="24"/>
          <w:szCs w:val="24"/>
        </w:rPr>
        <w:t>installation</w:t>
      </w:r>
      <w:bookmarkStart w:id="0" w:name="_GoBack"/>
      <w:bookmarkEnd w:id="0"/>
      <w:r w:rsidR="005F19AB" w:rsidRPr="000A6F27">
        <w:rPr>
          <w:rFonts w:ascii="Arial" w:hAnsi="Arial" w:cs="Arial"/>
          <w:color w:val="000000"/>
          <w:sz w:val="24"/>
          <w:szCs w:val="24"/>
        </w:rPr>
        <w:t xml:space="preserve"> </w:t>
      </w:r>
      <w:r w:rsidRPr="000A6F27">
        <w:rPr>
          <w:rFonts w:ascii="Arial" w:hAnsi="Arial" w:cs="Arial"/>
          <w:color w:val="000000"/>
          <w:sz w:val="24"/>
          <w:szCs w:val="24"/>
        </w:rPr>
        <w:t xml:space="preserve">de </w:t>
      </w:r>
      <w:r w:rsidR="005F19AB" w:rsidRPr="000A6F27">
        <w:rPr>
          <w:rFonts w:ascii="Arial" w:hAnsi="Arial" w:cs="Arial"/>
          <w:color w:val="000000"/>
          <w:sz w:val="24"/>
          <w:szCs w:val="24"/>
        </w:rPr>
        <w:t>0</w:t>
      </w:r>
      <w:r w:rsidRPr="000A6F27">
        <w:rPr>
          <w:rFonts w:ascii="Arial" w:hAnsi="Arial" w:cs="Arial"/>
          <w:color w:val="000000"/>
          <w:sz w:val="24"/>
          <w:szCs w:val="24"/>
        </w:rPr>
        <w:t xml:space="preserve">5 unités d'étuvage du </w:t>
      </w:r>
      <w:r w:rsidR="000A6F27" w:rsidRPr="000A6F27">
        <w:rPr>
          <w:rFonts w:ascii="Arial" w:hAnsi="Arial" w:cs="Arial"/>
          <w:color w:val="000000"/>
          <w:sz w:val="24"/>
          <w:szCs w:val="24"/>
        </w:rPr>
        <w:t>riz et</w:t>
      </w:r>
      <w:r w:rsidRPr="000A6F27">
        <w:rPr>
          <w:rFonts w:ascii="Arial" w:hAnsi="Arial" w:cs="Arial"/>
          <w:color w:val="000000"/>
          <w:sz w:val="24"/>
          <w:szCs w:val="24"/>
        </w:rPr>
        <w:t xml:space="preserve"> </w:t>
      </w:r>
      <w:r w:rsidR="000A6F27">
        <w:rPr>
          <w:rFonts w:ascii="Arial" w:hAnsi="Arial" w:cs="Arial"/>
          <w:color w:val="000000"/>
          <w:sz w:val="24"/>
          <w:szCs w:val="24"/>
        </w:rPr>
        <w:t>0</w:t>
      </w:r>
      <w:r w:rsidRPr="000A6F27">
        <w:rPr>
          <w:rFonts w:ascii="Arial" w:hAnsi="Arial" w:cs="Arial"/>
          <w:color w:val="000000"/>
          <w:sz w:val="24"/>
          <w:szCs w:val="24"/>
        </w:rPr>
        <w:t xml:space="preserve">5 unités de transformation du maïs ; (iii) la construction de </w:t>
      </w:r>
      <w:r w:rsidR="000A6F27">
        <w:rPr>
          <w:rFonts w:ascii="Arial" w:hAnsi="Arial" w:cs="Arial"/>
          <w:color w:val="000000"/>
          <w:sz w:val="24"/>
          <w:szCs w:val="24"/>
        </w:rPr>
        <w:t>0</w:t>
      </w:r>
      <w:r w:rsidRPr="000A6F27">
        <w:rPr>
          <w:rFonts w:ascii="Arial" w:hAnsi="Arial" w:cs="Arial"/>
          <w:color w:val="000000"/>
          <w:sz w:val="24"/>
          <w:szCs w:val="24"/>
        </w:rPr>
        <w:t>5 plateformes commerciales pour améliorer la commercialisation des prod</w:t>
      </w:r>
      <w:r w:rsidR="000A6F27">
        <w:rPr>
          <w:rFonts w:ascii="Arial" w:hAnsi="Arial" w:cs="Arial"/>
          <w:color w:val="000000"/>
          <w:sz w:val="24"/>
          <w:szCs w:val="24"/>
        </w:rPr>
        <w:t xml:space="preserve">uits de riz usiné et de maïs. </w:t>
      </w:r>
      <w:r w:rsidRPr="000A6F27">
        <w:rPr>
          <w:rFonts w:ascii="Arial" w:hAnsi="Arial" w:cs="Arial"/>
          <w:color w:val="000000"/>
          <w:sz w:val="24"/>
          <w:szCs w:val="24"/>
        </w:rPr>
        <w:t>En outre, la composante soutiendra les liens avec le marché par (</w:t>
      </w:r>
      <w:r w:rsidR="000A6F27">
        <w:rPr>
          <w:rFonts w:ascii="Arial" w:hAnsi="Arial" w:cs="Arial"/>
          <w:color w:val="000000"/>
          <w:sz w:val="24"/>
          <w:szCs w:val="24"/>
        </w:rPr>
        <w:t>i</w:t>
      </w:r>
      <w:r w:rsidRPr="000A6F27">
        <w:rPr>
          <w:rFonts w:ascii="Arial" w:hAnsi="Arial" w:cs="Arial"/>
          <w:color w:val="000000"/>
          <w:sz w:val="24"/>
          <w:szCs w:val="24"/>
        </w:rPr>
        <w:t>) l’organisation des événements promotionnels pour pr</w:t>
      </w:r>
      <w:r w:rsidR="000A6F27">
        <w:rPr>
          <w:rFonts w:ascii="Arial" w:hAnsi="Arial" w:cs="Arial"/>
          <w:color w:val="000000"/>
          <w:sz w:val="24"/>
          <w:szCs w:val="24"/>
        </w:rPr>
        <w:t>omouvoir les produits agricoles</w:t>
      </w:r>
      <w:r w:rsidR="000A6F27" w:rsidRPr="000A6F27">
        <w:rPr>
          <w:rFonts w:ascii="Arial" w:hAnsi="Arial" w:cs="Arial"/>
          <w:color w:val="000000"/>
          <w:sz w:val="24"/>
          <w:szCs w:val="24"/>
        </w:rPr>
        <w:t xml:space="preserve"> ;</w:t>
      </w:r>
      <w:r w:rsidRPr="000A6F27">
        <w:rPr>
          <w:rFonts w:ascii="Arial" w:hAnsi="Arial" w:cs="Arial"/>
          <w:color w:val="000000"/>
          <w:sz w:val="24"/>
          <w:szCs w:val="24"/>
        </w:rPr>
        <w:t xml:space="preserve"> (</w:t>
      </w:r>
      <w:r w:rsidR="000A6F27">
        <w:rPr>
          <w:rFonts w:ascii="Arial" w:hAnsi="Arial" w:cs="Arial"/>
          <w:color w:val="000000"/>
          <w:sz w:val="24"/>
          <w:szCs w:val="24"/>
        </w:rPr>
        <w:t>ii</w:t>
      </w:r>
      <w:r w:rsidRPr="000A6F27">
        <w:rPr>
          <w:rFonts w:ascii="Arial" w:hAnsi="Arial" w:cs="Arial"/>
          <w:color w:val="000000"/>
          <w:sz w:val="24"/>
          <w:szCs w:val="24"/>
        </w:rPr>
        <w:t xml:space="preserve">) l’établissement de liens commerciaux entre les différents acteurs de la chaîne de valeur et leur participation aux foires agricoles et aux visites d'échange d'expériences dans le cadre de l'Observatoire du riz de la CEDEAO. </w:t>
      </w:r>
    </w:p>
    <w:p w14:paraId="65ED5206" w14:textId="77777777" w:rsidR="00243E7C" w:rsidRPr="000A6F27" w:rsidRDefault="00243E7C" w:rsidP="005F19AB">
      <w:pPr>
        <w:spacing w:after="0" w:line="276" w:lineRule="auto"/>
        <w:jc w:val="both"/>
        <w:rPr>
          <w:rFonts w:ascii="Arial" w:hAnsi="Arial" w:cs="Arial"/>
          <w:b/>
          <w:color w:val="000000"/>
          <w:sz w:val="6"/>
          <w:szCs w:val="6"/>
        </w:rPr>
      </w:pPr>
    </w:p>
    <w:p w14:paraId="5DFFCDB4" w14:textId="77777777" w:rsidR="00A31AFB" w:rsidRPr="000A6F27" w:rsidRDefault="00A31AFB" w:rsidP="005F19AB">
      <w:pPr>
        <w:spacing w:after="0" w:line="276" w:lineRule="auto"/>
        <w:jc w:val="both"/>
        <w:rPr>
          <w:rFonts w:ascii="Arial" w:hAnsi="Arial" w:cs="Arial"/>
          <w:b/>
          <w:color w:val="000000"/>
          <w:sz w:val="24"/>
          <w:szCs w:val="24"/>
        </w:rPr>
      </w:pPr>
    </w:p>
    <w:p w14:paraId="5C70A06C" w14:textId="233D6A63" w:rsidR="00243E7C" w:rsidRPr="000A6F27" w:rsidRDefault="00243E7C" w:rsidP="005F19AB">
      <w:pPr>
        <w:spacing w:after="0" w:line="276" w:lineRule="auto"/>
        <w:jc w:val="both"/>
        <w:rPr>
          <w:rFonts w:ascii="Arial" w:hAnsi="Arial" w:cs="Arial"/>
          <w:color w:val="000000"/>
          <w:sz w:val="24"/>
          <w:szCs w:val="24"/>
        </w:rPr>
      </w:pPr>
      <w:r w:rsidRPr="000A6F27">
        <w:rPr>
          <w:rFonts w:ascii="Arial" w:hAnsi="Arial" w:cs="Arial"/>
          <w:b/>
          <w:color w:val="000000"/>
          <w:sz w:val="24"/>
          <w:szCs w:val="24"/>
        </w:rPr>
        <w:t xml:space="preserve">Composante-3. Renforcement des capacités et développement institutionnel : </w:t>
      </w:r>
      <w:r w:rsidR="00A31AFB" w:rsidRPr="000A6F27">
        <w:rPr>
          <w:rFonts w:ascii="Arial" w:hAnsi="Arial" w:cs="Arial"/>
          <w:color w:val="000000"/>
          <w:sz w:val="24"/>
          <w:szCs w:val="24"/>
        </w:rPr>
        <w:t xml:space="preserve">Cette </w:t>
      </w:r>
      <w:r w:rsidRPr="000A6F27">
        <w:rPr>
          <w:rFonts w:ascii="Arial" w:hAnsi="Arial" w:cs="Arial"/>
          <w:color w:val="000000"/>
          <w:sz w:val="24"/>
          <w:szCs w:val="24"/>
        </w:rPr>
        <w:t>composante vise à renforcer les capacités des agriculteurs, des coopératives (organisations de la société civile) et d'autres parties prenantes sur les activités de la chaîne de valeur dans les domaines de la production, de la transformation et de la commercialisation. Le projet appuiera le renforcement des capacités des communautés et associations rizicoles et maïsicoles (organisations de femmes et de jeunes) im</w:t>
      </w:r>
      <w:r w:rsidR="000A6F27">
        <w:rPr>
          <w:rFonts w:ascii="Arial" w:hAnsi="Arial" w:cs="Arial"/>
          <w:color w:val="000000"/>
          <w:sz w:val="24"/>
          <w:szCs w:val="24"/>
        </w:rPr>
        <w:t>plantées dans la zone du projet, à travers</w:t>
      </w:r>
      <w:r w:rsidRPr="000A6F27">
        <w:rPr>
          <w:rFonts w:ascii="Arial" w:hAnsi="Arial" w:cs="Arial"/>
          <w:color w:val="000000"/>
          <w:sz w:val="24"/>
          <w:szCs w:val="24"/>
        </w:rPr>
        <w:t xml:space="preserve"> (i) </w:t>
      </w:r>
      <w:r w:rsidR="00A31AFB" w:rsidRPr="000A6F27">
        <w:rPr>
          <w:rFonts w:ascii="Arial" w:hAnsi="Arial" w:cs="Arial"/>
          <w:color w:val="000000"/>
          <w:sz w:val="24"/>
          <w:szCs w:val="24"/>
        </w:rPr>
        <w:t xml:space="preserve">la formation </w:t>
      </w:r>
      <w:r w:rsidRPr="000A6F27">
        <w:rPr>
          <w:rFonts w:ascii="Arial" w:hAnsi="Arial" w:cs="Arial"/>
          <w:color w:val="000000"/>
          <w:sz w:val="24"/>
          <w:szCs w:val="24"/>
        </w:rPr>
        <w:t>sur les pratiques agricoles durables</w:t>
      </w:r>
      <w:r w:rsidR="00A31AFB" w:rsidRPr="000A6F27">
        <w:rPr>
          <w:rFonts w:ascii="Arial" w:hAnsi="Arial" w:cs="Arial"/>
          <w:color w:val="000000"/>
          <w:sz w:val="24"/>
          <w:szCs w:val="24"/>
        </w:rPr>
        <w:t xml:space="preserve">, </w:t>
      </w:r>
      <w:r w:rsidRPr="000A6F27">
        <w:rPr>
          <w:rFonts w:ascii="Arial" w:hAnsi="Arial" w:cs="Arial"/>
          <w:color w:val="000000"/>
          <w:sz w:val="24"/>
          <w:szCs w:val="24"/>
        </w:rPr>
        <w:t xml:space="preserve">le développement coopératif et les plans d'affaires ; (ii) </w:t>
      </w:r>
      <w:r w:rsidR="00A31AFB" w:rsidRPr="000A6F27">
        <w:rPr>
          <w:rFonts w:ascii="Arial" w:hAnsi="Arial" w:cs="Arial"/>
          <w:color w:val="000000"/>
          <w:sz w:val="24"/>
          <w:szCs w:val="24"/>
        </w:rPr>
        <w:t xml:space="preserve">la formation </w:t>
      </w:r>
      <w:r w:rsidRPr="000A6F27">
        <w:rPr>
          <w:rFonts w:ascii="Arial" w:hAnsi="Arial" w:cs="Arial"/>
          <w:color w:val="000000"/>
          <w:sz w:val="24"/>
          <w:szCs w:val="24"/>
        </w:rPr>
        <w:t>sur les activités de la chaîne de valeur agricole</w:t>
      </w:r>
      <w:r w:rsidR="00A31AFB" w:rsidRPr="000A6F27">
        <w:rPr>
          <w:rFonts w:ascii="Arial" w:hAnsi="Arial" w:cs="Arial"/>
          <w:color w:val="000000"/>
          <w:sz w:val="24"/>
          <w:szCs w:val="24"/>
        </w:rPr>
        <w:t> ;</w:t>
      </w:r>
      <w:r w:rsidRPr="000A6F27">
        <w:rPr>
          <w:rFonts w:ascii="Arial" w:hAnsi="Arial" w:cs="Arial"/>
          <w:color w:val="000000"/>
          <w:sz w:val="24"/>
          <w:szCs w:val="24"/>
        </w:rPr>
        <w:t xml:space="preserve"> (iii) </w:t>
      </w:r>
      <w:r w:rsidR="00A31AFB" w:rsidRPr="000A6F27">
        <w:rPr>
          <w:rFonts w:ascii="Arial" w:hAnsi="Arial" w:cs="Arial"/>
          <w:color w:val="000000"/>
          <w:sz w:val="24"/>
          <w:szCs w:val="24"/>
        </w:rPr>
        <w:t xml:space="preserve">la formation </w:t>
      </w:r>
      <w:r w:rsidRPr="000A6F27">
        <w:rPr>
          <w:rFonts w:ascii="Arial" w:hAnsi="Arial" w:cs="Arial"/>
          <w:color w:val="000000"/>
          <w:sz w:val="24"/>
          <w:szCs w:val="24"/>
        </w:rPr>
        <w:t xml:space="preserve">sur la gestion des infrastructures et des équipements de </w:t>
      </w:r>
      <w:r w:rsidR="00A31AFB" w:rsidRPr="000A6F27">
        <w:rPr>
          <w:rFonts w:ascii="Arial" w:hAnsi="Arial" w:cs="Arial"/>
          <w:color w:val="000000"/>
          <w:sz w:val="24"/>
          <w:szCs w:val="24"/>
        </w:rPr>
        <w:t xml:space="preserve">mise en </w:t>
      </w:r>
      <w:r w:rsidRPr="000A6F27">
        <w:rPr>
          <w:rFonts w:ascii="Arial" w:hAnsi="Arial" w:cs="Arial"/>
          <w:color w:val="000000"/>
          <w:sz w:val="24"/>
          <w:szCs w:val="24"/>
        </w:rPr>
        <w:t>marché</w:t>
      </w:r>
      <w:r w:rsidR="00A31AFB" w:rsidRPr="000A6F27">
        <w:rPr>
          <w:rFonts w:ascii="Arial" w:hAnsi="Arial" w:cs="Arial"/>
          <w:color w:val="000000"/>
          <w:sz w:val="24"/>
          <w:szCs w:val="24"/>
        </w:rPr>
        <w:t> ;</w:t>
      </w:r>
      <w:r w:rsidRPr="000A6F27">
        <w:rPr>
          <w:rFonts w:ascii="Arial" w:hAnsi="Arial" w:cs="Arial"/>
          <w:color w:val="000000"/>
          <w:sz w:val="24"/>
          <w:szCs w:val="24"/>
        </w:rPr>
        <w:t xml:space="preserve"> (</w:t>
      </w:r>
      <w:r w:rsidR="000A6F27">
        <w:rPr>
          <w:rFonts w:ascii="Arial" w:hAnsi="Arial" w:cs="Arial"/>
          <w:color w:val="000000"/>
          <w:sz w:val="24"/>
          <w:szCs w:val="24"/>
        </w:rPr>
        <w:t>i</w:t>
      </w:r>
      <w:r w:rsidRPr="000A6F27">
        <w:rPr>
          <w:rFonts w:ascii="Arial" w:hAnsi="Arial" w:cs="Arial"/>
          <w:color w:val="000000"/>
          <w:sz w:val="24"/>
          <w:szCs w:val="24"/>
        </w:rPr>
        <w:t xml:space="preserve">v) </w:t>
      </w:r>
      <w:r w:rsidR="00A31AFB" w:rsidRPr="000A6F27">
        <w:rPr>
          <w:rFonts w:ascii="Arial" w:hAnsi="Arial" w:cs="Arial"/>
          <w:color w:val="000000"/>
          <w:sz w:val="24"/>
          <w:szCs w:val="24"/>
        </w:rPr>
        <w:t xml:space="preserve">la participation </w:t>
      </w:r>
      <w:r w:rsidRPr="000A6F27">
        <w:rPr>
          <w:rFonts w:ascii="Arial" w:hAnsi="Arial" w:cs="Arial"/>
          <w:color w:val="000000"/>
          <w:sz w:val="24"/>
          <w:szCs w:val="24"/>
        </w:rPr>
        <w:t>aux formatio</w:t>
      </w:r>
      <w:r w:rsidR="000A6F27">
        <w:rPr>
          <w:rFonts w:ascii="Arial" w:hAnsi="Arial" w:cs="Arial"/>
          <w:color w:val="000000"/>
          <w:sz w:val="24"/>
          <w:szCs w:val="24"/>
        </w:rPr>
        <w:t>ns et réunions régionales et (v</w:t>
      </w:r>
      <w:r w:rsidRPr="000A6F27">
        <w:rPr>
          <w:rFonts w:ascii="Arial" w:hAnsi="Arial" w:cs="Arial"/>
          <w:color w:val="000000"/>
          <w:sz w:val="24"/>
          <w:szCs w:val="24"/>
        </w:rPr>
        <w:t>)</w:t>
      </w:r>
      <w:r w:rsidR="00A31AFB" w:rsidRPr="000A6F27">
        <w:rPr>
          <w:rFonts w:ascii="Arial" w:hAnsi="Arial" w:cs="Arial"/>
          <w:color w:val="000000"/>
          <w:sz w:val="24"/>
          <w:szCs w:val="24"/>
        </w:rPr>
        <w:t xml:space="preserve"> l’a</w:t>
      </w:r>
      <w:r w:rsidRPr="000A6F27">
        <w:rPr>
          <w:rFonts w:ascii="Arial" w:hAnsi="Arial" w:cs="Arial"/>
          <w:color w:val="000000"/>
          <w:sz w:val="24"/>
          <w:szCs w:val="24"/>
        </w:rPr>
        <w:t xml:space="preserve">ppui institutionnel </w:t>
      </w:r>
      <w:r w:rsidR="000A6F27">
        <w:rPr>
          <w:rFonts w:ascii="Arial" w:hAnsi="Arial" w:cs="Arial"/>
          <w:color w:val="000000"/>
          <w:sz w:val="24"/>
          <w:szCs w:val="24"/>
        </w:rPr>
        <w:t xml:space="preserve">à </w:t>
      </w:r>
      <w:r w:rsidR="00416F4A">
        <w:rPr>
          <w:rFonts w:ascii="Arial" w:hAnsi="Arial" w:cs="Arial"/>
          <w:color w:val="000000"/>
          <w:sz w:val="24"/>
          <w:szCs w:val="24"/>
        </w:rPr>
        <w:t>certains</w:t>
      </w:r>
      <w:r w:rsidR="000A6F27">
        <w:rPr>
          <w:rFonts w:ascii="Arial" w:hAnsi="Arial" w:cs="Arial"/>
          <w:color w:val="000000"/>
          <w:sz w:val="24"/>
          <w:szCs w:val="24"/>
        </w:rPr>
        <w:t xml:space="preserve"> </w:t>
      </w:r>
      <w:r w:rsidR="00416F4A">
        <w:rPr>
          <w:rFonts w:ascii="Arial" w:hAnsi="Arial" w:cs="Arial"/>
          <w:color w:val="000000"/>
          <w:sz w:val="24"/>
          <w:szCs w:val="24"/>
        </w:rPr>
        <w:t>services</w:t>
      </w:r>
      <w:r w:rsidRPr="000A6F27">
        <w:rPr>
          <w:rFonts w:ascii="Arial" w:hAnsi="Arial" w:cs="Arial"/>
          <w:color w:val="000000"/>
          <w:sz w:val="24"/>
          <w:szCs w:val="24"/>
        </w:rPr>
        <w:t xml:space="preserve"> techniques (DRARAH/HB</w:t>
      </w:r>
      <w:r w:rsidR="00A31AFB" w:rsidRPr="000A6F27">
        <w:rPr>
          <w:rFonts w:ascii="Arial" w:hAnsi="Arial" w:cs="Arial"/>
          <w:color w:val="000000"/>
          <w:sz w:val="24"/>
          <w:szCs w:val="24"/>
        </w:rPr>
        <w:t>S</w:t>
      </w:r>
      <w:r w:rsidR="00416F4A">
        <w:rPr>
          <w:rFonts w:ascii="Arial" w:hAnsi="Arial" w:cs="Arial"/>
          <w:color w:val="000000"/>
          <w:sz w:val="24"/>
          <w:szCs w:val="24"/>
        </w:rPr>
        <w:t xml:space="preserve"> ; INERA, DGPER, DGESS et ANAM</w:t>
      </w:r>
      <w:r w:rsidRPr="000A6F27">
        <w:rPr>
          <w:rFonts w:ascii="Arial" w:hAnsi="Arial" w:cs="Arial"/>
          <w:color w:val="000000"/>
          <w:sz w:val="24"/>
          <w:szCs w:val="24"/>
        </w:rPr>
        <w:t>.</w:t>
      </w:r>
    </w:p>
    <w:p w14:paraId="67C72CD1" w14:textId="77777777" w:rsidR="00243E7C" w:rsidRPr="000A6F27" w:rsidRDefault="00243E7C" w:rsidP="005F19AB">
      <w:pPr>
        <w:spacing w:after="0" w:line="276" w:lineRule="auto"/>
        <w:jc w:val="both"/>
        <w:rPr>
          <w:rFonts w:ascii="Arial" w:hAnsi="Arial" w:cs="Arial"/>
          <w:b/>
          <w:color w:val="000000"/>
          <w:sz w:val="10"/>
          <w:szCs w:val="10"/>
        </w:rPr>
      </w:pPr>
    </w:p>
    <w:p w14:paraId="5F0F491B" w14:textId="20E67979" w:rsidR="00243E7C" w:rsidRPr="000A6F27" w:rsidRDefault="00243E7C" w:rsidP="005F19AB">
      <w:pPr>
        <w:spacing w:after="0" w:line="276" w:lineRule="auto"/>
        <w:jc w:val="both"/>
        <w:rPr>
          <w:rFonts w:ascii="Arial" w:hAnsi="Arial" w:cs="Arial"/>
          <w:b/>
          <w:color w:val="000000"/>
          <w:sz w:val="24"/>
          <w:szCs w:val="24"/>
        </w:rPr>
      </w:pPr>
      <w:r w:rsidRPr="000A6F27">
        <w:rPr>
          <w:rFonts w:ascii="Arial" w:hAnsi="Arial" w:cs="Arial"/>
          <w:b/>
          <w:color w:val="000000"/>
          <w:sz w:val="24"/>
          <w:szCs w:val="24"/>
        </w:rPr>
        <w:t xml:space="preserve">Composante-4 : Gestion et coordination du projet : </w:t>
      </w:r>
      <w:r w:rsidR="00A31AFB" w:rsidRPr="000A6F27">
        <w:rPr>
          <w:rFonts w:ascii="Arial" w:hAnsi="Arial" w:cs="Arial"/>
          <w:color w:val="000000"/>
          <w:sz w:val="24"/>
          <w:szCs w:val="24"/>
        </w:rPr>
        <w:t xml:space="preserve">Cette </w:t>
      </w:r>
      <w:r w:rsidRPr="000A6F27">
        <w:rPr>
          <w:rFonts w:ascii="Arial" w:hAnsi="Arial" w:cs="Arial"/>
          <w:color w:val="000000"/>
          <w:sz w:val="24"/>
          <w:szCs w:val="24"/>
        </w:rPr>
        <w:t xml:space="preserve">composante soutiendra les activités de mise en œuvre du projet et couvrira </w:t>
      </w:r>
      <w:r w:rsidR="00416F4A">
        <w:rPr>
          <w:rFonts w:ascii="Arial" w:hAnsi="Arial" w:cs="Arial"/>
          <w:color w:val="000000"/>
          <w:sz w:val="24"/>
          <w:szCs w:val="24"/>
        </w:rPr>
        <w:t>quatre</w:t>
      </w:r>
      <w:r w:rsidRPr="000A6F27">
        <w:rPr>
          <w:rFonts w:ascii="Arial" w:hAnsi="Arial" w:cs="Arial"/>
          <w:color w:val="000000"/>
          <w:sz w:val="24"/>
          <w:szCs w:val="24"/>
        </w:rPr>
        <w:t xml:space="preserve"> domaines clés : (i) l'unité de gestion du projet ; (ii) les services de conseil, la conception et la supervision ; (iii) </w:t>
      </w:r>
      <w:r w:rsidR="00A31AFB" w:rsidRPr="000A6F27">
        <w:rPr>
          <w:rFonts w:ascii="Arial" w:hAnsi="Arial" w:cs="Arial"/>
          <w:color w:val="000000"/>
          <w:sz w:val="24"/>
          <w:szCs w:val="24"/>
        </w:rPr>
        <w:t xml:space="preserve">l’évaluation </w:t>
      </w:r>
      <w:r w:rsidRPr="000A6F27">
        <w:rPr>
          <w:rFonts w:ascii="Arial" w:hAnsi="Arial" w:cs="Arial"/>
          <w:color w:val="000000"/>
          <w:sz w:val="24"/>
          <w:szCs w:val="24"/>
        </w:rPr>
        <w:t xml:space="preserve">de base à mi-parcours et (iv) </w:t>
      </w:r>
      <w:r w:rsidR="00A31AFB" w:rsidRPr="000A6F27">
        <w:rPr>
          <w:rFonts w:ascii="Arial" w:hAnsi="Arial" w:cs="Arial"/>
          <w:color w:val="000000"/>
          <w:sz w:val="24"/>
          <w:szCs w:val="24"/>
        </w:rPr>
        <w:t xml:space="preserve">le suivi </w:t>
      </w:r>
      <w:r w:rsidRPr="000A6F27">
        <w:rPr>
          <w:rFonts w:ascii="Arial" w:hAnsi="Arial" w:cs="Arial"/>
          <w:color w:val="000000"/>
          <w:sz w:val="24"/>
          <w:szCs w:val="24"/>
        </w:rPr>
        <w:t>et évaluation.</w:t>
      </w:r>
    </w:p>
    <w:p w14:paraId="68748253" w14:textId="77777777" w:rsidR="00243E7C" w:rsidRPr="000A6F27" w:rsidRDefault="00243E7C" w:rsidP="005F19AB">
      <w:pPr>
        <w:spacing w:after="0" w:line="276" w:lineRule="auto"/>
        <w:jc w:val="both"/>
        <w:rPr>
          <w:rFonts w:ascii="Arial" w:hAnsi="Arial" w:cs="Arial"/>
          <w:b/>
          <w:color w:val="000000"/>
          <w:sz w:val="6"/>
          <w:szCs w:val="6"/>
        </w:rPr>
      </w:pPr>
    </w:p>
    <w:p w14:paraId="10988AE9" w14:textId="77777777" w:rsidR="006704ED" w:rsidRPr="000A6F27" w:rsidRDefault="006704ED" w:rsidP="005F19AB">
      <w:pPr>
        <w:spacing w:after="0" w:line="276" w:lineRule="auto"/>
        <w:jc w:val="both"/>
        <w:rPr>
          <w:rFonts w:ascii="Arial" w:hAnsi="Arial" w:cs="Arial"/>
          <w:b/>
          <w:color w:val="000000"/>
          <w:sz w:val="24"/>
          <w:szCs w:val="24"/>
        </w:rPr>
      </w:pPr>
    </w:p>
    <w:p w14:paraId="58B88B1C" w14:textId="5D4DC652" w:rsidR="00243E7C" w:rsidRPr="000A6F27" w:rsidRDefault="00243E7C" w:rsidP="005F19AB">
      <w:pPr>
        <w:spacing w:after="0" w:line="276" w:lineRule="auto"/>
        <w:jc w:val="both"/>
        <w:rPr>
          <w:rFonts w:ascii="Arial" w:hAnsi="Arial" w:cs="Arial"/>
          <w:color w:val="000000"/>
          <w:sz w:val="24"/>
          <w:szCs w:val="24"/>
        </w:rPr>
      </w:pPr>
      <w:r w:rsidRPr="000A6F27">
        <w:rPr>
          <w:rFonts w:ascii="Arial" w:hAnsi="Arial" w:cs="Arial"/>
          <w:b/>
          <w:color w:val="000000"/>
          <w:sz w:val="24"/>
          <w:szCs w:val="24"/>
        </w:rPr>
        <w:t xml:space="preserve">Composante-5 : Audit financier : </w:t>
      </w:r>
      <w:r w:rsidR="006704ED" w:rsidRPr="000A6F27">
        <w:rPr>
          <w:rFonts w:ascii="Arial" w:hAnsi="Arial" w:cs="Arial"/>
          <w:color w:val="000000"/>
          <w:sz w:val="24"/>
          <w:szCs w:val="24"/>
        </w:rPr>
        <w:t xml:space="preserve">Cette </w:t>
      </w:r>
      <w:r w:rsidRPr="000A6F27">
        <w:rPr>
          <w:rFonts w:ascii="Arial" w:hAnsi="Arial" w:cs="Arial"/>
          <w:color w:val="000000"/>
          <w:sz w:val="24"/>
          <w:szCs w:val="24"/>
        </w:rPr>
        <w:t xml:space="preserve">composante finance la prestation de services d'un cabinet d'audit indépendant pour effectuer </w:t>
      </w:r>
      <w:r w:rsidR="00416F4A">
        <w:rPr>
          <w:rFonts w:ascii="Arial" w:hAnsi="Arial" w:cs="Arial"/>
          <w:color w:val="000000"/>
          <w:sz w:val="24"/>
          <w:szCs w:val="24"/>
        </w:rPr>
        <w:t>des</w:t>
      </w:r>
      <w:r w:rsidRPr="000A6F27">
        <w:rPr>
          <w:rFonts w:ascii="Arial" w:hAnsi="Arial" w:cs="Arial"/>
          <w:color w:val="000000"/>
          <w:sz w:val="24"/>
          <w:szCs w:val="24"/>
        </w:rPr>
        <w:t xml:space="preserve"> audit</w:t>
      </w:r>
      <w:r w:rsidR="00416F4A">
        <w:rPr>
          <w:rFonts w:ascii="Arial" w:hAnsi="Arial" w:cs="Arial"/>
          <w:color w:val="000000"/>
          <w:sz w:val="24"/>
          <w:szCs w:val="24"/>
        </w:rPr>
        <w:t>s</w:t>
      </w:r>
      <w:r w:rsidRPr="000A6F27">
        <w:rPr>
          <w:rFonts w:ascii="Arial" w:hAnsi="Arial" w:cs="Arial"/>
          <w:color w:val="000000"/>
          <w:sz w:val="24"/>
          <w:szCs w:val="24"/>
        </w:rPr>
        <w:t xml:space="preserve"> </w:t>
      </w:r>
      <w:r w:rsidR="00416F4A">
        <w:rPr>
          <w:rFonts w:ascii="Arial" w:hAnsi="Arial" w:cs="Arial"/>
          <w:color w:val="000000"/>
          <w:sz w:val="24"/>
          <w:szCs w:val="24"/>
        </w:rPr>
        <w:t xml:space="preserve">financiers </w:t>
      </w:r>
      <w:r w:rsidRPr="000A6F27">
        <w:rPr>
          <w:rFonts w:ascii="Arial" w:hAnsi="Arial" w:cs="Arial"/>
          <w:color w:val="000000"/>
          <w:sz w:val="24"/>
          <w:szCs w:val="24"/>
        </w:rPr>
        <w:t xml:space="preserve">du projet. </w:t>
      </w:r>
    </w:p>
    <w:p w14:paraId="3ABD8CA9" w14:textId="77777777" w:rsidR="00243E7C" w:rsidRPr="000A6F27" w:rsidRDefault="00243E7C" w:rsidP="005F19AB">
      <w:pPr>
        <w:spacing w:after="0" w:line="276" w:lineRule="auto"/>
        <w:jc w:val="both"/>
        <w:rPr>
          <w:rFonts w:ascii="Arial" w:hAnsi="Arial" w:cs="Arial"/>
          <w:b/>
          <w:color w:val="000000"/>
          <w:sz w:val="6"/>
          <w:szCs w:val="6"/>
        </w:rPr>
      </w:pPr>
    </w:p>
    <w:p w14:paraId="188E5E72" w14:textId="77777777" w:rsidR="00416F4A" w:rsidRDefault="00416F4A" w:rsidP="005F19AB">
      <w:pPr>
        <w:spacing w:after="0" w:line="276" w:lineRule="auto"/>
        <w:jc w:val="both"/>
        <w:rPr>
          <w:rFonts w:ascii="Arial" w:hAnsi="Arial" w:cs="Arial"/>
          <w:b/>
          <w:color w:val="000000"/>
          <w:sz w:val="24"/>
          <w:szCs w:val="24"/>
        </w:rPr>
      </w:pPr>
    </w:p>
    <w:p w14:paraId="14CA00EB" w14:textId="0BBE2497" w:rsidR="00243E7C" w:rsidRPr="000A6F27" w:rsidRDefault="00243E7C" w:rsidP="005F19AB">
      <w:pPr>
        <w:spacing w:after="0" w:line="276" w:lineRule="auto"/>
        <w:jc w:val="both"/>
        <w:rPr>
          <w:rFonts w:ascii="Arial" w:hAnsi="Arial" w:cs="Arial"/>
          <w:b/>
          <w:color w:val="000000"/>
          <w:sz w:val="24"/>
          <w:szCs w:val="24"/>
        </w:rPr>
      </w:pPr>
      <w:r w:rsidRPr="000A6F27">
        <w:rPr>
          <w:rFonts w:ascii="Arial" w:hAnsi="Arial" w:cs="Arial"/>
          <w:b/>
          <w:color w:val="000000"/>
          <w:sz w:val="24"/>
          <w:szCs w:val="24"/>
        </w:rPr>
        <w:lastRenderedPageBreak/>
        <w:t xml:space="preserve">Composante 6 : Intervention d'urgence (CER) : </w:t>
      </w:r>
      <w:r w:rsidRPr="000A6F27">
        <w:rPr>
          <w:rFonts w:ascii="Arial" w:hAnsi="Arial" w:cs="Arial"/>
          <w:color w:val="000000"/>
          <w:sz w:val="24"/>
          <w:szCs w:val="24"/>
        </w:rPr>
        <w:t>Cette composante autonome de valeur nulle est intégrée au projet pour permettre l'utilisation des ressources actuelles du projet pour couvrir les activités d'intervention d'urgence en réaffectant les fonds non décaissés entre les composantes approuvées à la demande du pays</w:t>
      </w:r>
      <w:r w:rsidRPr="000A6F27">
        <w:rPr>
          <w:rFonts w:ascii="Arial" w:hAnsi="Arial" w:cs="Arial"/>
          <w:b/>
          <w:color w:val="000000"/>
          <w:sz w:val="24"/>
          <w:szCs w:val="24"/>
        </w:rPr>
        <w:t>.</w:t>
      </w:r>
    </w:p>
    <w:p w14:paraId="64C79F0B" w14:textId="77777777" w:rsidR="00416F4A" w:rsidRDefault="00416F4A" w:rsidP="005F19AB">
      <w:pPr>
        <w:spacing w:after="0" w:line="276" w:lineRule="auto"/>
        <w:jc w:val="both"/>
        <w:rPr>
          <w:rFonts w:ascii="Arial" w:hAnsi="Arial" w:cs="Arial"/>
          <w:sz w:val="24"/>
          <w:szCs w:val="24"/>
        </w:rPr>
      </w:pPr>
    </w:p>
    <w:p w14:paraId="08820B25" w14:textId="28C9E7A0" w:rsidR="00AA3B06" w:rsidRPr="000A6F27" w:rsidRDefault="00AA3B06" w:rsidP="005F19AB">
      <w:pPr>
        <w:spacing w:after="0" w:line="276" w:lineRule="auto"/>
        <w:jc w:val="both"/>
        <w:rPr>
          <w:rFonts w:ascii="Arial" w:hAnsi="Arial" w:cs="Arial"/>
          <w:sz w:val="24"/>
          <w:szCs w:val="24"/>
        </w:rPr>
      </w:pPr>
      <w:r w:rsidRPr="000A6F27">
        <w:rPr>
          <w:rFonts w:ascii="Arial" w:hAnsi="Arial" w:cs="Arial"/>
          <w:sz w:val="24"/>
          <w:szCs w:val="24"/>
        </w:rPr>
        <w:t>Pour les composantes financées par la BID, les acquisitions de Biens</w:t>
      </w:r>
      <w:r w:rsidR="00776449" w:rsidRPr="000A6F27">
        <w:rPr>
          <w:rFonts w:ascii="Arial" w:hAnsi="Arial" w:cs="Arial"/>
          <w:sz w:val="24"/>
          <w:szCs w:val="24"/>
        </w:rPr>
        <w:t>,</w:t>
      </w:r>
      <w:r w:rsidRPr="000A6F27">
        <w:rPr>
          <w:rFonts w:ascii="Arial" w:hAnsi="Arial" w:cs="Arial"/>
          <w:sz w:val="24"/>
          <w:szCs w:val="24"/>
        </w:rPr>
        <w:t xml:space="preserve"> et de Travaux seront effectuées conformément aux </w:t>
      </w:r>
      <w:r w:rsidR="00111EEF" w:rsidRPr="000A6F27">
        <w:rPr>
          <w:rFonts w:ascii="Arial" w:hAnsi="Arial" w:cs="Arial"/>
          <w:sz w:val="24"/>
          <w:szCs w:val="24"/>
        </w:rPr>
        <w:t>D</w:t>
      </w:r>
      <w:r w:rsidRPr="000A6F27">
        <w:rPr>
          <w:rFonts w:ascii="Arial" w:hAnsi="Arial" w:cs="Arial"/>
          <w:sz w:val="24"/>
          <w:szCs w:val="24"/>
        </w:rPr>
        <w:t>irecti</w:t>
      </w:r>
      <w:r w:rsidR="00776449" w:rsidRPr="000A6F27">
        <w:rPr>
          <w:rFonts w:ascii="Arial" w:hAnsi="Arial" w:cs="Arial"/>
          <w:sz w:val="24"/>
          <w:szCs w:val="24"/>
        </w:rPr>
        <w:t>ve</w:t>
      </w:r>
      <w:r w:rsidRPr="000A6F27">
        <w:rPr>
          <w:rFonts w:ascii="Arial" w:hAnsi="Arial" w:cs="Arial"/>
          <w:sz w:val="24"/>
          <w:szCs w:val="24"/>
        </w:rPr>
        <w:t>s pour</w:t>
      </w:r>
      <w:r w:rsidR="00D24565" w:rsidRPr="000A6F27">
        <w:rPr>
          <w:rFonts w:ascii="Arial" w:hAnsi="Arial" w:cs="Arial"/>
          <w:sz w:val="24"/>
          <w:szCs w:val="24"/>
        </w:rPr>
        <w:t xml:space="preserve"> l’</w:t>
      </w:r>
      <w:r w:rsidR="007513FD" w:rsidRPr="000A6F27">
        <w:rPr>
          <w:rFonts w:ascii="Arial" w:hAnsi="Arial" w:cs="Arial"/>
          <w:sz w:val="24"/>
          <w:szCs w:val="24"/>
        </w:rPr>
        <w:t>acquisition de Biens</w:t>
      </w:r>
      <w:r w:rsidR="00D24565" w:rsidRPr="000A6F27">
        <w:rPr>
          <w:rFonts w:ascii="Arial" w:hAnsi="Arial" w:cs="Arial"/>
          <w:sz w:val="24"/>
          <w:szCs w:val="24"/>
        </w:rPr>
        <w:t xml:space="preserve">, Travaux et </w:t>
      </w:r>
      <w:r w:rsidR="00776449" w:rsidRPr="000A6F27">
        <w:rPr>
          <w:rFonts w:ascii="Arial" w:hAnsi="Arial" w:cs="Arial"/>
          <w:sz w:val="24"/>
          <w:szCs w:val="24"/>
        </w:rPr>
        <w:t>S</w:t>
      </w:r>
      <w:r w:rsidR="00D24565" w:rsidRPr="000A6F27">
        <w:rPr>
          <w:rFonts w:ascii="Arial" w:hAnsi="Arial" w:cs="Arial"/>
          <w:sz w:val="24"/>
          <w:szCs w:val="24"/>
        </w:rPr>
        <w:t xml:space="preserve">ervices connexes </w:t>
      </w:r>
      <w:r w:rsidR="007513FD" w:rsidRPr="000A6F27">
        <w:rPr>
          <w:rFonts w:ascii="Arial" w:hAnsi="Arial" w:cs="Arial"/>
          <w:sz w:val="24"/>
          <w:szCs w:val="24"/>
        </w:rPr>
        <w:t xml:space="preserve">dans le cadre de projets financés </w:t>
      </w:r>
      <w:r w:rsidRPr="000A6F27">
        <w:rPr>
          <w:rFonts w:ascii="Arial" w:hAnsi="Arial" w:cs="Arial"/>
          <w:sz w:val="24"/>
          <w:szCs w:val="24"/>
        </w:rPr>
        <w:t>par la Banque Islamique de Développement</w:t>
      </w:r>
      <w:r w:rsidR="00380518" w:rsidRPr="000A6F27">
        <w:rPr>
          <w:rFonts w:ascii="Arial" w:hAnsi="Arial" w:cs="Arial"/>
          <w:sz w:val="24"/>
          <w:szCs w:val="24"/>
        </w:rPr>
        <w:t xml:space="preserve">, </w:t>
      </w:r>
      <w:r w:rsidR="00111EEF" w:rsidRPr="000A6F27">
        <w:rPr>
          <w:rFonts w:ascii="Arial" w:hAnsi="Arial" w:cs="Arial"/>
          <w:sz w:val="24"/>
          <w:szCs w:val="24"/>
        </w:rPr>
        <w:t>E</w:t>
      </w:r>
      <w:r w:rsidR="00380518" w:rsidRPr="000A6F27">
        <w:rPr>
          <w:rFonts w:ascii="Arial" w:hAnsi="Arial" w:cs="Arial"/>
          <w:sz w:val="24"/>
          <w:szCs w:val="24"/>
        </w:rPr>
        <w:t xml:space="preserve">dition </w:t>
      </w:r>
      <w:r w:rsidR="00B42680" w:rsidRPr="000A6F27">
        <w:rPr>
          <w:rFonts w:ascii="Arial" w:hAnsi="Arial" w:cs="Arial"/>
          <w:sz w:val="24"/>
          <w:szCs w:val="24"/>
        </w:rPr>
        <w:t xml:space="preserve">avril </w:t>
      </w:r>
      <w:r w:rsidR="00380518" w:rsidRPr="000A6F27">
        <w:rPr>
          <w:rFonts w:ascii="Arial" w:hAnsi="Arial" w:cs="Arial"/>
          <w:sz w:val="24"/>
          <w:szCs w:val="24"/>
        </w:rPr>
        <w:t>201</w:t>
      </w:r>
      <w:r w:rsidR="00B42680" w:rsidRPr="000A6F27">
        <w:rPr>
          <w:rFonts w:ascii="Arial" w:hAnsi="Arial" w:cs="Arial"/>
          <w:sz w:val="24"/>
          <w:szCs w:val="24"/>
        </w:rPr>
        <w:t>9</w:t>
      </w:r>
      <w:r w:rsidRPr="000A6F27">
        <w:rPr>
          <w:rFonts w:ascii="Arial" w:hAnsi="Arial" w:cs="Arial"/>
          <w:sz w:val="24"/>
          <w:szCs w:val="24"/>
        </w:rPr>
        <w:t xml:space="preserve">. Les marchés de services de consultants seront passés conformément aux </w:t>
      </w:r>
      <w:r w:rsidR="00111EEF" w:rsidRPr="000A6F27">
        <w:rPr>
          <w:rFonts w:ascii="Arial" w:hAnsi="Arial" w:cs="Arial"/>
          <w:sz w:val="24"/>
          <w:szCs w:val="24"/>
        </w:rPr>
        <w:t>D</w:t>
      </w:r>
      <w:r w:rsidRPr="000A6F27">
        <w:rPr>
          <w:rFonts w:ascii="Arial" w:hAnsi="Arial" w:cs="Arial"/>
          <w:sz w:val="24"/>
          <w:szCs w:val="24"/>
        </w:rPr>
        <w:t>irectives pour l’</w:t>
      </w:r>
      <w:r w:rsidR="008D66BE" w:rsidRPr="000A6F27">
        <w:rPr>
          <w:rFonts w:ascii="Arial" w:hAnsi="Arial" w:cs="Arial"/>
          <w:sz w:val="24"/>
          <w:szCs w:val="24"/>
        </w:rPr>
        <w:t>acquisition des services</w:t>
      </w:r>
      <w:r w:rsidRPr="000A6F27">
        <w:rPr>
          <w:rFonts w:ascii="Arial" w:hAnsi="Arial" w:cs="Arial"/>
          <w:sz w:val="24"/>
          <w:szCs w:val="24"/>
        </w:rPr>
        <w:t xml:space="preserve"> de Consultants dans le cadre de projets financés par la Banque Islamique de Développement</w:t>
      </w:r>
      <w:r w:rsidR="003C3F21" w:rsidRPr="000A6F27">
        <w:rPr>
          <w:rFonts w:ascii="Arial" w:hAnsi="Arial" w:cs="Arial"/>
          <w:sz w:val="24"/>
          <w:szCs w:val="24"/>
        </w:rPr>
        <w:t>,</w:t>
      </w:r>
      <w:r w:rsidR="00380518" w:rsidRPr="000A6F27">
        <w:rPr>
          <w:rFonts w:ascii="Arial" w:hAnsi="Arial" w:cs="Arial"/>
          <w:sz w:val="24"/>
          <w:szCs w:val="24"/>
        </w:rPr>
        <w:t xml:space="preserve"> </w:t>
      </w:r>
      <w:r w:rsidR="00111EEF" w:rsidRPr="000A6F27">
        <w:rPr>
          <w:rFonts w:ascii="Arial" w:hAnsi="Arial" w:cs="Arial"/>
          <w:sz w:val="24"/>
          <w:szCs w:val="24"/>
        </w:rPr>
        <w:t>E</w:t>
      </w:r>
      <w:r w:rsidR="00380518" w:rsidRPr="000A6F27">
        <w:rPr>
          <w:rFonts w:ascii="Arial" w:hAnsi="Arial" w:cs="Arial"/>
          <w:sz w:val="24"/>
          <w:szCs w:val="24"/>
        </w:rPr>
        <w:t xml:space="preserve">dition </w:t>
      </w:r>
      <w:r w:rsidR="00CC24BF" w:rsidRPr="000A6F27">
        <w:rPr>
          <w:rFonts w:ascii="Arial" w:hAnsi="Arial" w:cs="Arial"/>
          <w:sz w:val="24"/>
          <w:szCs w:val="24"/>
        </w:rPr>
        <w:t xml:space="preserve">avril </w:t>
      </w:r>
      <w:r w:rsidR="00380518" w:rsidRPr="000A6F27">
        <w:rPr>
          <w:rFonts w:ascii="Arial" w:hAnsi="Arial" w:cs="Arial"/>
          <w:sz w:val="24"/>
          <w:szCs w:val="24"/>
        </w:rPr>
        <w:t>201</w:t>
      </w:r>
      <w:r w:rsidR="00CC24BF" w:rsidRPr="000A6F27">
        <w:rPr>
          <w:rFonts w:ascii="Arial" w:hAnsi="Arial" w:cs="Arial"/>
          <w:sz w:val="24"/>
          <w:szCs w:val="24"/>
        </w:rPr>
        <w:t>9</w:t>
      </w:r>
      <w:r w:rsidR="008D66BE" w:rsidRPr="000A6F27">
        <w:rPr>
          <w:rFonts w:ascii="Arial" w:hAnsi="Arial" w:cs="Arial"/>
          <w:sz w:val="24"/>
          <w:szCs w:val="24"/>
        </w:rPr>
        <w:t>.</w:t>
      </w:r>
    </w:p>
    <w:p w14:paraId="7FF24149" w14:textId="77777777" w:rsidR="006C3F52" w:rsidRPr="000A6F27" w:rsidRDefault="006C3F52" w:rsidP="005F19AB">
      <w:pPr>
        <w:spacing w:after="0" w:line="276" w:lineRule="auto"/>
        <w:jc w:val="both"/>
        <w:rPr>
          <w:rFonts w:ascii="Arial" w:hAnsi="Arial" w:cs="Arial"/>
          <w:sz w:val="24"/>
          <w:szCs w:val="24"/>
        </w:rPr>
      </w:pPr>
    </w:p>
    <w:p w14:paraId="0BBF8C3A" w14:textId="77777777" w:rsidR="00FB187B" w:rsidRPr="000A6F27" w:rsidRDefault="00BC4515" w:rsidP="005F19AB">
      <w:pPr>
        <w:spacing w:after="0" w:line="276" w:lineRule="auto"/>
        <w:jc w:val="both"/>
        <w:rPr>
          <w:rFonts w:ascii="Arial" w:hAnsi="Arial" w:cs="Arial"/>
          <w:b/>
          <w:sz w:val="24"/>
          <w:szCs w:val="24"/>
        </w:rPr>
      </w:pPr>
      <w:r w:rsidRPr="000A6F27">
        <w:rPr>
          <w:rFonts w:ascii="Arial" w:hAnsi="Arial" w:cs="Arial"/>
          <w:b/>
          <w:sz w:val="24"/>
          <w:szCs w:val="24"/>
        </w:rPr>
        <w:t>3-Passation des marchés</w:t>
      </w:r>
    </w:p>
    <w:p w14:paraId="4E73468A" w14:textId="77777777" w:rsidR="00BC4515" w:rsidRPr="000A6F27" w:rsidRDefault="00FB187B" w:rsidP="005F19AB">
      <w:pPr>
        <w:spacing w:after="0" w:line="276" w:lineRule="auto"/>
        <w:jc w:val="both"/>
        <w:rPr>
          <w:rFonts w:ascii="Arial" w:hAnsi="Arial" w:cs="Arial"/>
          <w:b/>
          <w:sz w:val="24"/>
          <w:szCs w:val="24"/>
        </w:rPr>
      </w:pPr>
      <w:r w:rsidRPr="000A6F27">
        <w:rPr>
          <w:rFonts w:ascii="Arial" w:hAnsi="Arial" w:cs="Arial"/>
          <w:b/>
          <w:sz w:val="24"/>
          <w:szCs w:val="24"/>
        </w:rPr>
        <w:t xml:space="preserve">3.1 </w:t>
      </w:r>
      <w:r w:rsidR="006C3F52" w:rsidRPr="000A6F27">
        <w:rPr>
          <w:rFonts w:ascii="Arial" w:hAnsi="Arial" w:cs="Arial"/>
          <w:b/>
          <w:sz w:val="24"/>
          <w:szCs w:val="24"/>
        </w:rPr>
        <w:t xml:space="preserve">Marchés </w:t>
      </w:r>
      <w:r w:rsidRPr="000A6F27">
        <w:rPr>
          <w:rFonts w:ascii="Arial" w:hAnsi="Arial" w:cs="Arial"/>
          <w:b/>
          <w:sz w:val="24"/>
          <w:szCs w:val="24"/>
        </w:rPr>
        <w:t>de travaux :</w:t>
      </w:r>
    </w:p>
    <w:p w14:paraId="37660230" w14:textId="1DB2CC64" w:rsidR="005578CD" w:rsidRPr="000A6F27" w:rsidRDefault="00FB187B" w:rsidP="005F19AB">
      <w:pPr>
        <w:pStyle w:val="Default"/>
        <w:spacing w:line="276" w:lineRule="auto"/>
        <w:jc w:val="both"/>
        <w:rPr>
          <w:color w:val="auto"/>
        </w:rPr>
      </w:pPr>
      <w:r w:rsidRPr="000A6F27">
        <w:rPr>
          <w:color w:val="auto"/>
        </w:rPr>
        <w:t>La pa</w:t>
      </w:r>
      <w:r w:rsidR="003713A8" w:rsidRPr="000A6F27">
        <w:rPr>
          <w:color w:val="auto"/>
        </w:rPr>
        <w:t>s</w:t>
      </w:r>
      <w:r w:rsidRPr="000A6F27">
        <w:rPr>
          <w:color w:val="auto"/>
        </w:rPr>
        <w:t xml:space="preserve">sation des marchés de travaux sera </w:t>
      </w:r>
      <w:r w:rsidR="003713A8" w:rsidRPr="000A6F27">
        <w:rPr>
          <w:color w:val="auto"/>
        </w:rPr>
        <w:t>effectuée</w:t>
      </w:r>
      <w:r w:rsidRPr="000A6F27">
        <w:rPr>
          <w:color w:val="auto"/>
        </w:rPr>
        <w:t xml:space="preserve"> comme </w:t>
      </w:r>
      <w:r w:rsidR="00A957D3" w:rsidRPr="000A6F27">
        <w:rPr>
          <w:color w:val="auto"/>
        </w:rPr>
        <w:t>décrit</w:t>
      </w:r>
      <w:r w:rsidRPr="000A6F27">
        <w:rPr>
          <w:color w:val="auto"/>
        </w:rPr>
        <w:t xml:space="preserve"> ci-après</w:t>
      </w:r>
      <w:r w:rsidR="003713A8" w:rsidRPr="000A6F27">
        <w:rPr>
          <w:color w:val="auto"/>
        </w:rPr>
        <w:t xml:space="preserve"> : </w:t>
      </w:r>
      <w:r w:rsidR="00761328" w:rsidRPr="000A6F27">
        <w:rPr>
          <w:color w:val="auto"/>
        </w:rPr>
        <w:t>les travaux d'aménagement de 729 ha de</w:t>
      </w:r>
      <w:r w:rsidR="00977094" w:rsidRPr="000A6F27">
        <w:rPr>
          <w:color w:val="auto"/>
        </w:rPr>
        <w:t xml:space="preserve"> périmètres irrigués (</w:t>
      </w:r>
      <w:r w:rsidR="006704ED" w:rsidRPr="000A6F27">
        <w:rPr>
          <w:color w:val="auto"/>
        </w:rPr>
        <w:t>L</w:t>
      </w:r>
      <w:r w:rsidR="00977094" w:rsidRPr="000A6F27">
        <w:rPr>
          <w:color w:val="auto"/>
        </w:rPr>
        <w:t>ot</w:t>
      </w:r>
      <w:r w:rsidR="00761328" w:rsidRPr="000A6F27">
        <w:rPr>
          <w:color w:val="auto"/>
        </w:rPr>
        <w:t xml:space="preserve">1), </w:t>
      </w:r>
      <w:r w:rsidR="00416F4A">
        <w:rPr>
          <w:color w:val="auto"/>
        </w:rPr>
        <w:t xml:space="preserve">les travaux </w:t>
      </w:r>
      <w:r w:rsidR="00761328" w:rsidRPr="000A6F27">
        <w:rPr>
          <w:color w:val="auto"/>
        </w:rPr>
        <w:t xml:space="preserve">de construction de </w:t>
      </w:r>
      <w:r w:rsidR="001C1FDB">
        <w:rPr>
          <w:color w:val="auto"/>
        </w:rPr>
        <w:t>10</w:t>
      </w:r>
      <w:r w:rsidR="00761328" w:rsidRPr="000A6F27">
        <w:rPr>
          <w:color w:val="auto"/>
        </w:rPr>
        <w:t xml:space="preserve"> serres agricoles, </w:t>
      </w:r>
      <w:r w:rsidR="001C1FDB">
        <w:rPr>
          <w:color w:val="auto"/>
        </w:rPr>
        <w:t>02</w:t>
      </w:r>
      <w:r w:rsidR="00761328" w:rsidRPr="000A6F27">
        <w:rPr>
          <w:color w:val="auto"/>
        </w:rPr>
        <w:t xml:space="preserve"> magasins de stockage de 200 tonnes chacun avec aires </w:t>
      </w:r>
      <w:r w:rsidR="008472D7" w:rsidRPr="000A6F27">
        <w:rPr>
          <w:color w:val="auto"/>
        </w:rPr>
        <w:t xml:space="preserve">séchage, </w:t>
      </w:r>
      <w:r w:rsidR="001C1FDB">
        <w:rPr>
          <w:color w:val="auto"/>
        </w:rPr>
        <w:t>05</w:t>
      </w:r>
      <w:r w:rsidR="00761328" w:rsidRPr="000A6F27">
        <w:rPr>
          <w:color w:val="auto"/>
        </w:rPr>
        <w:t xml:space="preserve"> p</w:t>
      </w:r>
      <w:r w:rsidR="00CC5289" w:rsidRPr="000A6F27">
        <w:rPr>
          <w:color w:val="auto"/>
        </w:rPr>
        <w:t>lateformes commerciales (</w:t>
      </w:r>
      <w:r w:rsidR="006704ED" w:rsidRPr="000A6F27">
        <w:rPr>
          <w:color w:val="auto"/>
        </w:rPr>
        <w:t>L</w:t>
      </w:r>
      <w:r w:rsidR="00CC5289" w:rsidRPr="000A6F27">
        <w:rPr>
          <w:color w:val="auto"/>
        </w:rPr>
        <w:t>ot 2)</w:t>
      </w:r>
      <w:r w:rsidR="005578CD" w:rsidRPr="000A6F27">
        <w:rPr>
          <w:color w:val="auto"/>
        </w:rPr>
        <w:t xml:space="preserve"> seront </w:t>
      </w:r>
      <w:r w:rsidR="001C1FDB">
        <w:rPr>
          <w:color w:val="auto"/>
        </w:rPr>
        <w:t>réalisé</w:t>
      </w:r>
      <w:r w:rsidR="001C1FDB" w:rsidRPr="000A6F27">
        <w:rPr>
          <w:color w:val="auto"/>
        </w:rPr>
        <w:t>s</w:t>
      </w:r>
      <w:r w:rsidR="00761328" w:rsidRPr="000A6F27">
        <w:rPr>
          <w:color w:val="auto"/>
        </w:rPr>
        <w:t xml:space="preserve"> par a</w:t>
      </w:r>
      <w:r w:rsidR="006C3F52" w:rsidRPr="000A6F27">
        <w:rPr>
          <w:color w:val="auto"/>
        </w:rPr>
        <w:t xml:space="preserve">ppels </w:t>
      </w:r>
      <w:r w:rsidR="0079684C" w:rsidRPr="000A6F27">
        <w:rPr>
          <w:color w:val="auto"/>
        </w:rPr>
        <w:t>d’offres</w:t>
      </w:r>
      <w:r w:rsidR="005578CD" w:rsidRPr="000A6F27">
        <w:rPr>
          <w:color w:val="auto"/>
        </w:rPr>
        <w:t xml:space="preserve"> nationa</w:t>
      </w:r>
      <w:r w:rsidR="008472D7" w:rsidRPr="000A6F27">
        <w:rPr>
          <w:color w:val="auto"/>
        </w:rPr>
        <w:t>l</w:t>
      </w:r>
      <w:r w:rsidR="00B15120" w:rsidRPr="000A6F27">
        <w:rPr>
          <w:color w:val="auto"/>
        </w:rPr>
        <w:t xml:space="preserve"> (AON)</w:t>
      </w:r>
      <w:r w:rsidR="00190117" w:rsidRPr="000A6F27">
        <w:rPr>
          <w:color w:val="auto"/>
        </w:rPr>
        <w:t>.</w:t>
      </w:r>
    </w:p>
    <w:p w14:paraId="5F6EAE0C" w14:textId="77777777" w:rsidR="006C3F52" w:rsidRPr="000A6F27" w:rsidRDefault="006C3F52" w:rsidP="005F19AB">
      <w:pPr>
        <w:pStyle w:val="Default"/>
        <w:spacing w:line="276" w:lineRule="auto"/>
        <w:jc w:val="both"/>
        <w:rPr>
          <w:color w:val="auto"/>
        </w:rPr>
      </w:pPr>
    </w:p>
    <w:p w14:paraId="3417EE8F" w14:textId="77777777" w:rsidR="006C3F52" w:rsidRPr="000A6F27" w:rsidRDefault="006C3F52" w:rsidP="005F19AB">
      <w:pPr>
        <w:spacing w:after="0" w:line="276" w:lineRule="auto"/>
        <w:jc w:val="both"/>
        <w:rPr>
          <w:rFonts w:ascii="Arial" w:hAnsi="Arial" w:cs="Arial"/>
          <w:b/>
          <w:sz w:val="24"/>
          <w:szCs w:val="24"/>
        </w:rPr>
      </w:pPr>
      <w:r w:rsidRPr="000A6F27">
        <w:rPr>
          <w:rFonts w:ascii="Arial" w:hAnsi="Arial" w:cs="Arial"/>
          <w:b/>
          <w:sz w:val="24"/>
          <w:szCs w:val="24"/>
        </w:rPr>
        <w:t>3.2 Marchés des biens</w:t>
      </w:r>
    </w:p>
    <w:p w14:paraId="540488BF" w14:textId="16C9086F" w:rsidR="009F313A" w:rsidRPr="000A6F27" w:rsidRDefault="00416F4A" w:rsidP="005F19AB">
      <w:pPr>
        <w:spacing w:after="0" w:line="276" w:lineRule="auto"/>
        <w:jc w:val="both"/>
        <w:rPr>
          <w:rFonts w:ascii="Arial" w:hAnsi="Arial" w:cs="Arial"/>
          <w:sz w:val="24"/>
          <w:szCs w:val="24"/>
        </w:rPr>
      </w:pPr>
      <w:r>
        <w:rPr>
          <w:rFonts w:ascii="Arial" w:hAnsi="Arial" w:cs="Arial"/>
          <w:sz w:val="24"/>
          <w:szCs w:val="24"/>
        </w:rPr>
        <w:t>La passation des marchés pour l’</w:t>
      </w:r>
      <w:r w:rsidR="006A7FCE" w:rsidRPr="000A6F27">
        <w:rPr>
          <w:rFonts w:ascii="Arial" w:hAnsi="Arial" w:cs="Arial"/>
          <w:sz w:val="24"/>
          <w:szCs w:val="24"/>
        </w:rPr>
        <w:t xml:space="preserve">acquisition d'intrants </w:t>
      </w:r>
      <w:r>
        <w:rPr>
          <w:rFonts w:ascii="Arial" w:hAnsi="Arial" w:cs="Arial"/>
          <w:sz w:val="24"/>
          <w:szCs w:val="24"/>
        </w:rPr>
        <w:t>agricoles, notamment</w:t>
      </w:r>
      <w:r w:rsidR="006A7FCE" w:rsidRPr="000A6F27">
        <w:rPr>
          <w:rFonts w:ascii="Arial" w:hAnsi="Arial" w:cs="Arial"/>
          <w:sz w:val="24"/>
          <w:szCs w:val="24"/>
        </w:rPr>
        <w:t xml:space="preserve"> 45 tonnes de semences de riz certifiées, 11 tonnes de semences de maïs certifiées, 292 tonnes de NPK, 169 </w:t>
      </w:r>
      <w:r w:rsidR="00B964D2" w:rsidRPr="000A6F27">
        <w:rPr>
          <w:rFonts w:ascii="Arial" w:hAnsi="Arial" w:cs="Arial"/>
          <w:sz w:val="24"/>
          <w:szCs w:val="24"/>
        </w:rPr>
        <w:t>tonnes d’urée</w:t>
      </w:r>
      <w:r w:rsidR="006A7FCE" w:rsidRPr="000A6F27">
        <w:rPr>
          <w:rFonts w:ascii="Arial" w:hAnsi="Arial" w:cs="Arial"/>
          <w:sz w:val="24"/>
          <w:szCs w:val="24"/>
        </w:rPr>
        <w:t xml:space="preserve"> (</w:t>
      </w:r>
      <w:r w:rsidR="006704ED" w:rsidRPr="000A6F27">
        <w:rPr>
          <w:rFonts w:ascii="Arial" w:hAnsi="Arial" w:cs="Arial"/>
          <w:sz w:val="24"/>
          <w:szCs w:val="24"/>
        </w:rPr>
        <w:t>L</w:t>
      </w:r>
      <w:r>
        <w:rPr>
          <w:rFonts w:ascii="Arial" w:hAnsi="Arial" w:cs="Arial"/>
          <w:sz w:val="24"/>
          <w:szCs w:val="24"/>
        </w:rPr>
        <w:t>ot 1) ; l</w:t>
      </w:r>
      <w:r w:rsidR="008472D7" w:rsidRPr="000A6F27">
        <w:rPr>
          <w:rFonts w:ascii="Arial" w:hAnsi="Arial" w:cs="Arial"/>
          <w:sz w:val="24"/>
          <w:szCs w:val="24"/>
        </w:rPr>
        <w:t xml:space="preserve">’acquisition </w:t>
      </w:r>
      <w:r w:rsidR="006A7FCE" w:rsidRPr="000A6F27">
        <w:rPr>
          <w:rFonts w:ascii="Arial" w:hAnsi="Arial" w:cs="Arial"/>
          <w:sz w:val="24"/>
          <w:szCs w:val="24"/>
        </w:rPr>
        <w:t>d’équipement</w:t>
      </w:r>
      <w:r w:rsidR="009F313A" w:rsidRPr="000A6F27">
        <w:rPr>
          <w:rFonts w:ascii="Arial" w:hAnsi="Arial" w:cs="Arial"/>
          <w:sz w:val="24"/>
          <w:szCs w:val="24"/>
        </w:rPr>
        <w:t xml:space="preserve">s </w:t>
      </w:r>
      <w:r w:rsidR="006A7FCE" w:rsidRPr="000A6F27">
        <w:rPr>
          <w:rFonts w:ascii="Arial" w:hAnsi="Arial" w:cs="Arial"/>
          <w:sz w:val="24"/>
          <w:szCs w:val="24"/>
        </w:rPr>
        <w:t>agricoles</w:t>
      </w:r>
      <w:r w:rsidR="006A7FCE" w:rsidRPr="000A6F27">
        <w:rPr>
          <w:rFonts w:ascii="Arial" w:hAnsi="Arial" w:cs="Arial"/>
        </w:rPr>
        <w:t xml:space="preserve"> </w:t>
      </w:r>
      <w:r w:rsidR="006704ED" w:rsidRPr="000A6F27">
        <w:rPr>
          <w:rFonts w:ascii="Arial" w:hAnsi="Arial" w:cs="Arial"/>
          <w:sz w:val="24"/>
          <w:szCs w:val="24"/>
        </w:rPr>
        <w:t xml:space="preserve">à savoir </w:t>
      </w:r>
      <w:r w:rsidR="007D3A75" w:rsidRPr="000A6F27">
        <w:rPr>
          <w:rFonts w:ascii="Arial" w:hAnsi="Arial" w:cs="Arial"/>
          <w:sz w:val="24"/>
          <w:szCs w:val="24"/>
        </w:rPr>
        <w:t xml:space="preserve">cinq </w:t>
      </w:r>
      <w:r w:rsidR="006A7FCE" w:rsidRPr="000A6F27">
        <w:rPr>
          <w:rFonts w:ascii="Arial" w:hAnsi="Arial" w:cs="Arial"/>
          <w:sz w:val="24"/>
          <w:szCs w:val="24"/>
        </w:rPr>
        <w:t xml:space="preserve">05 motoculteurs, </w:t>
      </w:r>
      <w:r w:rsidR="006704ED" w:rsidRPr="000A6F27">
        <w:rPr>
          <w:rFonts w:ascii="Arial" w:hAnsi="Arial" w:cs="Arial"/>
          <w:sz w:val="24"/>
          <w:szCs w:val="24"/>
        </w:rPr>
        <w:t>05</w:t>
      </w:r>
      <w:r>
        <w:rPr>
          <w:rFonts w:ascii="Arial" w:hAnsi="Arial" w:cs="Arial"/>
          <w:sz w:val="24"/>
          <w:szCs w:val="24"/>
        </w:rPr>
        <w:t xml:space="preserve"> </w:t>
      </w:r>
      <w:r w:rsidR="006704ED" w:rsidRPr="000A6F27">
        <w:rPr>
          <w:rFonts w:ascii="Arial" w:hAnsi="Arial" w:cs="Arial"/>
          <w:sz w:val="24"/>
          <w:szCs w:val="24"/>
        </w:rPr>
        <w:t>motobineuse</w:t>
      </w:r>
      <w:r>
        <w:rPr>
          <w:rFonts w:ascii="Arial" w:hAnsi="Arial" w:cs="Arial"/>
          <w:sz w:val="24"/>
          <w:szCs w:val="24"/>
        </w:rPr>
        <w:t>s</w:t>
      </w:r>
      <w:r w:rsidR="006704ED" w:rsidRPr="000A6F27">
        <w:rPr>
          <w:rFonts w:ascii="Arial" w:hAnsi="Arial" w:cs="Arial"/>
          <w:sz w:val="24"/>
          <w:szCs w:val="24"/>
        </w:rPr>
        <w:t xml:space="preserve"> ; </w:t>
      </w:r>
      <w:r w:rsidR="001C1FDB">
        <w:rPr>
          <w:rFonts w:ascii="Arial" w:hAnsi="Arial" w:cs="Arial"/>
          <w:sz w:val="24"/>
          <w:szCs w:val="24"/>
        </w:rPr>
        <w:t xml:space="preserve">l’acquisition et l’installation de </w:t>
      </w:r>
      <w:r w:rsidR="006704ED" w:rsidRPr="000A6F27">
        <w:rPr>
          <w:rFonts w:ascii="Arial" w:hAnsi="Arial" w:cs="Arial"/>
          <w:sz w:val="24"/>
          <w:szCs w:val="24"/>
        </w:rPr>
        <w:t>05 unités d’étuvage de riz</w:t>
      </w:r>
      <w:r>
        <w:rPr>
          <w:rFonts w:ascii="Arial" w:hAnsi="Arial" w:cs="Arial"/>
          <w:sz w:val="24"/>
          <w:szCs w:val="24"/>
        </w:rPr>
        <w:t xml:space="preserve">, </w:t>
      </w:r>
      <w:r w:rsidR="006A7FCE" w:rsidRPr="000A6F27">
        <w:rPr>
          <w:rFonts w:ascii="Arial" w:hAnsi="Arial" w:cs="Arial"/>
          <w:sz w:val="24"/>
          <w:szCs w:val="24"/>
        </w:rPr>
        <w:t xml:space="preserve">05 unités de transformation du maïs, et </w:t>
      </w:r>
      <w:r w:rsidRPr="000A6F27">
        <w:rPr>
          <w:rFonts w:ascii="Arial" w:hAnsi="Arial" w:cs="Arial"/>
          <w:sz w:val="24"/>
          <w:szCs w:val="24"/>
        </w:rPr>
        <w:t>l’équipement</w:t>
      </w:r>
      <w:r w:rsidR="006704ED" w:rsidRPr="000A6F27">
        <w:rPr>
          <w:rFonts w:ascii="Arial" w:hAnsi="Arial" w:cs="Arial"/>
          <w:sz w:val="24"/>
          <w:szCs w:val="24"/>
        </w:rPr>
        <w:t xml:space="preserve"> </w:t>
      </w:r>
      <w:r w:rsidR="006A7FCE" w:rsidRPr="000A6F27">
        <w:rPr>
          <w:rFonts w:ascii="Arial" w:hAnsi="Arial" w:cs="Arial"/>
          <w:sz w:val="24"/>
          <w:szCs w:val="24"/>
        </w:rPr>
        <w:t>de</w:t>
      </w:r>
      <w:r w:rsidR="006704ED" w:rsidRPr="000A6F27">
        <w:rPr>
          <w:rFonts w:ascii="Arial" w:hAnsi="Arial" w:cs="Arial"/>
          <w:sz w:val="24"/>
          <w:szCs w:val="24"/>
        </w:rPr>
        <w:t>s</w:t>
      </w:r>
      <w:r w:rsidR="006A7FCE" w:rsidRPr="000A6F27">
        <w:rPr>
          <w:rFonts w:ascii="Arial" w:hAnsi="Arial" w:cs="Arial"/>
          <w:sz w:val="24"/>
          <w:szCs w:val="24"/>
        </w:rPr>
        <w:t xml:space="preserve"> magasin</w:t>
      </w:r>
      <w:r w:rsidR="006704ED" w:rsidRPr="000A6F27">
        <w:rPr>
          <w:rFonts w:ascii="Arial" w:hAnsi="Arial" w:cs="Arial"/>
          <w:sz w:val="24"/>
          <w:szCs w:val="24"/>
        </w:rPr>
        <w:t>s</w:t>
      </w:r>
      <w:r w:rsidR="006A7FCE" w:rsidRPr="000A6F27">
        <w:rPr>
          <w:rFonts w:ascii="Arial" w:hAnsi="Arial" w:cs="Arial"/>
          <w:sz w:val="24"/>
          <w:szCs w:val="24"/>
        </w:rPr>
        <w:t xml:space="preserve"> (</w:t>
      </w:r>
      <w:r w:rsidR="006704ED" w:rsidRPr="000A6F27">
        <w:rPr>
          <w:rFonts w:ascii="Arial" w:hAnsi="Arial" w:cs="Arial"/>
          <w:sz w:val="24"/>
          <w:szCs w:val="24"/>
        </w:rPr>
        <w:t>L</w:t>
      </w:r>
      <w:r w:rsidR="006A7FCE" w:rsidRPr="000A6F27">
        <w:rPr>
          <w:rFonts w:ascii="Arial" w:hAnsi="Arial" w:cs="Arial"/>
          <w:sz w:val="24"/>
          <w:szCs w:val="24"/>
        </w:rPr>
        <w:t>ot 2)</w:t>
      </w:r>
      <w:r w:rsidR="006C3F52" w:rsidRPr="000A6F27">
        <w:rPr>
          <w:rFonts w:ascii="Arial" w:hAnsi="Arial" w:cs="Arial"/>
          <w:sz w:val="24"/>
          <w:szCs w:val="24"/>
        </w:rPr>
        <w:t xml:space="preserve">, </w:t>
      </w:r>
      <w:r w:rsidR="006A7FCE" w:rsidRPr="000A6F27">
        <w:rPr>
          <w:rFonts w:ascii="Arial" w:hAnsi="Arial" w:cs="Arial"/>
          <w:sz w:val="24"/>
          <w:szCs w:val="24"/>
        </w:rPr>
        <w:t>sera effectué</w:t>
      </w:r>
      <w:r w:rsidR="00B41E53" w:rsidRPr="000A6F27">
        <w:rPr>
          <w:rFonts w:ascii="Arial" w:hAnsi="Arial" w:cs="Arial"/>
          <w:sz w:val="24"/>
          <w:szCs w:val="24"/>
        </w:rPr>
        <w:t>e</w:t>
      </w:r>
      <w:r w:rsidR="006A7FCE" w:rsidRPr="000A6F27">
        <w:rPr>
          <w:rFonts w:ascii="Arial" w:hAnsi="Arial" w:cs="Arial"/>
          <w:sz w:val="24"/>
          <w:szCs w:val="24"/>
        </w:rPr>
        <w:t xml:space="preserve"> par appel d’offre national (AON)</w:t>
      </w:r>
      <w:r w:rsidR="006704ED" w:rsidRPr="000A6F27">
        <w:rPr>
          <w:rFonts w:ascii="Arial" w:hAnsi="Arial" w:cs="Arial"/>
          <w:sz w:val="24"/>
          <w:szCs w:val="24"/>
        </w:rPr>
        <w:t>.</w:t>
      </w:r>
      <w:r w:rsidR="006A7FCE" w:rsidRPr="000A6F27">
        <w:rPr>
          <w:rFonts w:ascii="Arial" w:hAnsi="Arial" w:cs="Arial"/>
          <w:sz w:val="24"/>
          <w:szCs w:val="24"/>
        </w:rPr>
        <w:t xml:space="preserve"> </w:t>
      </w:r>
    </w:p>
    <w:p w14:paraId="1527A284" w14:textId="43A9E2DC" w:rsidR="006C3F52" w:rsidRPr="000A6F27" w:rsidRDefault="00047E5A" w:rsidP="005F19AB">
      <w:pPr>
        <w:spacing w:after="0" w:line="276" w:lineRule="auto"/>
        <w:jc w:val="both"/>
        <w:rPr>
          <w:rFonts w:ascii="Arial" w:hAnsi="Arial" w:cs="Arial"/>
          <w:sz w:val="24"/>
          <w:szCs w:val="24"/>
        </w:rPr>
      </w:pPr>
      <w:r w:rsidRPr="000A6F27">
        <w:rPr>
          <w:rFonts w:ascii="Arial" w:hAnsi="Arial" w:cs="Arial"/>
          <w:sz w:val="24"/>
          <w:szCs w:val="24"/>
        </w:rPr>
        <w:t>L’acquisition</w:t>
      </w:r>
      <w:r w:rsidR="006A7FCE" w:rsidRPr="000A6F27">
        <w:rPr>
          <w:rFonts w:ascii="Arial" w:hAnsi="Arial" w:cs="Arial"/>
          <w:sz w:val="24"/>
          <w:szCs w:val="24"/>
        </w:rPr>
        <w:t xml:space="preserve"> </w:t>
      </w:r>
      <w:r w:rsidR="001C1FDB" w:rsidRPr="000A6F27">
        <w:rPr>
          <w:rFonts w:ascii="Arial" w:hAnsi="Arial" w:cs="Arial"/>
          <w:sz w:val="24"/>
          <w:szCs w:val="24"/>
        </w:rPr>
        <w:t xml:space="preserve">de </w:t>
      </w:r>
      <w:r w:rsidR="001C1FDB">
        <w:rPr>
          <w:rFonts w:ascii="Arial" w:hAnsi="Arial" w:cs="Arial"/>
          <w:sz w:val="24"/>
          <w:szCs w:val="24"/>
        </w:rPr>
        <w:t xml:space="preserve">véhicules, </w:t>
      </w:r>
      <w:r w:rsidR="009F313A" w:rsidRPr="000A6F27">
        <w:rPr>
          <w:rFonts w:ascii="Arial" w:hAnsi="Arial" w:cs="Arial"/>
          <w:sz w:val="24"/>
          <w:szCs w:val="24"/>
        </w:rPr>
        <w:t>de</w:t>
      </w:r>
      <w:r w:rsidR="006C3F52" w:rsidRPr="000A6F27">
        <w:rPr>
          <w:rFonts w:ascii="Arial" w:hAnsi="Arial" w:cs="Arial"/>
          <w:sz w:val="24"/>
          <w:szCs w:val="24"/>
        </w:rPr>
        <w:t xml:space="preserve"> matériel</w:t>
      </w:r>
      <w:r w:rsidR="006A7FCE" w:rsidRPr="000A6F27">
        <w:rPr>
          <w:rFonts w:ascii="Arial" w:hAnsi="Arial" w:cs="Arial"/>
          <w:sz w:val="24"/>
          <w:szCs w:val="24"/>
        </w:rPr>
        <w:t xml:space="preserve"> informatique</w:t>
      </w:r>
      <w:r w:rsidR="006C3F52" w:rsidRPr="000A6F27">
        <w:rPr>
          <w:rFonts w:ascii="Arial" w:hAnsi="Arial" w:cs="Arial"/>
          <w:sz w:val="24"/>
          <w:szCs w:val="24"/>
        </w:rPr>
        <w:t xml:space="preserve">, </w:t>
      </w:r>
      <w:r w:rsidR="001C1FDB">
        <w:rPr>
          <w:rFonts w:ascii="Arial" w:hAnsi="Arial" w:cs="Arial"/>
          <w:sz w:val="24"/>
          <w:szCs w:val="24"/>
        </w:rPr>
        <w:t xml:space="preserve">d’une moto, </w:t>
      </w:r>
      <w:r w:rsidR="001C1FDB" w:rsidRPr="000A6F27">
        <w:rPr>
          <w:rFonts w:ascii="Arial" w:hAnsi="Arial" w:cs="Arial"/>
          <w:sz w:val="24"/>
          <w:szCs w:val="24"/>
        </w:rPr>
        <w:t>d</w:t>
      </w:r>
      <w:r w:rsidR="001C1FDB">
        <w:rPr>
          <w:rFonts w:ascii="Arial" w:hAnsi="Arial" w:cs="Arial"/>
          <w:sz w:val="24"/>
          <w:szCs w:val="24"/>
        </w:rPr>
        <w:t>’un</w:t>
      </w:r>
      <w:r w:rsidR="001C1FDB" w:rsidRPr="000A6F27">
        <w:rPr>
          <w:rFonts w:ascii="Arial" w:hAnsi="Arial" w:cs="Arial"/>
          <w:sz w:val="24"/>
          <w:szCs w:val="24"/>
        </w:rPr>
        <w:t xml:space="preserve"> groupe électrogène</w:t>
      </w:r>
      <w:r w:rsidR="001C1FDB" w:rsidRPr="000A6F27">
        <w:rPr>
          <w:rFonts w:ascii="Arial" w:hAnsi="Arial" w:cs="Arial"/>
          <w:sz w:val="24"/>
          <w:szCs w:val="24"/>
        </w:rPr>
        <w:t xml:space="preserve"> </w:t>
      </w:r>
      <w:r w:rsidR="001C1FDB">
        <w:rPr>
          <w:rFonts w:ascii="Arial" w:hAnsi="Arial" w:cs="Arial"/>
          <w:sz w:val="24"/>
          <w:szCs w:val="24"/>
        </w:rPr>
        <w:t xml:space="preserve">et de logiciel de comptabilité </w:t>
      </w:r>
      <w:r w:rsidR="006C3F52" w:rsidRPr="000A6F27">
        <w:rPr>
          <w:rFonts w:ascii="Arial" w:hAnsi="Arial" w:cs="Arial"/>
          <w:sz w:val="24"/>
          <w:szCs w:val="24"/>
        </w:rPr>
        <w:t>au profit de l’UGP, sera effectuée p</w:t>
      </w:r>
      <w:r w:rsidR="006A7FCE" w:rsidRPr="000A6F27">
        <w:rPr>
          <w:rFonts w:ascii="Arial" w:hAnsi="Arial" w:cs="Arial"/>
          <w:sz w:val="24"/>
          <w:szCs w:val="24"/>
        </w:rPr>
        <w:t>ar consultation de fournisseurs/entreprises nationales (CF/EN)</w:t>
      </w:r>
      <w:r w:rsidR="006C3F52" w:rsidRPr="000A6F27">
        <w:rPr>
          <w:rFonts w:ascii="Arial" w:hAnsi="Arial" w:cs="Arial"/>
          <w:sz w:val="24"/>
          <w:szCs w:val="24"/>
        </w:rPr>
        <w:t xml:space="preserve"> conformément </w:t>
      </w:r>
      <w:r w:rsidR="001C1FDB">
        <w:rPr>
          <w:rFonts w:ascii="Arial" w:hAnsi="Arial" w:cs="Arial"/>
          <w:sz w:val="24"/>
          <w:szCs w:val="24"/>
        </w:rPr>
        <w:t>aux</w:t>
      </w:r>
      <w:r w:rsidR="006C3F52" w:rsidRPr="000A6F27">
        <w:rPr>
          <w:rFonts w:ascii="Arial" w:hAnsi="Arial" w:cs="Arial"/>
          <w:sz w:val="24"/>
          <w:szCs w:val="24"/>
        </w:rPr>
        <w:t xml:space="preserve"> </w:t>
      </w:r>
      <w:r w:rsidR="001C1FDB">
        <w:rPr>
          <w:rFonts w:ascii="Arial" w:hAnsi="Arial" w:cs="Arial"/>
          <w:sz w:val="24"/>
          <w:szCs w:val="24"/>
        </w:rPr>
        <w:t>a</w:t>
      </w:r>
      <w:r w:rsidR="006C3F52" w:rsidRPr="000A6F27">
        <w:rPr>
          <w:rFonts w:ascii="Arial" w:hAnsi="Arial" w:cs="Arial"/>
          <w:sz w:val="24"/>
          <w:szCs w:val="24"/>
        </w:rPr>
        <w:t>ccord</w:t>
      </w:r>
      <w:r w:rsidR="001C1FDB">
        <w:rPr>
          <w:rFonts w:ascii="Arial" w:hAnsi="Arial" w:cs="Arial"/>
          <w:sz w:val="24"/>
          <w:szCs w:val="24"/>
        </w:rPr>
        <w:t>s</w:t>
      </w:r>
      <w:r w:rsidR="006C3F52" w:rsidRPr="000A6F27">
        <w:rPr>
          <w:rFonts w:ascii="Arial" w:hAnsi="Arial" w:cs="Arial"/>
          <w:sz w:val="24"/>
          <w:szCs w:val="24"/>
        </w:rPr>
        <w:t xml:space="preserve"> de </w:t>
      </w:r>
      <w:r w:rsidR="001C1FDB">
        <w:rPr>
          <w:rFonts w:ascii="Arial" w:hAnsi="Arial" w:cs="Arial"/>
          <w:sz w:val="24"/>
          <w:szCs w:val="24"/>
        </w:rPr>
        <w:t>financement</w:t>
      </w:r>
      <w:r w:rsidR="006C3F52" w:rsidRPr="000A6F27">
        <w:rPr>
          <w:rFonts w:ascii="Arial" w:hAnsi="Arial" w:cs="Arial"/>
          <w:sz w:val="24"/>
          <w:szCs w:val="24"/>
        </w:rPr>
        <w:t>.</w:t>
      </w:r>
    </w:p>
    <w:p w14:paraId="2C926F21" w14:textId="77777777" w:rsidR="006C3F52" w:rsidRPr="000A6F27" w:rsidRDefault="006C3F52" w:rsidP="005F19AB">
      <w:pPr>
        <w:pStyle w:val="Default"/>
        <w:spacing w:line="276" w:lineRule="auto"/>
        <w:jc w:val="both"/>
        <w:rPr>
          <w:color w:val="auto"/>
        </w:rPr>
      </w:pPr>
    </w:p>
    <w:p w14:paraId="0135B6BE" w14:textId="77777777" w:rsidR="00FB187B" w:rsidRPr="000A6F27" w:rsidRDefault="003713A8" w:rsidP="005F19AB">
      <w:pPr>
        <w:pStyle w:val="Default"/>
        <w:spacing w:line="276" w:lineRule="auto"/>
        <w:jc w:val="both"/>
        <w:rPr>
          <w:b/>
        </w:rPr>
      </w:pPr>
      <w:r w:rsidRPr="000A6F27">
        <w:rPr>
          <w:sz w:val="19"/>
          <w:szCs w:val="19"/>
        </w:rPr>
        <w:t xml:space="preserve"> </w:t>
      </w:r>
      <w:r w:rsidR="00FB187B" w:rsidRPr="000A6F27">
        <w:rPr>
          <w:b/>
        </w:rPr>
        <w:t>3.</w:t>
      </w:r>
      <w:r w:rsidR="00BF5F2C" w:rsidRPr="000A6F27">
        <w:rPr>
          <w:b/>
        </w:rPr>
        <w:t xml:space="preserve">3 </w:t>
      </w:r>
      <w:r w:rsidR="00FB187B" w:rsidRPr="000A6F27">
        <w:rPr>
          <w:b/>
        </w:rPr>
        <w:t>Sélection de consultants</w:t>
      </w:r>
    </w:p>
    <w:p w14:paraId="7DAC705C" w14:textId="5C8A20C4" w:rsidR="006704ED" w:rsidRPr="000A6F27" w:rsidRDefault="00FB187B" w:rsidP="005F19AB">
      <w:pPr>
        <w:spacing w:after="0" w:line="276" w:lineRule="auto"/>
        <w:jc w:val="both"/>
        <w:rPr>
          <w:rFonts w:ascii="Arial" w:hAnsi="Arial" w:cs="Arial"/>
          <w:sz w:val="24"/>
          <w:szCs w:val="24"/>
        </w:rPr>
      </w:pPr>
      <w:r w:rsidRPr="000A6F27">
        <w:rPr>
          <w:rFonts w:ascii="Arial" w:hAnsi="Arial" w:cs="Arial"/>
          <w:sz w:val="24"/>
          <w:szCs w:val="24"/>
        </w:rPr>
        <w:t xml:space="preserve">Le consultant chargé de la </w:t>
      </w:r>
      <w:r w:rsidR="00371396" w:rsidRPr="000A6F27">
        <w:rPr>
          <w:rFonts w:ascii="Arial" w:hAnsi="Arial" w:cs="Arial"/>
          <w:sz w:val="24"/>
          <w:szCs w:val="24"/>
        </w:rPr>
        <w:t>supervision</w:t>
      </w:r>
      <w:r w:rsidRPr="000A6F27">
        <w:rPr>
          <w:rFonts w:ascii="Arial" w:hAnsi="Arial" w:cs="Arial"/>
          <w:sz w:val="24"/>
          <w:szCs w:val="24"/>
        </w:rPr>
        <w:t xml:space="preserve"> et </w:t>
      </w:r>
      <w:r w:rsidR="009F313A" w:rsidRPr="000A6F27">
        <w:rPr>
          <w:rFonts w:ascii="Arial" w:hAnsi="Arial" w:cs="Arial"/>
          <w:sz w:val="24"/>
          <w:szCs w:val="24"/>
        </w:rPr>
        <w:t>le</w:t>
      </w:r>
      <w:r w:rsidRPr="000A6F27">
        <w:rPr>
          <w:rFonts w:ascii="Arial" w:hAnsi="Arial" w:cs="Arial"/>
          <w:sz w:val="24"/>
          <w:szCs w:val="24"/>
        </w:rPr>
        <w:t xml:space="preserve"> contrôle </w:t>
      </w:r>
      <w:r w:rsidR="002E6A54" w:rsidRPr="000A6F27">
        <w:rPr>
          <w:rFonts w:ascii="Arial" w:hAnsi="Arial" w:cs="Arial"/>
          <w:sz w:val="24"/>
          <w:szCs w:val="24"/>
        </w:rPr>
        <w:t xml:space="preserve">des travaux d'aménagement de 729 ha de périmètres irrigués, de construction de </w:t>
      </w:r>
      <w:r w:rsidR="001C1FDB">
        <w:rPr>
          <w:rFonts w:ascii="Arial" w:hAnsi="Arial" w:cs="Arial"/>
          <w:sz w:val="24"/>
          <w:szCs w:val="24"/>
        </w:rPr>
        <w:t>10</w:t>
      </w:r>
      <w:r w:rsidR="002E6A54" w:rsidRPr="000A6F27">
        <w:rPr>
          <w:rFonts w:ascii="Arial" w:hAnsi="Arial" w:cs="Arial"/>
          <w:sz w:val="24"/>
          <w:szCs w:val="24"/>
        </w:rPr>
        <w:t xml:space="preserve"> serres agricoles, de </w:t>
      </w:r>
      <w:r w:rsidR="001C1FDB">
        <w:rPr>
          <w:rFonts w:ascii="Arial" w:hAnsi="Arial" w:cs="Arial"/>
          <w:sz w:val="24"/>
          <w:szCs w:val="24"/>
        </w:rPr>
        <w:t>02</w:t>
      </w:r>
      <w:r w:rsidR="002E6A54" w:rsidRPr="000A6F27">
        <w:rPr>
          <w:rFonts w:ascii="Arial" w:hAnsi="Arial" w:cs="Arial"/>
          <w:sz w:val="24"/>
          <w:szCs w:val="24"/>
        </w:rPr>
        <w:t xml:space="preserve"> magasins de stockage de 200 tonnes chacun avec aires de séchage et de </w:t>
      </w:r>
      <w:r w:rsidR="001C1FDB">
        <w:rPr>
          <w:rFonts w:ascii="Arial" w:hAnsi="Arial" w:cs="Arial"/>
          <w:sz w:val="24"/>
          <w:szCs w:val="24"/>
        </w:rPr>
        <w:t>05</w:t>
      </w:r>
      <w:r w:rsidR="002E6A54" w:rsidRPr="000A6F27">
        <w:rPr>
          <w:rFonts w:ascii="Arial" w:hAnsi="Arial" w:cs="Arial"/>
          <w:sz w:val="24"/>
          <w:szCs w:val="24"/>
        </w:rPr>
        <w:t xml:space="preserve"> plateformes commerciales</w:t>
      </w:r>
      <w:r w:rsidR="00D33662" w:rsidRPr="000A6F27">
        <w:rPr>
          <w:rFonts w:ascii="Arial" w:hAnsi="Arial" w:cs="Arial"/>
          <w:sz w:val="24"/>
          <w:szCs w:val="24"/>
        </w:rPr>
        <w:t xml:space="preserve"> </w:t>
      </w:r>
      <w:r w:rsidRPr="000A6F27">
        <w:rPr>
          <w:rFonts w:ascii="Arial" w:hAnsi="Arial" w:cs="Arial"/>
          <w:sz w:val="24"/>
          <w:szCs w:val="24"/>
        </w:rPr>
        <w:t xml:space="preserve">sera recruté sur la base d’une liste restreinte de </w:t>
      </w:r>
      <w:r w:rsidR="002E6A54" w:rsidRPr="000A6F27">
        <w:rPr>
          <w:rFonts w:ascii="Arial" w:hAnsi="Arial" w:cs="Arial"/>
          <w:sz w:val="24"/>
          <w:szCs w:val="24"/>
        </w:rPr>
        <w:t>consultants nationaux</w:t>
      </w:r>
      <w:r w:rsidRPr="000A6F27">
        <w:rPr>
          <w:rFonts w:ascii="Arial" w:hAnsi="Arial" w:cs="Arial"/>
          <w:sz w:val="24"/>
          <w:szCs w:val="24"/>
        </w:rPr>
        <w:t xml:space="preserve"> selon la méthode de sélection basée sur la qualité et le coût</w:t>
      </w:r>
      <w:r w:rsidR="005E3AED" w:rsidRPr="000A6F27">
        <w:rPr>
          <w:rFonts w:ascii="Arial" w:hAnsi="Arial" w:cs="Arial"/>
          <w:sz w:val="24"/>
          <w:szCs w:val="24"/>
        </w:rPr>
        <w:t>/consultants nationaux</w:t>
      </w:r>
      <w:r w:rsidR="00E04914" w:rsidRPr="000A6F27">
        <w:rPr>
          <w:rFonts w:ascii="Arial" w:hAnsi="Arial" w:cs="Arial"/>
          <w:sz w:val="24"/>
          <w:szCs w:val="24"/>
        </w:rPr>
        <w:t xml:space="preserve"> (SBQC</w:t>
      </w:r>
      <w:r w:rsidR="005E3AED" w:rsidRPr="000A6F27">
        <w:rPr>
          <w:rFonts w:ascii="Arial" w:hAnsi="Arial" w:cs="Arial"/>
          <w:sz w:val="24"/>
          <w:szCs w:val="24"/>
        </w:rPr>
        <w:t>/CN</w:t>
      </w:r>
      <w:r w:rsidR="00E04914" w:rsidRPr="000A6F27">
        <w:rPr>
          <w:rFonts w:ascii="Arial" w:hAnsi="Arial" w:cs="Arial"/>
          <w:sz w:val="24"/>
          <w:szCs w:val="24"/>
        </w:rPr>
        <w:t>)</w:t>
      </w:r>
      <w:r w:rsidRPr="000A6F27">
        <w:rPr>
          <w:rFonts w:ascii="Arial" w:hAnsi="Arial" w:cs="Arial"/>
          <w:sz w:val="24"/>
          <w:szCs w:val="24"/>
        </w:rPr>
        <w:t>.</w:t>
      </w:r>
      <w:r w:rsidR="00BF582F" w:rsidRPr="000A6F27">
        <w:rPr>
          <w:rFonts w:ascii="Arial" w:hAnsi="Arial" w:cs="Arial"/>
          <w:sz w:val="24"/>
          <w:szCs w:val="24"/>
        </w:rPr>
        <w:t xml:space="preserve"> </w:t>
      </w:r>
    </w:p>
    <w:p w14:paraId="09F3E860" w14:textId="5C8DB6C7" w:rsidR="001C1FDB" w:rsidRDefault="00BF582F" w:rsidP="005F19AB">
      <w:pPr>
        <w:spacing w:after="0" w:line="276" w:lineRule="auto"/>
        <w:jc w:val="both"/>
        <w:rPr>
          <w:rFonts w:ascii="Arial" w:hAnsi="Arial" w:cs="Arial"/>
          <w:sz w:val="24"/>
          <w:szCs w:val="24"/>
        </w:rPr>
      </w:pPr>
      <w:r w:rsidRPr="000A6F27">
        <w:rPr>
          <w:rFonts w:ascii="Arial" w:hAnsi="Arial" w:cs="Arial"/>
          <w:sz w:val="24"/>
          <w:szCs w:val="24"/>
        </w:rPr>
        <w:t>Aussi, le</w:t>
      </w:r>
      <w:r w:rsidR="005E3AED" w:rsidRPr="000A6F27">
        <w:rPr>
          <w:rFonts w:ascii="Arial" w:hAnsi="Arial" w:cs="Arial"/>
          <w:sz w:val="24"/>
          <w:szCs w:val="24"/>
        </w:rPr>
        <w:t>s</w:t>
      </w:r>
      <w:r w:rsidRPr="000A6F27">
        <w:rPr>
          <w:rFonts w:ascii="Arial" w:hAnsi="Arial" w:cs="Arial"/>
          <w:sz w:val="24"/>
          <w:szCs w:val="24"/>
        </w:rPr>
        <w:t xml:space="preserve"> Consultant</w:t>
      </w:r>
      <w:r w:rsidR="005E3AED" w:rsidRPr="000A6F27">
        <w:rPr>
          <w:rFonts w:ascii="Arial" w:hAnsi="Arial" w:cs="Arial"/>
          <w:sz w:val="24"/>
          <w:szCs w:val="24"/>
        </w:rPr>
        <w:t>s</w:t>
      </w:r>
      <w:r w:rsidRPr="000A6F27">
        <w:rPr>
          <w:rFonts w:ascii="Arial" w:hAnsi="Arial" w:cs="Arial"/>
          <w:sz w:val="24"/>
          <w:szCs w:val="24"/>
        </w:rPr>
        <w:t xml:space="preserve"> </w:t>
      </w:r>
      <w:r w:rsidR="005E3AED" w:rsidRPr="000A6F27">
        <w:rPr>
          <w:rFonts w:ascii="Arial" w:hAnsi="Arial" w:cs="Arial"/>
          <w:sz w:val="24"/>
          <w:szCs w:val="24"/>
        </w:rPr>
        <w:t>chargés de : l’</w:t>
      </w:r>
      <w:r w:rsidRPr="000A6F27">
        <w:rPr>
          <w:rFonts w:ascii="Arial" w:hAnsi="Arial" w:cs="Arial"/>
          <w:sz w:val="24"/>
          <w:szCs w:val="24"/>
        </w:rPr>
        <w:t>établi</w:t>
      </w:r>
      <w:r w:rsidR="005E3AED" w:rsidRPr="000A6F27">
        <w:rPr>
          <w:rFonts w:ascii="Arial" w:hAnsi="Arial" w:cs="Arial"/>
          <w:sz w:val="24"/>
          <w:szCs w:val="24"/>
        </w:rPr>
        <w:t>ssement de</w:t>
      </w:r>
      <w:r w:rsidRPr="000A6F27">
        <w:rPr>
          <w:rFonts w:ascii="Arial" w:hAnsi="Arial" w:cs="Arial"/>
          <w:sz w:val="24"/>
          <w:szCs w:val="24"/>
        </w:rPr>
        <w:t xml:space="preserve"> la situation de référence et la mise en place du système de suivi évaluation</w:t>
      </w:r>
      <w:r w:rsidR="005E3AED" w:rsidRPr="000A6F27">
        <w:rPr>
          <w:rFonts w:ascii="Arial" w:hAnsi="Arial" w:cs="Arial"/>
        </w:rPr>
        <w:t xml:space="preserve"> </w:t>
      </w:r>
      <w:r w:rsidR="005E3AED" w:rsidRPr="000A6F27">
        <w:rPr>
          <w:rFonts w:ascii="Arial" w:hAnsi="Arial" w:cs="Arial"/>
          <w:sz w:val="24"/>
          <w:szCs w:val="24"/>
        </w:rPr>
        <w:t>du projet </w:t>
      </w:r>
      <w:r w:rsidR="005E3AED" w:rsidRPr="000A6F27">
        <w:rPr>
          <w:rFonts w:ascii="Arial" w:hAnsi="Arial" w:cs="Arial"/>
        </w:rPr>
        <w:t xml:space="preserve">; </w:t>
      </w:r>
      <w:r w:rsidR="005E3AED" w:rsidRPr="000A6F27">
        <w:rPr>
          <w:rFonts w:ascii="Arial" w:hAnsi="Arial" w:cs="Arial"/>
          <w:sz w:val="24"/>
          <w:szCs w:val="24"/>
        </w:rPr>
        <w:t>de l'évaluation à mi-parcours</w:t>
      </w:r>
      <w:r w:rsidR="00B41E53" w:rsidRPr="000A6F27">
        <w:rPr>
          <w:rFonts w:ascii="Arial" w:hAnsi="Arial" w:cs="Arial"/>
          <w:sz w:val="24"/>
          <w:szCs w:val="24"/>
        </w:rPr>
        <w:t xml:space="preserve"> du p</w:t>
      </w:r>
      <w:r w:rsidR="005E3AED" w:rsidRPr="000A6F27">
        <w:rPr>
          <w:rFonts w:ascii="Arial" w:hAnsi="Arial" w:cs="Arial"/>
          <w:sz w:val="24"/>
          <w:szCs w:val="24"/>
        </w:rPr>
        <w:t>rojet ; de l’évaluation</w:t>
      </w:r>
      <w:r w:rsidR="00B41E53" w:rsidRPr="000A6F27">
        <w:rPr>
          <w:rFonts w:ascii="Arial" w:hAnsi="Arial" w:cs="Arial"/>
          <w:sz w:val="24"/>
          <w:szCs w:val="24"/>
        </w:rPr>
        <w:t xml:space="preserve"> finale du projet </w:t>
      </w:r>
      <w:r w:rsidR="005E3AED" w:rsidRPr="000A6F27">
        <w:rPr>
          <w:rFonts w:ascii="Arial" w:hAnsi="Arial" w:cs="Arial"/>
          <w:sz w:val="24"/>
          <w:szCs w:val="24"/>
        </w:rPr>
        <w:t xml:space="preserve">seront </w:t>
      </w:r>
      <w:r w:rsidR="002C371D" w:rsidRPr="000A6F27">
        <w:rPr>
          <w:rFonts w:ascii="Arial" w:hAnsi="Arial" w:cs="Arial"/>
          <w:sz w:val="24"/>
          <w:szCs w:val="24"/>
        </w:rPr>
        <w:t>recrutés</w:t>
      </w:r>
      <w:r w:rsidR="00111EEF" w:rsidRPr="000A6F27">
        <w:rPr>
          <w:rFonts w:ascii="Arial" w:hAnsi="Arial" w:cs="Arial"/>
          <w:sz w:val="24"/>
          <w:szCs w:val="24"/>
        </w:rPr>
        <w:t xml:space="preserve"> </w:t>
      </w:r>
      <w:r w:rsidRPr="000A6F27">
        <w:rPr>
          <w:rFonts w:ascii="Arial" w:hAnsi="Arial" w:cs="Arial"/>
          <w:sz w:val="24"/>
          <w:szCs w:val="24"/>
        </w:rPr>
        <w:t>suivant</w:t>
      </w:r>
      <w:r w:rsidR="00F91457" w:rsidRPr="000A6F27">
        <w:rPr>
          <w:rFonts w:ascii="Arial" w:hAnsi="Arial" w:cs="Arial"/>
          <w:sz w:val="24"/>
          <w:szCs w:val="24"/>
        </w:rPr>
        <w:t xml:space="preserve"> la </w:t>
      </w:r>
      <w:r w:rsidR="00097364" w:rsidRPr="000A6F27">
        <w:rPr>
          <w:rFonts w:ascii="Arial" w:hAnsi="Arial" w:cs="Arial"/>
          <w:sz w:val="24"/>
          <w:szCs w:val="24"/>
        </w:rPr>
        <w:t>méthode</w:t>
      </w:r>
      <w:r w:rsidR="002C371D" w:rsidRPr="000A6F27">
        <w:rPr>
          <w:rFonts w:ascii="Arial" w:hAnsi="Arial" w:cs="Arial"/>
          <w:sz w:val="24"/>
          <w:szCs w:val="24"/>
        </w:rPr>
        <w:t xml:space="preserve"> de sélection</w:t>
      </w:r>
      <w:r w:rsidR="00F91457" w:rsidRPr="000A6F27">
        <w:rPr>
          <w:rFonts w:ascii="Arial" w:hAnsi="Arial" w:cs="Arial"/>
          <w:sz w:val="24"/>
          <w:szCs w:val="24"/>
        </w:rPr>
        <w:t xml:space="preserve"> </w:t>
      </w:r>
      <w:r w:rsidR="005E3AED" w:rsidRPr="000A6F27">
        <w:rPr>
          <w:rFonts w:ascii="Arial" w:hAnsi="Arial" w:cs="Arial"/>
          <w:sz w:val="24"/>
          <w:szCs w:val="24"/>
        </w:rPr>
        <w:t>basée sur la qualité et le coût/consultants nationaux (SBQC/CN)</w:t>
      </w:r>
      <w:r w:rsidR="00F91457" w:rsidRPr="000A6F27">
        <w:rPr>
          <w:rFonts w:ascii="Arial" w:hAnsi="Arial" w:cs="Arial"/>
          <w:sz w:val="24"/>
          <w:szCs w:val="24"/>
        </w:rPr>
        <w:t>.</w:t>
      </w:r>
    </w:p>
    <w:p w14:paraId="76C1948D" w14:textId="7580BF45" w:rsidR="001C1FDB" w:rsidRDefault="00FB187B" w:rsidP="005F19AB">
      <w:pPr>
        <w:spacing w:after="0" w:line="276" w:lineRule="auto"/>
        <w:jc w:val="both"/>
        <w:rPr>
          <w:rFonts w:ascii="Arial" w:hAnsi="Arial" w:cs="Arial"/>
          <w:sz w:val="24"/>
          <w:szCs w:val="24"/>
        </w:rPr>
      </w:pPr>
      <w:r w:rsidRPr="000A6F27">
        <w:rPr>
          <w:rFonts w:ascii="Arial" w:hAnsi="Arial" w:cs="Arial"/>
          <w:sz w:val="24"/>
          <w:szCs w:val="24"/>
        </w:rPr>
        <w:lastRenderedPageBreak/>
        <w:t>Le cabinet d’audit des comptes du projet sera recruté sur la base d’u</w:t>
      </w:r>
      <w:r w:rsidR="009F313A" w:rsidRPr="000A6F27">
        <w:rPr>
          <w:rFonts w:ascii="Arial" w:hAnsi="Arial" w:cs="Arial"/>
          <w:sz w:val="24"/>
          <w:szCs w:val="24"/>
        </w:rPr>
        <w:t xml:space="preserve">ne liste restreinte limitée aux </w:t>
      </w:r>
      <w:r w:rsidR="00371396" w:rsidRPr="000A6F27">
        <w:rPr>
          <w:rFonts w:ascii="Arial" w:hAnsi="Arial" w:cs="Arial"/>
          <w:sz w:val="24"/>
          <w:szCs w:val="24"/>
        </w:rPr>
        <w:t>consultants nationaux</w:t>
      </w:r>
      <w:r w:rsidRPr="000A6F27">
        <w:rPr>
          <w:rFonts w:ascii="Arial" w:hAnsi="Arial" w:cs="Arial"/>
          <w:sz w:val="24"/>
          <w:szCs w:val="24"/>
        </w:rPr>
        <w:t xml:space="preserve"> spécialisés en la matière selon la sélection au moindre coût</w:t>
      </w:r>
      <w:r w:rsidR="00097364" w:rsidRPr="000A6F27">
        <w:rPr>
          <w:rFonts w:ascii="Arial" w:hAnsi="Arial" w:cs="Arial"/>
          <w:sz w:val="24"/>
          <w:szCs w:val="24"/>
        </w:rPr>
        <w:t xml:space="preserve">/consultants nationaux </w:t>
      </w:r>
      <w:r w:rsidR="00E04914" w:rsidRPr="000A6F27">
        <w:rPr>
          <w:rFonts w:ascii="Arial" w:hAnsi="Arial" w:cs="Arial"/>
          <w:sz w:val="24"/>
          <w:szCs w:val="24"/>
        </w:rPr>
        <w:t>(SMC</w:t>
      </w:r>
      <w:r w:rsidR="00371396" w:rsidRPr="000A6F27">
        <w:rPr>
          <w:rFonts w:ascii="Arial" w:hAnsi="Arial" w:cs="Arial"/>
          <w:sz w:val="24"/>
          <w:szCs w:val="24"/>
        </w:rPr>
        <w:t>/CN</w:t>
      </w:r>
      <w:r w:rsidR="00E04914" w:rsidRPr="000A6F27">
        <w:rPr>
          <w:rFonts w:ascii="Arial" w:hAnsi="Arial" w:cs="Arial"/>
          <w:sz w:val="24"/>
          <w:szCs w:val="24"/>
        </w:rPr>
        <w:t>)</w:t>
      </w:r>
      <w:r w:rsidRPr="000A6F27">
        <w:rPr>
          <w:rFonts w:ascii="Arial" w:hAnsi="Arial" w:cs="Arial"/>
          <w:sz w:val="24"/>
          <w:szCs w:val="24"/>
        </w:rPr>
        <w:t>.</w:t>
      </w:r>
    </w:p>
    <w:p w14:paraId="17598440" w14:textId="6D2670C8" w:rsidR="00100134" w:rsidRPr="000A6F27" w:rsidRDefault="00A5039B" w:rsidP="005F19AB">
      <w:pPr>
        <w:spacing w:after="0" w:line="276" w:lineRule="auto"/>
        <w:jc w:val="both"/>
        <w:rPr>
          <w:rFonts w:ascii="Arial" w:hAnsi="Arial" w:cs="Arial"/>
          <w:sz w:val="24"/>
          <w:szCs w:val="24"/>
        </w:rPr>
      </w:pPr>
      <w:r w:rsidRPr="000A6F27">
        <w:rPr>
          <w:rFonts w:ascii="Arial" w:hAnsi="Arial" w:cs="Arial"/>
          <w:sz w:val="24"/>
          <w:szCs w:val="24"/>
        </w:rPr>
        <w:t>Les consultants chargés de la formation sur les pratiques agricoles durables, la formation sur les activités de la chaîne de valeur agricole et la formation sur le développement coopératif et les plans d'affaires seront recrutés suivant la méthode de sélection de consultant individuel</w:t>
      </w:r>
      <w:r w:rsidR="004A295B" w:rsidRPr="000A6F27">
        <w:rPr>
          <w:rFonts w:ascii="Arial" w:hAnsi="Arial" w:cs="Arial"/>
          <w:sz w:val="24"/>
          <w:szCs w:val="24"/>
        </w:rPr>
        <w:t xml:space="preserve"> (SCI)</w:t>
      </w:r>
      <w:r w:rsidR="00E22284" w:rsidRPr="000A6F27">
        <w:rPr>
          <w:rFonts w:ascii="Arial" w:hAnsi="Arial" w:cs="Arial"/>
          <w:sz w:val="24"/>
          <w:szCs w:val="24"/>
        </w:rPr>
        <w:t>.</w:t>
      </w:r>
    </w:p>
    <w:p w14:paraId="60334338" w14:textId="77777777" w:rsidR="006C3F52" w:rsidRPr="000A6F27" w:rsidRDefault="006C3F52" w:rsidP="005F19AB">
      <w:pPr>
        <w:spacing w:after="0" w:line="276" w:lineRule="auto"/>
        <w:jc w:val="both"/>
        <w:rPr>
          <w:rFonts w:ascii="Arial" w:hAnsi="Arial" w:cs="Arial"/>
          <w:sz w:val="10"/>
          <w:szCs w:val="10"/>
        </w:rPr>
      </w:pPr>
    </w:p>
    <w:p w14:paraId="29A6AF7C" w14:textId="296A80B3" w:rsidR="00D900F9" w:rsidRPr="000A6F27" w:rsidRDefault="00111905" w:rsidP="005F19AB">
      <w:pPr>
        <w:spacing w:after="0" w:line="276" w:lineRule="auto"/>
        <w:ind w:right="72"/>
        <w:jc w:val="both"/>
        <w:rPr>
          <w:rFonts w:ascii="Arial" w:eastAsia="Times New Roman" w:hAnsi="Arial" w:cs="Arial"/>
          <w:i/>
          <w:sz w:val="24"/>
          <w:szCs w:val="24"/>
        </w:rPr>
      </w:pPr>
      <w:r w:rsidRPr="000A6F27">
        <w:rPr>
          <w:rFonts w:ascii="Arial" w:hAnsi="Arial" w:cs="Arial"/>
          <w:b/>
          <w:sz w:val="24"/>
          <w:szCs w:val="24"/>
        </w:rPr>
        <w:t>4</w:t>
      </w:r>
      <w:r w:rsidR="009C116A" w:rsidRPr="000A6F27">
        <w:rPr>
          <w:rFonts w:ascii="Arial" w:hAnsi="Arial" w:cs="Arial"/>
          <w:b/>
          <w:sz w:val="24"/>
          <w:szCs w:val="24"/>
        </w:rPr>
        <w:t xml:space="preserve">. </w:t>
      </w:r>
      <w:r w:rsidR="00D900F9" w:rsidRPr="000A6F27">
        <w:rPr>
          <w:rFonts w:ascii="Arial" w:eastAsia="Times New Roman" w:hAnsi="Arial" w:cs="Arial"/>
          <w:sz w:val="24"/>
          <w:szCs w:val="24"/>
        </w:rPr>
        <w:t>Les candidats intéressés et éligibles, qui souhaitent être considérés pour la fourniture de biens, travaux et services de consultants pour le projet, ou qui désirent obtenir des informations additionnelles, sont invités à contacter le Bénéficiaire à l’adresse ci-dessous</w:t>
      </w:r>
      <w:r w:rsidR="00CD7819" w:rsidRPr="000A6F27">
        <w:rPr>
          <w:rFonts w:ascii="Arial" w:eastAsia="Times New Roman" w:hAnsi="Arial" w:cs="Arial"/>
          <w:sz w:val="24"/>
          <w:szCs w:val="24"/>
        </w:rPr>
        <w:t xml:space="preserve"> </w:t>
      </w:r>
      <w:r w:rsidR="00D900F9" w:rsidRPr="000A6F27">
        <w:rPr>
          <w:rFonts w:ascii="Arial" w:eastAsia="Times New Roman" w:hAnsi="Arial" w:cs="Arial"/>
          <w:sz w:val="24"/>
          <w:szCs w:val="24"/>
        </w:rPr>
        <w:t>:</w:t>
      </w:r>
    </w:p>
    <w:p w14:paraId="0E056CA1" w14:textId="77777777" w:rsidR="005F19AB" w:rsidRPr="000A6F27" w:rsidRDefault="005F19AB" w:rsidP="005F19AB">
      <w:pPr>
        <w:spacing w:after="0" w:line="276" w:lineRule="auto"/>
        <w:jc w:val="both"/>
        <w:rPr>
          <w:rFonts w:ascii="Arial" w:hAnsi="Arial" w:cs="Arial"/>
          <w:b/>
          <w:sz w:val="24"/>
          <w:szCs w:val="24"/>
        </w:rPr>
      </w:pPr>
    </w:p>
    <w:p w14:paraId="7AA6F059" w14:textId="21F6A42F" w:rsidR="00565E7D" w:rsidRPr="000A6F27" w:rsidRDefault="00565E7D" w:rsidP="005F19AB">
      <w:pPr>
        <w:spacing w:after="0" w:line="276" w:lineRule="auto"/>
        <w:jc w:val="both"/>
        <w:rPr>
          <w:rFonts w:ascii="Arial" w:hAnsi="Arial" w:cs="Arial"/>
          <w:b/>
          <w:sz w:val="24"/>
          <w:szCs w:val="24"/>
        </w:rPr>
      </w:pPr>
      <w:r w:rsidRPr="000A6F27">
        <w:rPr>
          <w:rFonts w:ascii="Arial" w:hAnsi="Arial" w:cs="Arial"/>
          <w:b/>
          <w:sz w:val="24"/>
          <w:szCs w:val="24"/>
        </w:rPr>
        <w:t xml:space="preserve">Nom de l’organisme : </w:t>
      </w:r>
      <w:r w:rsidR="009D722B" w:rsidRPr="000A6F27">
        <w:rPr>
          <w:rFonts w:ascii="Arial" w:hAnsi="Arial" w:cs="Arial"/>
          <w:b/>
          <w:sz w:val="24"/>
          <w:szCs w:val="24"/>
        </w:rPr>
        <w:t xml:space="preserve">Ministère de l’Agriculture, des Ressources Animales et Halieutiques- </w:t>
      </w:r>
      <w:r w:rsidR="00710CFF" w:rsidRPr="000A6F27">
        <w:rPr>
          <w:rFonts w:ascii="Arial" w:hAnsi="Arial" w:cs="Arial"/>
          <w:b/>
          <w:sz w:val="24"/>
          <w:szCs w:val="24"/>
        </w:rPr>
        <w:t>(MA</w:t>
      </w:r>
      <w:r w:rsidR="009D722B" w:rsidRPr="000A6F27">
        <w:rPr>
          <w:rFonts w:ascii="Arial" w:hAnsi="Arial" w:cs="Arial"/>
          <w:b/>
          <w:sz w:val="24"/>
          <w:szCs w:val="24"/>
        </w:rPr>
        <w:t>R</w:t>
      </w:r>
      <w:r w:rsidR="00710CFF" w:rsidRPr="000A6F27">
        <w:rPr>
          <w:rFonts w:ascii="Arial" w:hAnsi="Arial" w:cs="Arial"/>
          <w:b/>
          <w:sz w:val="24"/>
          <w:szCs w:val="24"/>
        </w:rPr>
        <w:t>AH)</w:t>
      </w:r>
      <w:r w:rsidR="00965F66" w:rsidRPr="000A6F27">
        <w:rPr>
          <w:rFonts w:ascii="Arial" w:hAnsi="Arial" w:cs="Arial"/>
          <w:b/>
          <w:sz w:val="24"/>
          <w:szCs w:val="24"/>
        </w:rPr>
        <w:t>/</w:t>
      </w:r>
      <w:r w:rsidR="0090178F" w:rsidRPr="000A6F27">
        <w:rPr>
          <w:rFonts w:ascii="Arial" w:hAnsi="Arial" w:cs="Arial"/>
          <w:b/>
          <w:sz w:val="24"/>
          <w:szCs w:val="24"/>
        </w:rPr>
        <w:t xml:space="preserve">Projet de Développement </w:t>
      </w:r>
      <w:r w:rsidR="009D722B" w:rsidRPr="000A6F27">
        <w:rPr>
          <w:rFonts w:ascii="Arial" w:hAnsi="Arial" w:cs="Arial"/>
          <w:b/>
          <w:sz w:val="24"/>
          <w:szCs w:val="24"/>
        </w:rPr>
        <w:t xml:space="preserve">Intégré des Chaines de Valeurs </w:t>
      </w:r>
      <w:r w:rsidR="0090178F" w:rsidRPr="000A6F27">
        <w:rPr>
          <w:rFonts w:ascii="Arial" w:hAnsi="Arial" w:cs="Arial"/>
          <w:b/>
          <w:sz w:val="24"/>
          <w:szCs w:val="24"/>
        </w:rPr>
        <w:t>Agricole</w:t>
      </w:r>
      <w:r w:rsidR="009D722B" w:rsidRPr="000A6F27">
        <w:rPr>
          <w:rFonts w:ascii="Arial" w:hAnsi="Arial" w:cs="Arial"/>
          <w:b/>
          <w:sz w:val="24"/>
          <w:szCs w:val="24"/>
        </w:rPr>
        <w:t>s</w:t>
      </w:r>
      <w:r w:rsidR="0090178F" w:rsidRPr="000A6F27">
        <w:rPr>
          <w:rFonts w:ascii="Arial" w:hAnsi="Arial" w:cs="Arial"/>
          <w:b/>
          <w:sz w:val="24"/>
          <w:szCs w:val="24"/>
        </w:rPr>
        <w:t xml:space="preserve"> (PD</w:t>
      </w:r>
      <w:r w:rsidR="009D722B" w:rsidRPr="000A6F27">
        <w:rPr>
          <w:rFonts w:ascii="Arial" w:hAnsi="Arial" w:cs="Arial"/>
          <w:b/>
          <w:sz w:val="24"/>
          <w:szCs w:val="24"/>
        </w:rPr>
        <w:t>I-CVA</w:t>
      </w:r>
      <w:r w:rsidR="0090178F" w:rsidRPr="000A6F27">
        <w:rPr>
          <w:rFonts w:ascii="Arial" w:hAnsi="Arial" w:cs="Arial"/>
          <w:b/>
          <w:sz w:val="24"/>
          <w:szCs w:val="24"/>
        </w:rPr>
        <w:t>)</w:t>
      </w:r>
    </w:p>
    <w:p w14:paraId="715F9165" w14:textId="5D3E2DF2" w:rsidR="00766757" w:rsidRPr="000A6F27" w:rsidRDefault="00766757" w:rsidP="005F19AB">
      <w:pPr>
        <w:spacing w:after="0" w:line="276" w:lineRule="auto"/>
        <w:jc w:val="both"/>
        <w:rPr>
          <w:rFonts w:ascii="Arial" w:hAnsi="Arial" w:cs="Arial"/>
          <w:b/>
          <w:sz w:val="24"/>
          <w:szCs w:val="24"/>
        </w:rPr>
      </w:pPr>
      <w:r w:rsidRPr="000A6F27">
        <w:rPr>
          <w:rFonts w:ascii="Arial" w:hAnsi="Arial" w:cs="Arial"/>
          <w:b/>
          <w:sz w:val="24"/>
          <w:szCs w:val="24"/>
        </w:rPr>
        <w:t>C</w:t>
      </w:r>
      <w:r w:rsidR="00B964D2" w:rsidRPr="000A6F27">
        <w:rPr>
          <w:rFonts w:ascii="Arial" w:hAnsi="Arial" w:cs="Arial"/>
          <w:b/>
          <w:sz w:val="24"/>
          <w:szCs w:val="24"/>
        </w:rPr>
        <w:t>oordonnateur</w:t>
      </w:r>
      <w:r w:rsidRPr="000A6F27">
        <w:rPr>
          <w:rFonts w:ascii="Arial" w:hAnsi="Arial" w:cs="Arial"/>
          <w:b/>
          <w:sz w:val="24"/>
          <w:szCs w:val="24"/>
        </w:rPr>
        <w:t xml:space="preserve"> du projet : Boukary SAWADOGO</w:t>
      </w:r>
    </w:p>
    <w:p w14:paraId="7A59D4B0" w14:textId="736F60E4" w:rsidR="00565E7D" w:rsidRPr="000A6F27" w:rsidRDefault="00565E7D" w:rsidP="005F19AB">
      <w:pPr>
        <w:spacing w:after="0" w:line="276" w:lineRule="auto"/>
        <w:jc w:val="both"/>
        <w:rPr>
          <w:rFonts w:ascii="Arial" w:hAnsi="Arial" w:cs="Arial"/>
          <w:b/>
          <w:sz w:val="24"/>
          <w:szCs w:val="24"/>
        </w:rPr>
      </w:pPr>
      <w:r w:rsidRPr="000A6F27">
        <w:rPr>
          <w:rFonts w:ascii="Arial" w:hAnsi="Arial" w:cs="Arial"/>
          <w:b/>
          <w:sz w:val="24"/>
          <w:szCs w:val="24"/>
        </w:rPr>
        <w:t xml:space="preserve">Burkina </w:t>
      </w:r>
      <w:r w:rsidR="00E9551C" w:rsidRPr="000A6F27">
        <w:rPr>
          <w:rFonts w:ascii="Arial" w:hAnsi="Arial" w:cs="Arial"/>
          <w:b/>
          <w:sz w:val="24"/>
          <w:szCs w:val="24"/>
        </w:rPr>
        <w:t>Faso</w:t>
      </w:r>
      <w:r w:rsidR="00AC29C6" w:rsidRPr="000A6F27">
        <w:rPr>
          <w:rFonts w:ascii="Arial" w:hAnsi="Arial" w:cs="Arial"/>
          <w:b/>
          <w:sz w:val="24"/>
          <w:szCs w:val="24"/>
        </w:rPr>
        <w:t xml:space="preserve"> </w:t>
      </w:r>
      <w:r w:rsidR="00E9551C" w:rsidRPr="000A6F27">
        <w:rPr>
          <w:rFonts w:ascii="Arial" w:hAnsi="Arial" w:cs="Arial"/>
          <w:b/>
          <w:sz w:val="24"/>
          <w:szCs w:val="24"/>
        </w:rPr>
        <w:t>:</w:t>
      </w:r>
      <w:r w:rsidRPr="000A6F27">
        <w:rPr>
          <w:rFonts w:ascii="Arial" w:hAnsi="Arial" w:cs="Arial"/>
          <w:b/>
          <w:sz w:val="24"/>
          <w:szCs w:val="24"/>
        </w:rPr>
        <w:t xml:space="preserve"> </w:t>
      </w:r>
      <w:r w:rsidR="001C1FDB" w:rsidRPr="000A6F27">
        <w:rPr>
          <w:rFonts w:ascii="Arial" w:hAnsi="Arial" w:cs="Arial"/>
          <w:b/>
          <w:sz w:val="24"/>
          <w:szCs w:val="24"/>
        </w:rPr>
        <w:t>Tél :</w:t>
      </w:r>
      <w:r w:rsidRPr="000A6F27">
        <w:rPr>
          <w:rFonts w:ascii="Arial" w:hAnsi="Arial" w:cs="Arial"/>
          <w:b/>
          <w:sz w:val="24"/>
          <w:szCs w:val="24"/>
        </w:rPr>
        <w:t xml:space="preserve"> (+226)</w:t>
      </w:r>
      <w:r w:rsidR="0094587D" w:rsidRPr="000A6F27">
        <w:rPr>
          <w:rFonts w:ascii="Arial" w:hAnsi="Arial" w:cs="Arial"/>
          <w:b/>
          <w:sz w:val="24"/>
          <w:szCs w:val="24"/>
        </w:rPr>
        <w:t xml:space="preserve"> </w:t>
      </w:r>
      <w:r w:rsidR="00BC51C1" w:rsidRPr="000A6F27">
        <w:rPr>
          <w:rFonts w:ascii="Arial" w:hAnsi="Arial" w:cs="Arial"/>
          <w:b/>
          <w:sz w:val="24"/>
          <w:szCs w:val="24"/>
        </w:rPr>
        <w:t>25 37 62 63/</w:t>
      </w:r>
      <w:r w:rsidR="0094587D" w:rsidRPr="000A6F27">
        <w:rPr>
          <w:rFonts w:ascii="Arial" w:hAnsi="Arial" w:cs="Arial"/>
          <w:b/>
          <w:sz w:val="24"/>
          <w:szCs w:val="24"/>
        </w:rPr>
        <w:t>70 20 00 91</w:t>
      </w:r>
      <w:r w:rsidR="00CC7831" w:rsidRPr="000A6F27">
        <w:rPr>
          <w:rFonts w:ascii="Arial" w:hAnsi="Arial" w:cs="Arial"/>
          <w:b/>
          <w:sz w:val="24"/>
          <w:szCs w:val="24"/>
        </w:rPr>
        <w:t>,</w:t>
      </w:r>
      <w:r w:rsidR="00766757" w:rsidRPr="000A6F27">
        <w:rPr>
          <w:rFonts w:ascii="Arial" w:hAnsi="Arial" w:cs="Arial"/>
          <w:b/>
          <w:sz w:val="24"/>
          <w:szCs w:val="24"/>
        </w:rPr>
        <w:t xml:space="preserve">  </w:t>
      </w:r>
    </w:p>
    <w:p w14:paraId="5AF03D8C" w14:textId="61C8502E" w:rsidR="00565754" w:rsidRPr="000A6F27" w:rsidRDefault="00565E7D" w:rsidP="005F19AB">
      <w:pPr>
        <w:spacing w:after="0" w:line="276" w:lineRule="auto"/>
        <w:jc w:val="both"/>
        <w:rPr>
          <w:rFonts w:ascii="Arial" w:hAnsi="Arial" w:cs="Arial"/>
          <w:b/>
          <w:sz w:val="24"/>
          <w:szCs w:val="24"/>
        </w:rPr>
      </w:pPr>
      <w:r w:rsidRPr="000A6F27">
        <w:rPr>
          <w:rFonts w:ascii="Arial" w:hAnsi="Arial" w:cs="Arial"/>
          <w:b/>
          <w:sz w:val="24"/>
          <w:szCs w:val="24"/>
        </w:rPr>
        <w:t>D</w:t>
      </w:r>
      <w:r w:rsidR="00700BE6" w:rsidRPr="000A6F27">
        <w:rPr>
          <w:rFonts w:ascii="Arial" w:hAnsi="Arial" w:cs="Arial"/>
          <w:b/>
          <w:sz w:val="24"/>
          <w:szCs w:val="24"/>
        </w:rPr>
        <w:t>irection des Marchés P</w:t>
      </w:r>
      <w:r w:rsidRPr="000A6F27">
        <w:rPr>
          <w:rFonts w:ascii="Arial" w:hAnsi="Arial" w:cs="Arial"/>
          <w:b/>
          <w:sz w:val="24"/>
          <w:szCs w:val="24"/>
        </w:rPr>
        <w:t xml:space="preserve">ublics du Ministère de l’Agriculture </w:t>
      </w:r>
      <w:r w:rsidR="009D722B" w:rsidRPr="000A6F27">
        <w:rPr>
          <w:rFonts w:ascii="Arial" w:hAnsi="Arial" w:cs="Arial"/>
          <w:b/>
          <w:sz w:val="24"/>
          <w:szCs w:val="24"/>
        </w:rPr>
        <w:t>des Ressources Animales et Halieutiques-</w:t>
      </w:r>
      <w:r w:rsidR="00565754" w:rsidRPr="000A6F27">
        <w:rPr>
          <w:rFonts w:ascii="Arial" w:hAnsi="Arial" w:cs="Arial"/>
          <w:b/>
          <w:sz w:val="24"/>
          <w:szCs w:val="24"/>
        </w:rPr>
        <w:t>/</w:t>
      </w:r>
      <w:r w:rsidR="00AC29C6" w:rsidRPr="000A6F27">
        <w:rPr>
          <w:rFonts w:ascii="Arial" w:hAnsi="Arial" w:cs="Arial"/>
          <w:b/>
          <w:sz w:val="24"/>
          <w:szCs w:val="24"/>
        </w:rPr>
        <w:t>Philibert</w:t>
      </w:r>
      <w:r w:rsidR="00565754" w:rsidRPr="000A6F27">
        <w:rPr>
          <w:rFonts w:ascii="Arial" w:hAnsi="Arial" w:cs="Arial"/>
          <w:b/>
          <w:sz w:val="24"/>
          <w:szCs w:val="24"/>
        </w:rPr>
        <w:t xml:space="preserve"> </w:t>
      </w:r>
      <w:r w:rsidR="00AC29C6" w:rsidRPr="000A6F27">
        <w:rPr>
          <w:rFonts w:ascii="Arial" w:hAnsi="Arial" w:cs="Arial"/>
          <w:b/>
          <w:sz w:val="24"/>
          <w:szCs w:val="24"/>
        </w:rPr>
        <w:t>ZONGO</w:t>
      </w:r>
      <w:r w:rsidRPr="000A6F27">
        <w:rPr>
          <w:rFonts w:ascii="Arial" w:hAnsi="Arial" w:cs="Arial"/>
          <w:b/>
          <w:sz w:val="24"/>
          <w:szCs w:val="24"/>
        </w:rPr>
        <w:t xml:space="preserve">, 03 BP 7010 Ouagadougou </w:t>
      </w:r>
      <w:r w:rsidR="00FC32FD" w:rsidRPr="000A6F27">
        <w:rPr>
          <w:rFonts w:ascii="Arial" w:hAnsi="Arial" w:cs="Arial"/>
          <w:b/>
          <w:sz w:val="24"/>
          <w:szCs w:val="24"/>
        </w:rPr>
        <w:t>03,</w:t>
      </w:r>
      <w:r w:rsidRPr="000A6F27">
        <w:rPr>
          <w:rFonts w:ascii="Arial" w:hAnsi="Arial" w:cs="Arial"/>
          <w:b/>
          <w:sz w:val="24"/>
          <w:szCs w:val="24"/>
        </w:rPr>
        <w:t xml:space="preserve"> Tél : (+226) 25 49 99 00 à 09</w:t>
      </w:r>
      <w:r w:rsidR="00002C2A" w:rsidRPr="000A6F27">
        <w:rPr>
          <w:rFonts w:ascii="Arial" w:hAnsi="Arial" w:cs="Arial"/>
          <w:b/>
          <w:sz w:val="24"/>
          <w:szCs w:val="24"/>
        </w:rPr>
        <w:t>,</w:t>
      </w:r>
      <w:r w:rsidRPr="000A6F27">
        <w:rPr>
          <w:rFonts w:ascii="Arial" w:hAnsi="Arial" w:cs="Arial"/>
          <w:b/>
          <w:sz w:val="24"/>
          <w:szCs w:val="24"/>
        </w:rPr>
        <w:t xml:space="preserve"> poste 4019 Email : dmpmaah@gmail.com</w:t>
      </w:r>
      <w:r w:rsidR="00565754" w:rsidRPr="000A6F27">
        <w:rPr>
          <w:rFonts w:ascii="Arial" w:hAnsi="Arial" w:cs="Arial"/>
          <w:b/>
          <w:sz w:val="24"/>
          <w:szCs w:val="24"/>
        </w:rPr>
        <w:t>/</w:t>
      </w:r>
      <w:hyperlink r:id="rId9" w:history="1">
        <w:r w:rsidR="00B964D2" w:rsidRPr="000A6F27">
          <w:rPr>
            <w:rStyle w:val="Lienhypertexte"/>
            <w:rFonts w:ascii="Arial" w:hAnsi="Arial" w:cs="Arial"/>
            <w:b/>
            <w:sz w:val="24"/>
            <w:szCs w:val="24"/>
          </w:rPr>
          <w:t>pdadmarah2023@gmail.com</w:t>
        </w:r>
      </w:hyperlink>
      <w:r w:rsidR="00565754" w:rsidRPr="000A6F27">
        <w:rPr>
          <w:rFonts w:ascii="Arial" w:hAnsi="Arial" w:cs="Arial"/>
          <w:b/>
          <w:sz w:val="24"/>
          <w:szCs w:val="24"/>
        </w:rPr>
        <w:t xml:space="preserve"> </w:t>
      </w:r>
    </w:p>
    <w:p w14:paraId="63414DA9" w14:textId="030B134E" w:rsidR="00FB187B" w:rsidRPr="000A6F27" w:rsidRDefault="00FB187B" w:rsidP="005F19AB">
      <w:pPr>
        <w:spacing w:after="0" w:line="276" w:lineRule="auto"/>
        <w:jc w:val="both"/>
        <w:rPr>
          <w:rFonts w:ascii="Arial" w:hAnsi="Arial" w:cs="Arial"/>
          <w:b/>
          <w:sz w:val="24"/>
          <w:szCs w:val="24"/>
        </w:rPr>
      </w:pPr>
    </w:p>
    <w:sectPr w:rsidR="00FB187B" w:rsidRPr="000A6F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AE6AB" w14:textId="77777777" w:rsidR="0098199D" w:rsidRDefault="0098199D" w:rsidP="001703D0">
      <w:pPr>
        <w:spacing w:after="0" w:line="240" w:lineRule="auto"/>
      </w:pPr>
      <w:r>
        <w:separator/>
      </w:r>
    </w:p>
  </w:endnote>
  <w:endnote w:type="continuationSeparator" w:id="0">
    <w:p w14:paraId="45C1D25A" w14:textId="77777777" w:rsidR="0098199D" w:rsidRDefault="0098199D" w:rsidP="0017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F097E" w14:textId="77777777" w:rsidR="0098199D" w:rsidRDefault="0098199D" w:rsidP="001703D0">
      <w:pPr>
        <w:spacing w:after="0" w:line="240" w:lineRule="auto"/>
      </w:pPr>
      <w:r>
        <w:separator/>
      </w:r>
    </w:p>
  </w:footnote>
  <w:footnote w:type="continuationSeparator" w:id="0">
    <w:p w14:paraId="42A058B5" w14:textId="77777777" w:rsidR="0098199D" w:rsidRDefault="0098199D" w:rsidP="00170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413BC"/>
    <w:multiLevelType w:val="hybridMultilevel"/>
    <w:tmpl w:val="73D67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835AE6"/>
    <w:multiLevelType w:val="hybridMultilevel"/>
    <w:tmpl w:val="CA580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E12450"/>
    <w:multiLevelType w:val="hybridMultilevel"/>
    <w:tmpl w:val="72E89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D0"/>
    <w:rsid w:val="00002C2A"/>
    <w:rsid w:val="00010835"/>
    <w:rsid w:val="00021268"/>
    <w:rsid w:val="00022724"/>
    <w:rsid w:val="00031998"/>
    <w:rsid w:val="00035FD9"/>
    <w:rsid w:val="00045B0E"/>
    <w:rsid w:val="00047E5A"/>
    <w:rsid w:val="000527D2"/>
    <w:rsid w:val="0007452A"/>
    <w:rsid w:val="00085A28"/>
    <w:rsid w:val="0008694D"/>
    <w:rsid w:val="0009056F"/>
    <w:rsid w:val="00097364"/>
    <w:rsid w:val="000A48C9"/>
    <w:rsid w:val="000A6885"/>
    <w:rsid w:val="000A6F27"/>
    <w:rsid w:val="000D172B"/>
    <w:rsid w:val="000E733C"/>
    <w:rsid w:val="000F4F4C"/>
    <w:rsid w:val="00100134"/>
    <w:rsid w:val="00104A3F"/>
    <w:rsid w:val="0010531B"/>
    <w:rsid w:val="001101A5"/>
    <w:rsid w:val="00111905"/>
    <w:rsid w:val="00111EEF"/>
    <w:rsid w:val="00116063"/>
    <w:rsid w:val="001425C3"/>
    <w:rsid w:val="00150CEE"/>
    <w:rsid w:val="00153FCB"/>
    <w:rsid w:val="0016165B"/>
    <w:rsid w:val="001703D0"/>
    <w:rsid w:val="001761E3"/>
    <w:rsid w:val="00177A6A"/>
    <w:rsid w:val="00190117"/>
    <w:rsid w:val="00194C98"/>
    <w:rsid w:val="00194D18"/>
    <w:rsid w:val="001C1FDB"/>
    <w:rsid w:val="001E2EF7"/>
    <w:rsid w:val="001F5537"/>
    <w:rsid w:val="00207E0A"/>
    <w:rsid w:val="002102FC"/>
    <w:rsid w:val="002208DA"/>
    <w:rsid w:val="00223E81"/>
    <w:rsid w:val="00226EDA"/>
    <w:rsid w:val="00234A0D"/>
    <w:rsid w:val="002434AF"/>
    <w:rsid w:val="00243E7C"/>
    <w:rsid w:val="00247182"/>
    <w:rsid w:val="00271B95"/>
    <w:rsid w:val="00280FAF"/>
    <w:rsid w:val="00295C85"/>
    <w:rsid w:val="002A5A1A"/>
    <w:rsid w:val="002B0D17"/>
    <w:rsid w:val="002B18D5"/>
    <w:rsid w:val="002C371D"/>
    <w:rsid w:val="002D6123"/>
    <w:rsid w:val="002E6A54"/>
    <w:rsid w:val="002E70CA"/>
    <w:rsid w:val="002F599F"/>
    <w:rsid w:val="00311C58"/>
    <w:rsid w:val="0031593D"/>
    <w:rsid w:val="00321029"/>
    <w:rsid w:val="003215AC"/>
    <w:rsid w:val="00324986"/>
    <w:rsid w:val="00325CD5"/>
    <w:rsid w:val="003478E5"/>
    <w:rsid w:val="003516BE"/>
    <w:rsid w:val="0035729E"/>
    <w:rsid w:val="00370461"/>
    <w:rsid w:val="00371396"/>
    <w:rsid w:val="003713A8"/>
    <w:rsid w:val="00380518"/>
    <w:rsid w:val="00394F4E"/>
    <w:rsid w:val="003B1B37"/>
    <w:rsid w:val="003B1F1D"/>
    <w:rsid w:val="003C3F21"/>
    <w:rsid w:val="003E22AC"/>
    <w:rsid w:val="003F327C"/>
    <w:rsid w:val="00416F4A"/>
    <w:rsid w:val="00420D98"/>
    <w:rsid w:val="00422F63"/>
    <w:rsid w:val="00442067"/>
    <w:rsid w:val="00495AF3"/>
    <w:rsid w:val="004A295B"/>
    <w:rsid w:val="004A53E2"/>
    <w:rsid w:val="004C1CDC"/>
    <w:rsid w:val="004C4335"/>
    <w:rsid w:val="004C5466"/>
    <w:rsid w:val="004D034E"/>
    <w:rsid w:val="004D0CB2"/>
    <w:rsid w:val="004E1320"/>
    <w:rsid w:val="005003D5"/>
    <w:rsid w:val="00505693"/>
    <w:rsid w:val="00506F05"/>
    <w:rsid w:val="00514B61"/>
    <w:rsid w:val="005404EF"/>
    <w:rsid w:val="00550CEC"/>
    <w:rsid w:val="005578CD"/>
    <w:rsid w:val="00565754"/>
    <w:rsid w:val="00565E7D"/>
    <w:rsid w:val="00566302"/>
    <w:rsid w:val="00580378"/>
    <w:rsid w:val="005A3A6B"/>
    <w:rsid w:val="005A5457"/>
    <w:rsid w:val="005B11E5"/>
    <w:rsid w:val="005C0157"/>
    <w:rsid w:val="005C20F2"/>
    <w:rsid w:val="005C7DCD"/>
    <w:rsid w:val="005D4A5C"/>
    <w:rsid w:val="005E3AED"/>
    <w:rsid w:val="005F19AB"/>
    <w:rsid w:val="005F46E0"/>
    <w:rsid w:val="00601AF0"/>
    <w:rsid w:val="00617DDD"/>
    <w:rsid w:val="006314A5"/>
    <w:rsid w:val="00660C4C"/>
    <w:rsid w:val="006704ED"/>
    <w:rsid w:val="0067229F"/>
    <w:rsid w:val="00684D1E"/>
    <w:rsid w:val="00692938"/>
    <w:rsid w:val="00697226"/>
    <w:rsid w:val="0069764D"/>
    <w:rsid w:val="006A7FCE"/>
    <w:rsid w:val="006B7C4B"/>
    <w:rsid w:val="006C3F52"/>
    <w:rsid w:val="006C7B9F"/>
    <w:rsid w:val="006F5059"/>
    <w:rsid w:val="00700BE6"/>
    <w:rsid w:val="00706129"/>
    <w:rsid w:val="00710CFF"/>
    <w:rsid w:val="0071146B"/>
    <w:rsid w:val="00717334"/>
    <w:rsid w:val="00734218"/>
    <w:rsid w:val="00735B77"/>
    <w:rsid w:val="00747333"/>
    <w:rsid w:val="007513FD"/>
    <w:rsid w:val="00761328"/>
    <w:rsid w:val="00766757"/>
    <w:rsid w:val="00776449"/>
    <w:rsid w:val="0079684C"/>
    <w:rsid w:val="007B0D8D"/>
    <w:rsid w:val="007B1570"/>
    <w:rsid w:val="007B1ACE"/>
    <w:rsid w:val="007C0928"/>
    <w:rsid w:val="007D07A6"/>
    <w:rsid w:val="007D20DB"/>
    <w:rsid w:val="007D3A75"/>
    <w:rsid w:val="007E1357"/>
    <w:rsid w:val="007F131B"/>
    <w:rsid w:val="007F1E0A"/>
    <w:rsid w:val="007F2F57"/>
    <w:rsid w:val="008014A3"/>
    <w:rsid w:val="00810AC7"/>
    <w:rsid w:val="008137AB"/>
    <w:rsid w:val="00832A79"/>
    <w:rsid w:val="00835D9A"/>
    <w:rsid w:val="00845853"/>
    <w:rsid w:val="008472D7"/>
    <w:rsid w:val="00862771"/>
    <w:rsid w:val="00872F0F"/>
    <w:rsid w:val="00880B0A"/>
    <w:rsid w:val="00891C81"/>
    <w:rsid w:val="00893221"/>
    <w:rsid w:val="00897154"/>
    <w:rsid w:val="008A2D4C"/>
    <w:rsid w:val="008B6616"/>
    <w:rsid w:val="008C7F23"/>
    <w:rsid w:val="008D66BE"/>
    <w:rsid w:val="008E2816"/>
    <w:rsid w:val="008E4466"/>
    <w:rsid w:val="008E72F9"/>
    <w:rsid w:val="008F08C8"/>
    <w:rsid w:val="0090178F"/>
    <w:rsid w:val="00914C98"/>
    <w:rsid w:val="009152CF"/>
    <w:rsid w:val="009215C1"/>
    <w:rsid w:val="0094587D"/>
    <w:rsid w:val="00965F66"/>
    <w:rsid w:val="00976B91"/>
    <w:rsid w:val="00977094"/>
    <w:rsid w:val="0098199D"/>
    <w:rsid w:val="00983098"/>
    <w:rsid w:val="00984160"/>
    <w:rsid w:val="0099465E"/>
    <w:rsid w:val="00994841"/>
    <w:rsid w:val="009A2D7C"/>
    <w:rsid w:val="009B2CF3"/>
    <w:rsid w:val="009B74D4"/>
    <w:rsid w:val="009C116A"/>
    <w:rsid w:val="009D2C2B"/>
    <w:rsid w:val="009D4CBC"/>
    <w:rsid w:val="009D722B"/>
    <w:rsid w:val="009F205D"/>
    <w:rsid w:val="009F313A"/>
    <w:rsid w:val="009F6639"/>
    <w:rsid w:val="00A0170F"/>
    <w:rsid w:val="00A01A34"/>
    <w:rsid w:val="00A069B4"/>
    <w:rsid w:val="00A101DE"/>
    <w:rsid w:val="00A12D3E"/>
    <w:rsid w:val="00A3015A"/>
    <w:rsid w:val="00A31AFB"/>
    <w:rsid w:val="00A41762"/>
    <w:rsid w:val="00A5039B"/>
    <w:rsid w:val="00A50689"/>
    <w:rsid w:val="00A564B9"/>
    <w:rsid w:val="00A57D1C"/>
    <w:rsid w:val="00A77C2C"/>
    <w:rsid w:val="00A957D3"/>
    <w:rsid w:val="00AA3B06"/>
    <w:rsid w:val="00AA3CB2"/>
    <w:rsid w:val="00AA68C4"/>
    <w:rsid w:val="00AA6E2A"/>
    <w:rsid w:val="00AC29C6"/>
    <w:rsid w:val="00AC3592"/>
    <w:rsid w:val="00AE33B8"/>
    <w:rsid w:val="00AF0B62"/>
    <w:rsid w:val="00AF7362"/>
    <w:rsid w:val="00B1135F"/>
    <w:rsid w:val="00B15120"/>
    <w:rsid w:val="00B23108"/>
    <w:rsid w:val="00B33C6C"/>
    <w:rsid w:val="00B41E53"/>
    <w:rsid w:val="00B42680"/>
    <w:rsid w:val="00B4643B"/>
    <w:rsid w:val="00B60086"/>
    <w:rsid w:val="00B71CB5"/>
    <w:rsid w:val="00B84B39"/>
    <w:rsid w:val="00B87954"/>
    <w:rsid w:val="00B964D2"/>
    <w:rsid w:val="00BA0329"/>
    <w:rsid w:val="00BB0A32"/>
    <w:rsid w:val="00BC4052"/>
    <w:rsid w:val="00BC4515"/>
    <w:rsid w:val="00BC51C1"/>
    <w:rsid w:val="00BD07DE"/>
    <w:rsid w:val="00BE28BF"/>
    <w:rsid w:val="00BE718B"/>
    <w:rsid w:val="00BF582F"/>
    <w:rsid w:val="00BF5F2C"/>
    <w:rsid w:val="00C04654"/>
    <w:rsid w:val="00C05612"/>
    <w:rsid w:val="00C35E7A"/>
    <w:rsid w:val="00C36947"/>
    <w:rsid w:val="00C371D5"/>
    <w:rsid w:val="00C56E64"/>
    <w:rsid w:val="00C73AD6"/>
    <w:rsid w:val="00C75D69"/>
    <w:rsid w:val="00C75F59"/>
    <w:rsid w:val="00CC24BF"/>
    <w:rsid w:val="00CC5289"/>
    <w:rsid w:val="00CC7831"/>
    <w:rsid w:val="00CD1AAE"/>
    <w:rsid w:val="00CD7819"/>
    <w:rsid w:val="00CE18F2"/>
    <w:rsid w:val="00D24565"/>
    <w:rsid w:val="00D33662"/>
    <w:rsid w:val="00D5069C"/>
    <w:rsid w:val="00D56A14"/>
    <w:rsid w:val="00D80720"/>
    <w:rsid w:val="00D8256E"/>
    <w:rsid w:val="00D900F9"/>
    <w:rsid w:val="00D9507F"/>
    <w:rsid w:val="00DA5F60"/>
    <w:rsid w:val="00DB3885"/>
    <w:rsid w:val="00DD080B"/>
    <w:rsid w:val="00DD783A"/>
    <w:rsid w:val="00DE27EC"/>
    <w:rsid w:val="00DF1171"/>
    <w:rsid w:val="00DF235F"/>
    <w:rsid w:val="00DF338D"/>
    <w:rsid w:val="00E04914"/>
    <w:rsid w:val="00E06DAC"/>
    <w:rsid w:val="00E103AD"/>
    <w:rsid w:val="00E22284"/>
    <w:rsid w:val="00E26036"/>
    <w:rsid w:val="00E32A35"/>
    <w:rsid w:val="00E66C09"/>
    <w:rsid w:val="00E7022A"/>
    <w:rsid w:val="00E75301"/>
    <w:rsid w:val="00E84F2C"/>
    <w:rsid w:val="00E9551C"/>
    <w:rsid w:val="00EA173B"/>
    <w:rsid w:val="00EA3E5C"/>
    <w:rsid w:val="00EA566C"/>
    <w:rsid w:val="00EB77C6"/>
    <w:rsid w:val="00EC3604"/>
    <w:rsid w:val="00ED086A"/>
    <w:rsid w:val="00ED3B87"/>
    <w:rsid w:val="00ED6A99"/>
    <w:rsid w:val="00EE5ECE"/>
    <w:rsid w:val="00EE717E"/>
    <w:rsid w:val="00EF1F1C"/>
    <w:rsid w:val="00EF3BFC"/>
    <w:rsid w:val="00EF743A"/>
    <w:rsid w:val="00F26C8E"/>
    <w:rsid w:val="00F41047"/>
    <w:rsid w:val="00F50084"/>
    <w:rsid w:val="00F51B4E"/>
    <w:rsid w:val="00F56EF3"/>
    <w:rsid w:val="00F77EC0"/>
    <w:rsid w:val="00F819C1"/>
    <w:rsid w:val="00F84315"/>
    <w:rsid w:val="00F91457"/>
    <w:rsid w:val="00FA750C"/>
    <w:rsid w:val="00FB187B"/>
    <w:rsid w:val="00FC03DA"/>
    <w:rsid w:val="00FC32FD"/>
    <w:rsid w:val="00FF4547"/>
    <w:rsid w:val="00FF49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C532"/>
  <w15:chartTrackingRefBased/>
  <w15:docId w15:val="{56921864-DB4B-4040-83A0-81DF7483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03D0"/>
    <w:pPr>
      <w:tabs>
        <w:tab w:val="center" w:pos="4536"/>
        <w:tab w:val="right" w:pos="9072"/>
      </w:tabs>
      <w:spacing w:after="0" w:line="240" w:lineRule="auto"/>
    </w:pPr>
  </w:style>
  <w:style w:type="character" w:customStyle="1" w:styleId="En-tteCar">
    <w:name w:val="En-tête Car"/>
    <w:basedOn w:val="Policepardfaut"/>
    <w:link w:val="En-tte"/>
    <w:uiPriority w:val="99"/>
    <w:rsid w:val="001703D0"/>
  </w:style>
  <w:style w:type="paragraph" w:styleId="Pieddepage">
    <w:name w:val="footer"/>
    <w:basedOn w:val="Normal"/>
    <w:link w:val="PieddepageCar"/>
    <w:uiPriority w:val="99"/>
    <w:unhideWhenUsed/>
    <w:rsid w:val="001703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03D0"/>
  </w:style>
  <w:style w:type="paragraph" w:customStyle="1" w:styleId="Default">
    <w:name w:val="Default"/>
    <w:rsid w:val="00ED6A99"/>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9D4C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4CBC"/>
    <w:rPr>
      <w:rFonts w:ascii="Segoe UI" w:hAnsi="Segoe UI" w:cs="Segoe UI"/>
      <w:sz w:val="18"/>
      <w:szCs w:val="18"/>
    </w:rPr>
  </w:style>
  <w:style w:type="paragraph" w:styleId="Paragraphedeliste">
    <w:name w:val="List Paragraph"/>
    <w:basedOn w:val="Normal"/>
    <w:uiPriority w:val="34"/>
    <w:qFormat/>
    <w:rsid w:val="006C3F52"/>
    <w:pPr>
      <w:ind w:left="720"/>
      <w:contextualSpacing/>
    </w:pPr>
  </w:style>
  <w:style w:type="character" w:styleId="Lienhypertexte">
    <w:name w:val="Hyperlink"/>
    <w:basedOn w:val="Policepardfaut"/>
    <w:uiPriority w:val="99"/>
    <w:unhideWhenUsed/>
    <w:rsid w:val="009D72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dadmarah2023@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1436</Words>
  <Characters>8187</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2020-07-28T15:43:00Z</cp:lastPrinted>
  <dcterms:created xsi:type="dcterms:W3CDTF">2023-04-25T18:06:00Z</dcterms:created>
  <dcterms:modified xsi:type="dcterms:W3CDTF">2023-04-25T18:38:00Z</dcterms:modified>
</cp:coreProperties>
</file>