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0AAF7" w14:textId="77777777" w:rsidR="00C95F27" w:rsidRPr="00FA7F99" w:rsidRDefault="00C95F27" w:rsidP="00A17564">
      <w:pPr>
        <w:jc w:val="center"/>
        <w:rPr>
          <w:sz w:val="28"/>
          <w:szCs w:val="28"/>
        </w:rPr>
      </w:pPr>
      <w:r w:rsidRPr="00FA7F99">
        <w:rPr>
          <w:sz w:val="28"/>
          <w:szCs w:val="28"/>
        </w:rPr>
        <w:t>MINISTERE DU DEVELOPPEMENT RURAL</w:t>
      </w:r>
    </w:p>
    <w:p w14:paraId="7EBB9A65" w14:textId="77777777" w:rsidR="00C95F27" w:rsidRPr="00FA7F99" w:rsidRDefault="00C95F27" w:rsidP="00A17564">
      <w:pPr>
        <w:jc w:val="center"/>
        <w:rPr>
          <w:b/>
        </w:rPr>
      </w:pPr>
    </w:p>
    <w:p w14:paraId="7E1F1EA2" w14:textId="77777777" w:rsidR="00C95F27" w:rsidRPr="005F38FF" w:rsidRDefault="00C95F27" w:rsidP="00A17564">
      <w:pPr>
        <w:tabs>
          <w:tab w:val="left" w:pos="0"/>
        </w:tabs>
        <w:suppressAutoHyphens/>
        <w:jc w:val="center"/>
        <w:rPr>
          <w:b/>
          <w:spacing w:val="-4"/>
          <w:sz w:val="24"/>
          <w:szCs w:val="24"/>
        </w:rPr>
      </w:pPr>
      <w:r w:rsidRPr="005F38FF">
        <w:rPr>
          <w:b/>
          <w:spacing w:val="-4"/>
          <w:sz w:val="24"/>
          <w:szCs w:val="24"/>
        </w:rPr>
        <w:t>PROJET DE DEVELOPPEMENT DURABLE DES EXPLOITATIONS PASTORALES AU SAHEL MALI (PDDEPS MALI)</w:t>
      </w:r>
    </w:p>
    <w:p w14:paraId="0AE71621" w14:textId="77777777" w:rsidR="00C95F27" w:rsidRPr="005F38FF" w:rsidRDefault="00C95F27" w:rsidP="00A17564">
      <w:pPr>
        <w:jc w:val="center"/>
        <w:rPr>
          <w:b/>
          <w:sz w:val="24"/>
          <w:szCs w:val="24"/>
        </w:rPr>
      </w:pPr>
    </w:p>
    <w:p w14:paraId="5E48AB68" w14:textId="51672BEF" w:rsidR="00C95F27" w:rsidRDefault="00A17564" w:rsidP="00A1756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Pr="00A17564">
        <w:rPr>
          <w:b/>
          <w:sz w:val="36"/>
          <w:szCs w:val="36"/>
        </w:rPr>
        <w:drawing>
          <wp:inline distT="0" distB="0" distL="0" distR="0" wp14:anchorId="7A30B50B" wp14:editId="781F615D">
            <wp:extent cx="860910" cy="891540"/>
            <wp:effectExtent l="0" t="0" r="0" b="3810"/>
            <wp:docPr id="15" name="Image 14" descr="E:\KEITA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4" descr="E:\KEITA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748" cy="90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                 </w:t>
      </w:r>
      <w:r w:rsidRPr="00A17564">
        <w:rPr>
          <w:b/>
          <w:sz w:val="36"/>
          <w:szCs w:val="36"/>
        </w:rPr>
        <w:drawing>
          <wp:inline distT="0" distB="0" distL="0" distR="0" wp14:anchorId="2D15C301" wp14:editId="71D2C7BB">
            <wp:extent cx="1188720" cy="793535"/>
            <wp:effectExtent l="0" t="0" r="0" b="6985"/>
            <wp:docPr id="16" name="Image 15">
              <a:extLst xmlns:a="http://schemas.openxmlformats.org/drawingml/2006/main">
                <a:ext uri="{FF2B5EF4-FFF2-40B4-BE49-F238E27FC236}">
                  <a16:creationId xmlns:a16="http://schemas.microsoft.com/office/drawing/2014/main" id="{DF5F2D4C-CC82-4AAA-8EE0-5E506076EF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5">
                      <a:extLst>
                        <a:ext uri="{FF2B5EF4-FFF2-40B4-BE49-F238E27FC236}">
                          <a16:creationId xmlns:a16="http://schemas.microsoft.com/office/drawing/2014/main" id="{DF5F2D4C-CC82-4AAA-8EE0-5E506076EFFD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41" cy="80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      </w:t>
      </w:r>
      <w:r w:rsidRPr="00A17564">
        <w:rPr>
          <w:b/>
          <w:sz w:val="36"/>
          <w:szCs w:val="36"/>
        </w:rPr>
        <w:drawing>
          <wp:inline distT="0" distB="0" distL="0" distR="0" wp14:anchorId="3413ED59" wp14:editId="07B9A0C3">
            <wp:extent cx="1827530" cy="883729"/>
            <wp:effectExtent l="0" t="0" r="1270" b="0"/>
            <wp:docPr id="17" name="Image 16" descr="IsDB wants to collaborate on public private partnership projects in ...">
              <a:extLst xmlns:a="http://schemas.openxmlformats.org/drawingml/2006/main">
                <a:ext uri="{FF2B5EF4-FFF2-40B4-BE49-F238E27FC236}">
                  <a16:creationId xmlns:a16="http://schemas.microsoft.com/office/drawing/2014/main" id="{C452E3E6-B348-471B-99D6-C999E41C48D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6" descr="IsDB wants to collaborate on public private partnership projects in ...">
                      <a:extLst>
                        <a:ext uri="{FF2B5EF4-FFF2-40B4-BE49-F238E27FC236}">
                          <a16:creationId xmlns:a16="http://schemas.microsoft.com/office/drawing/2014/main" id="{C452E3E6-B348-471B-99D6-C999E41C48DB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719" cy="89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FD585" w14:textId="77777777" w:rsidR="00A17564" w:rsidRDefault="00A17564" w:rsidP="00A17564">
      <w:pPr>
        <w:jc w:val="both"/>
        <w:rPr>
          <w:b/>
          <w:sz w:val="36"/>
          <w:szCs w:val="36"/>
        </w:rPr>
      </w:pPr>
    </w:p>
    <w:p w14:paraId="46274928" w14:textId="00F33817" w:rsidR="00C95F27" w:rsidRDefault="00C95F27" w:rsidP="00A17564">
      <w:pPr>
        <w:jc w:val="center"/>
        <w:rPr>
          <w:b/>
          <w:sz w:val="32"/>
          <w:szCs w:val="32"/>
        </w:rPr>
      </w:pPr>
      <w:r w:rsidRPr="00A17564">
        <w:rPr>
          <w:b/>
          <w:sz w:val="32"/>
          <w:szCs w:val="32"/>
        </w:rPr>
        <w:t>AVIS D’ANNULATION</w:t>
      </w:r>
      <w:r w:rsidR="004213B4" w:rsidRPr="00A17564">
        <w:rPr>
          <w:b/>
          <w:sz w:val="32"/>
          <w:szCs w:val="32"/>
        </w:rPr>
        <w:t xml:space="preserve"> </w:t>
      </w:r>
    </w:p>
    <w:p w14:paraId="0DBB7212" w14:textId="77777777" w:rsidR="00A17564" w:rsidRPr="00A17564" w:rsidRDefault="00A17564" w:rsidP="00A17564">
      <w:pPr>
        <w:jc w:val="center"/>
        <w:rPr>
          <w:b/>
          <w:sz w:val="32"/>
          <w:szCs w:val="32"/>
        </w:rPr>
      </w:pPr>
    </w:p>
    <w:p w14:paraId="0977F1A8" w14:textId="683E32A4" w:rsidR="004213B4" w:rsidRPr="00A17564" w:rsidRDefault="005B313E" w:rsidP="00A17564">
      <w:pPr>
        <w:ind w:right="-720"/>
        <w:jc w:val="both"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>L’Unité de Gestion du Projet de Développement Durable des Exploitations Pastorales au Sahel Mali (PDDEPS Mali)</w:t>
      </w:r>
      <w:r w:rsidR="00D76976" w:rsidRPr="00A17564">
        <w:rPr>
          <w:iCs/>
          <w:color w:val="000000" w:themeColor="text1"/>
          <w:sz w:val="24"/>
          <w:szCs w:val="24"/>
        </w:rPr>
        <w:t xml:space="preserve"> informe de l’annulation de la manifestation d’intérêt relative au recrutement d’une structure de renforcement des capacités de l’Institution de microfinance partenaire du PDDEPS Mali</w:t>
      </w:r>
      <w:r w:rsidR="004213B4" w:rsidRPr="00A17564">
        <w:rPr>
          <w:iCs/>
          <w:color w:val="000000" w:themeColor="text1"/>
          <w:sz w:val="24"/>
          <w:szCs w:val="24"/>
        </w:rPr>
        <w:t>.</w:t>
      </w:r>
    </w:p>
    <w:p w14:paraId="4D0F8A6C" w14:textId="77777777" w:rsidR="005B313E" w:rsidRDefault="005B313E" w:rsidP="00A17564">
      <w:pPr>
        <w:ind w:right="-720"/>
        <w:jc w:val="both"/>
        <w:rPr>
          <w:iCs/>
          <w:color w:val="000000" w:themeColor="text1"/>
          <w:sz w:val="24"/>
          <w:szCs w:val="24"/>
        </w:rPr>
      </w:pPr>
    </w:p>
    <w:p w14:paraId="6F7C98B7" w14:textId="096043A3" w:rsidR="00C95F27" w:rsidRPr="00A17564" w:rsidRDefault="004213B4" w:rsidP="00A17564">
      <w:pPr>
        <w:ind w:right="-720"/>
        <w:jc w:val="both"/>
        <w:rPr>
          <w:iCs/>
          <w:color w:val="000000" w:themeColor="text1"/>
          <w:sz w:val="24"/>
          <w:szCs w:val="24"/>
        </w:rPr>
      </w:pPr>
      <w:r w:rsidRPr="00A17564">
        <w:rPr>
          <w:iCs/>
          <w:color w:val="000000" w:themeColor="text1"/>
          <w:sz w:val="24"/>
          <w:szCs w:val="24"/>
        </w:rPr>
        <w:t xml:space="preserve"> Ladite manifestation a été</w:t>
      </w:r>
      <w:r w:rsidR="00D76976" w:rsidRPr="00A17564">
        <w:rPr>
          <w:iCs/>
          <w:color w:val="000000" w:themeColor="text1"/>
          <w:sz w:val="24"/>
          <w:szCs w:val="24"/>
        </w:rPr>
        <w:t xml:space="preserve"> publié</w:t>
      </w:r>
      <w:r w:rsidRPr="00A17564">
        <w:rPr>
          <w:iCs/>
          <w:color w:val="000000" w:themeColor="text1"/>
          <w:sz w:val="24"/>
          <w:szCs w:val="24"/>
        </w:rPr>
        <w:t>e</w:t>
      </w:r>
      <w:r w:rsidR="00C95F27" w:rsidRPr="00A17564">
        <w:rPr>
          <w:iCs/>
          <w:color w:val="000000" w:themeColor="text1"/>
          <w:sz w:val="24"/>
          <w:szCs w:val="24"/>
        </w:rPr>
        <w:t xml:space="preserve"> dans le Quotidien National « L’ESSOR » du 31 Mai 2022 </w:t>
      </w:r>
      <w:r w:rsidR="00D76976" w:rsidRPr="00A17564">
        <w:rPr>
          <w:iCs/>
          <w:color w:val="000000" w:themeColor="text1"/>
          <w:sz w:val="24"/>
          <w:szCs w:val="24"/>
        </w:rPr>
        <w:t>et aussi sur le site de la Banque Islamique de Développement (BID).</w:t>
      </w:r>
    </w:p>
    <w:p w14:paraId="12C5E348" w14:textId="4CAD0830" w:rsidR="00D76976" w:rsidRPr="00A17564" w:rsidRDefault="00D76976" w:rsidP="00A17564">
      <w:pPr>
        <w:ind w:right="-720"/>
        <w:jc w:val="both"/>
        <w:rPr>
          <w:iCs/>
          <w:color w:val="000000" w:themeColor="text1"/>
          <w:sz w:val="24"/>
          <w:szCs w:val="24"/>
        </w:rPr>
      </w:pPr>
    </w:p>
    <w:p w14:paraId="251FFAC5" w14:textId="34A7772A" w:rsidR="00D76976" w:rsidRDefault="00D76976" w:rsidP="00A17564">
      <w:pPr>
        <w:ind w:right="-720"/>
        <w:jc w:val="both"/>
        <w:rPr>
          <w:iCs/>
          <w:color w:val="000000" w:themeColor="text1"/>
          <w:sz w:val="24"/>
          <w:szCs w:val="24"/>
        </w:rPr>
      </w:pPr>
      <w:r w:rsidRPr="00A17564">
        <w:rPr>
          <w:iCs/>
          <w:color w:val="000000" w:themeColor="text1"/>
          <w:sz w:val="24"/>
          <w:szCs w:val="24"/>
        </w:rPr>
        <w:t>Bonne compréhension.</w:t>
      </w:r>
    </w:p>
    <w:p w14:paraId="1793663E" w14:textId="0CC62627" w:rsidR="00A17564" w:rsidRDefault="00A17564" w:rsidP="00C95F27">
      <w:pPr>
        <w:spacing w:before="60" w:after="60"/>
        <w:ind w:right="-720"/>
        <w:jc w:val="both"/>
        <w:rPr>
          <w:iCs/>
          <w:color w:val="000000" w:themeColor="text1"/>
          <w:sz w:val="24"/>
          <w:szCs w:val="24"/>
        </w:rPr>
      </w:pPr>
    </w:p>
    <w:p w14:paraId="28B2608A" w14:textId="77777777" w:rsidR="00A17564" w:rsidRPr="00A17564" w:rsidRDefault="00A17564" w:rsidP="00C95F27">
      <w:pPr>
        <w:spacing w:before="60" w:after="60"/>
        <w:ind w:right="-720"/>
        <w:jc w:val="both"/>
        <w:rPr>
          <w:iCs/>
          <w:sz w:val="24"/>
          <w:szCs w:val="24"/>
        </w:rPr>
      </w:pPr>
    </w:p>
    <w:p w14:paraId="19FB9A6C" w14:textId="351091F2" w:rsidR="00C95F27" w:rsidRPr="00A17564" w:rsidRDefault="00A17564" w:rsidP="00A17564">
      <w:pPr>
        <w:pStyle w:val="Paragraphedeliste"/>
        <w:tabs>
          <w:tab w:val="left" w:pos="6576"/>
        </w:tabs>
        <w:spacing w:before="120"/>
        <w:jc w:val="both"/>
        <w:rPr>
          <w:iCs/>
          <w:sz w:val="24"/>
          <w:szCs w:val="24"/>
        </w:rPr>
      </w:pPr>
      <w:r>
        <w:rPr>
          <w:iCs/>
          <w:sz w:val="32"/>
          <w:szCs w:val="32"/>
        </w:rPr>
        <w:t xml:space="preserve">                                               </w:t>
      </w:r>
      <w:r w:rsidRPr="00A17564">
        <w:rPr>
          <w:iCs/>
          <w:sz w:val="24"/>
          <w:szCs w:val="24"/>
        </w:rPr>
        <w:t>LE COORDINATEUR DU PDDEPS Mali</w:t>
      </w:r>
    </w:p>
    <w:p w14:paraId="7CEE4759" w14:textId="5C342A26" w:rsidR="00A17564" w:rsidRPr="00A17564" w:rsidRDefault="00A17564" w:rsidP="00A17564"/>
    <w:p w14:paraId="5841E7B8" w14:textId="7363579B" w:rsidR="00A17564" w:rsidRPr="00A17564" w:rsidRDefault="00A17564" w:rsidP="00A17564"/>
    <w:p w14:paraId="4524C660" w14:textId="2EDB2E76" w:rsidR="00A17564" w:rsidRDefault="00A17564" w:rsidP="00A17564"/>
    <w:p w14:paraId="299239B0" w14:textId="55BE5B15" w:rsidR="00A17564" w:rsidRDefault="00A17564" w:rsidP="00A17564">
      <w:pPr>
        <w:tabs>
          <w:tab w:val="left" w:pos="5136"/>
        </w:tabs>
        <w:rPr>
          <w:b/>
          <w:bCs/>
          <w:sz w:val="24"/>
          <w:szCs w:val="24"/>
          <w:u w:val="single"/>
        </w:rPr>
      </w:pPr>
      <w:r>
        <w:tab/>
      </w:r>
      <w:r w:rsidRPr="00A17564">
        <w:rPr>
          <w:b/>
          <w:bCs/>
          <w:sz w:val="24"/>
          <w:szCs w:val="24"/>
          <w:u w:val="single"/>
        </w:rPr>
        <w:t>Mamadou TRAORE</w:t>
      </w:r>
    </w:p>
    <w:p w14:paraId="02B9058E" w14:textId="369C0EED" w:rsidR="00A17564" w:rsidRPr="00A17564" w:rsidRDefault="00A17564" w:rsidP="00A17564">
      <w:pPr>
        <w:tabs>
          <w:tab w:val="left" w:pos="5136"/>
        </w:tabs>
        <w:rPr>
          <w:i/>
          <w:iCs/>
          <w:sz w:val="24"/>
          <w:szCs w:val="24"/>
        </w:rPr>
      </w:pPr>
      <w:r w:rsidRPr="00A17564">
        <w:rPr>
          <w:i/>
          <w:iCs/>
          <w:sz w:val="24"/>
          <w:szCs w:val="24"/>
        </w:rPr>
        <w:t xml:space="preserve">                                                                        </w:t>
      </w:r>
      <w:r>
        <w:rPr>
          <w:i/>
          <w:iCs/>
          <w:sz w:val="24"/>
          <w:szCs w:val="24"/>
        </w:rPr>
        <w:t xml:space="preserve">    </w:t>
      </w:r>
      <w:r w:rsidRPr="00A17564">
        <w:rPr>
          <w:i/>
          <w:iCs/>
          <w:sz w:val="24"/>
          <w:szCs w:val="24"/>
        </w:rPr>
        <w:t>Vétérinaire et Ingénieur d’Elevage</w:t>
      </w:r>
    </w:p>
    <w:sectPr w:rsidR="00A17564" w:rsidRPr="00A175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27"/>
    <w:rsid w:val="004213B4"/>
    <w:rsid w:val="005B313E"/>
    <w:rsid w:val="00A17564"/>
    <w:rsid w:val="00C95F27"/>
    <w:rsid w:val="00D7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65CE"/>
  <w15:chartTrackingRefBased/>
  <w15:docId w15:val="{E19F04F8-EE5C-4850-9149-D5C24EBA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M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5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134</Words>
  <Characters>737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KM18751</dc:creator>
  <cp:keywords/>
  <dc:description/>
  <cp:lastModifiedBy>KM18751</cp:lastModifiedBy>
  <cp:revision>8</cp:revision>
  <cp:lastPrinted>2023-05-05T09:44:00Z</cp:lastPrinted>
  <dcterms:created xsi:type="dcterms:W3CDTF">2023-05-04T08:43:00Z</dcterms:created>
  <dcterms:modified xsi:type="dcterms:W3CDTF">2023-05-05T09:45:00Z</dcterms:modified>
</cp:coreProperties>
</file>