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EAAA" w14:textId="77777777" w:rsidR="00EE3DCA" w:rsidRPr="00E25DF7" w:rsidRDefault="00EE3DCA" w:rsidP="00EE3DCA">
      <w:pPr>
        <w:pStyle w:val="1"/>
        <w:rPr>
          <w:iCs/>
        </w:rPr>
      </w:pPr>
      <w:bookmarkStart w:id="0" w:name="_Toc265495742"/>
      <w:bookmarkStart w:id="1" w:name="_Toc313132074"/>
      <w:bookmarkStart w:id="2" w:name="_Toc5703442"/>
      <w:r w:rsidRPr="00E25DF7">
        <w:rPr>
          <w:iCs/>
        </w:rPr>
        <w:t>Section 7.  Terms of Reference</w:t>
      </w:r>
      <w:bookmarkEnd w:id="0"/>
      <w:bookmarkEnd w:id="1"/>
      <w:bookmarkEnd w:id="2"/>
    </w:p>
    <w:p w14:paraId="68716328" w14:textId="77777777" w:rsidR="00EE3DCA" w:rsidRPr="00E25DF7" w:rsidRDefault="00EE3DCA" w:rsidP="00EE3DCA">
      <w:pPr>
        <w:jc w:val="center"/>
        <w:rPr>
          <w:rFonts w:eastAsia="Arial"/>
          <w:b/>
          <w:caps/>
          <w:color w:val="000000" w:themeColor="text1"/>
        </w:rPr>
      </w:pPr>
      <w:r w:rsidRPr="00E25DF7">
        <w:rPr>
          <w:rFonts w:eastAsia="Arial"/>
          <w:b/>
          <w:caps/>
          <w:color w:val="000000" w:themeColor="text1"/>
        </w:rPr>
        <w:t xml:space="preserve">CONSULTANCY SERVICES </w:t>
      </w:r>
    </w:p>
    <w:p w14:paraId="60F5E8D8" w14:textId="77777777" w:rsidR="00EE3DCA" w:rsidRPr="00E25DF7" w:rsidRDefault="00EE3DCA" w:rsidP="00EE3DCA">
      <w:pPr>
        <w:jc w:val="center"/>
        <w:rPr>
          <w:b/>
          <w:caps/>
          <w:color w:val="000000" w:themeColor="text1"/>
        </w:rPr>
      </w:pPr>
      <w:r w:rsidRPr="00E25DF7">
        <w:rPr>
          <w:b/>
          <w:caps/>
          <w:color w:val="000000" w:themeColor="text1"/>
        </w:rPr>
        <w:t>for</w:t>
      </w:r>
    </w:p>
    <w:p w14:paraId="54F29536" w14:textId="139C7ABB" w:rsidR="00EE3DCA" w:rsidRPr="00E25DF7" w:rsidRDefault="005D2C08" w:rsidP="00EE3DCA">
      <w:pPr>
        <w:jc w:val="center"/>
        <w:rPr>
          <w:b/>
        </w:rPr>
      </w:pPr>
      <w:r w:rsidRPr="00130E9E">
        <w:rPr>
          <w:b/>
          <w:caps/>
        </w:rPr>
        <w:t>Project Management Consultant</w:t>
      </w:r>
      <w:r w:rsidR="00EE3DCA" w:rsidRPr="00130E9E">
        <w:rPr>
          <w:b/>
          <w:caps/>
        </w:rPr>
        <w:t xml:space="preserve"> </w:t>
      </w:r>
      <w:r w:rsidR="00EE3DCA" w:rsidRPr="00E25DF7">
        <w:rPr>
          <w:b/>
          <w:caps/>
          <w:color w:val="000000" w:themeColor="text1"/>
        </w:rPr>
        <w:t xml:space="preserve">for </w:t>
      </w:r>
      <w:r w:rsidR="00EE3DCA" w:rsidRPr="00E25DF7">
        <w:rPr>
          <w:b/>
        </w:rPr>
        <w:t xml:space="preserve">GULISTON-FARKHOR-PANJ-DUSTI ROAD RECONSTRUCTION PROJECT, </w:t>
      </w:r>
    </w:p>
    <w:p w14:paraId="79532449" w14:textId="77777777" w:rsidR="00EE3DCA" w:rsidRPr="00E25DF7" w:rsidRDefault="00EE3DCA" w:rsidP="00EE3DCA">
      <w:pPr>
        <w:jc w:val="center"/>
        <w:rPr>
          <w:rFonts w:eastAsia="Arial"/>
          <w:b/>
          <w:caps/>
          <w:color w:val="000000" w:themeColor="text1"/>
        </w:rPr>
      </w:pPr>
      <w:r w:rsidRPr="00E25DF7">
        <w:rPr>
          <w:b/>
        </w:rPr>
        <w:t>PHASE I (GULISTON-FARKHOR SECTION)</w:t>
      </w:r>
    </w:p>
    <w:p w14:paraId="05A40566" w14:textId="77777777" w:rsidR="00EE3DCA" w:rsidRPr="00130E9E" w:rsidRDefault="00EE3DCA" w:rsidP="00EE3DCA">
      <w:pPr>
        <w:rPr>
          <w:lang w:val="tg-Cyrl-TJ"/>
        </w:rPr>
      </w:pPr>
    </w:p>
    <w:p w14:paraId="006FDDB8" w14:textId="77777777" w:rsidR="00EE3DCA" w:rsidRPr="001B5319" w:rsidRDefault="00EE3DCA" w:rsidP="00EE3DCA">
      <w:pPr>
        <w:pStyle w:val="a0"/>
        <w:numPr>
          <w:ilvl w:val="4"/>
          <w:numId w:val="22"/>
        </w:numPr>
        <w:ind w:left="284"/>
        <w:jc w:val="both"/>
        <w:rPr>
          <w:b/>
        </w:rPr>
      </w:pPr>
      <w:r w:rsidRPr="001B5319">
        <w:rPr>
          <w:b/>
        </w:rPr>
        <w:t xml:space="preserve">Background </w:t>
      </w:r>
    </w:p>
    <w:p w14:paraId="5E999024" w14:textId="77777777" w:rsidR="00EE3DCA" w:rsidRDefault="00EE3DCA" w:rsidP="00EE3DCA">
      <w:pPr>
        <w:pStyle w:val="a0"/>
        <w:ind w:left="284"/>
        <w:jc w:val="both"/>
        <w:rPr>
          <w:b/>
          <w:i/>
          <w:iCs/>
          <w:highlight w:val="yellow"/>
        </w:rPr>
      </w:pPr>
    </w:p>
    <w:p w14:paraId="443BAD0A" w14:textId="77777777" w:rsidR="00EE3DCA" w:rsidRPr="00D04324" w:rsidRDefault="00EE3DCA" w:rsidP="00EE3DCA">
      <w:pPr>
        <w:jc w:val="both"/>
        <w:rPr>
          <w:color w:val="000000" w:themeColor="text1"/>
        </w:rPr>
      </w:pPr>
      <w:r w:rsidRPr="00D04324">
        <w:rPr>
          <w:color w:val="000000" w:themeColor="text1"/>
        </w:rPr>
        <w:t>Tajikistan is landlocked and bordered by Afghanistan, the People’s Republic of China, the Kyrgyz Republic, and Uzbekistan. The country had a gross domestic product (GDP) per capita of $871 in 2019, and the poverty rate in the country is about 27% of the total population. Most of the population categorized as poor live in rural areas that are isolated from main economic mainstream because of underdeveloped transport networks. Because of underdeveloped railway and aviation subsectors, the country relies heavily on road transport for international and domestic movement of goods and people.</w:t>
      </w:r>
    </w:p>
    <w:p w14:paraId="406A3685" w14:textId="77777777" w:rsidR="00EE3DCA" w:rsidRPr="00D04324" w:rsidRDefault="00EE3DCA" w:rsidP="00EE3DCA">
      <w:pPr>
        <w:jc w:val="both"/>
        <w:rPr>
          <w:color w:val="000000" w:themeColor="text1"/>
        </w:rPr>
      </w:pPr>
    </w:p>
    <w:p w14:paraId="45BA56A5" w14:textId="77777777" w:rsidR="00EE3DCA" w:rsidRPr="00D04324" w:rsidRDefault="00EE3DCA" w:rsidP="00EE3DCA">
      <w:pPr>
        <w:jc w:val="both"/>
        <w:rPr>
          <w:color w:val="000000" w:themeColor="text1"/>
        </w:rPr>
      </w:pPr>
      <w:r w:rsidRPr="00D04324">
        <w:rPr>
          <w:color w:val="000000" w:themeColor="text1"/>
        </w:rPr>
        <w:t>The road network under the MOT’s jurisdiction totals 14,339 kilometers (km), comprising 3,348 km of international roads (23%), 2,127 km of national roads (15%), and 8,864 km of local roads (62%). About 77% of roads are paved. To strengthen connectivity with surrounding countries, the government has prioritized improving international highway networks, which comprise Central Asia Regional Economic Cooperation (CAREC) corridors 2, 3, 5, and 6 and Asian Highway (AH) 7, AH65, and AH66.4 Most of these international roads are in good or fair condition. On the other hand, national roads have deteriorated and remain unsafe because of disaster-prone topography, dysfunctional maintenance systems, overloaded trucks, and the poor quality of the original construction works carried out in the 1970s.</w:t>
      </w:r>
    </w:p>
    <w:p w14:paraId="189AD8FA" w14:textId="77777777" w:rsidR="00EE3DCA" w:rsidRPr="00D04324" w:rsidRDefault="00EE3DCA" w:rsidP="00EE3DCA">
      <w:pPr>
        <w:jc w:val="both"/>
        <w:rPr>
          <w:color w:val="000000" w:themeColor="text1"/>
        </w:rPr>
      </w:pPr>
    </w:p>
    <w:p w14:paraId="0782AAEB" w14:textId="77777777" w:rsidR="00EE3DCA" w:rsidRDefault="00EE3DCA" w:rsidP="00EE3DCA">
      <w:pPr>
        <w:jc w:val="both"/>
        <w:rPr>
          <w:color w:val="000000" w:themeColor="text1"/>
        </w:rPr>
      </w:pPr>
      <w:r w:rsidRPr="00D04324">
        <w:rPr>
          <w:color w:val="000000" w:themeColor="text1"/>
        </w:rPr>
        <w:t xml:space="preserve">Unbalanced road development is reflected in the poor state of roads in the southern oblast (province) of </w:t>
      </w:r>
      <w:proofErr w:type="spellStart"/>
      <w:r w:rsidRPr="00D04324">
        <w:rPr>
          <w:color w:val="000000" w:themeColor="text1"/>
        </w:rPr>
        <w:t>Khatlon</w:t>
      </w:r>
      <w:proofErr w:type="spellEnd"/>
      <w:r w:rsidRPr="00D04324">
        <w:rPr>
          <w:color w:val="000000" w:themeColor="text1"/>
        </w:rPr>
        <w:t>. With 37.2% of the country’s population, it is the country’s most populous oblast. It is also the country’s largest agricultural producer. For these reasons, the oblast is critical to the overall economic growth of Tajikistan. Meanwhile, the poverty rate in the oblast is the highest in the country, while the human development and income indexes are the lowest. Poor transport infrastructure is a key factor behind these socioeconomic challenges.</w:t>
      </w:r>
    </w:p>
    <w:p w14:paraId="3AE3A069" w14:textId="77777777" w:rsidR="00EE3DCA" w:rsidRDefault="00EE3DCA" w:rsidP="00EE3DCA">
      <w:pPr>
        <w:ind w:left="360" w:hanging="360"/>
        <w:jc w:val="both"/>
      </w:pPr>
    </w:p>
    <w:p w14:paraId="498DA7F9" w14:textId="77777777" w:rsidR="00EE3DCA" w:rsidRPr="001B5319" w:rsidRDefault="00EE3DCA" w:rsidP="00EE3DCA">
      <w:pPr>
        <w:ind w:left="360" w:hanging="360"/>
        <w:jc w:val="both"/>
        <w:rPr>
          <w:b/>
          <w:bCs/>
        </w:rPr>
      </w:pPr>
      <w:r w:rsidRPr="00130E9E">
        <w:rPr>
          <w:b/>
          <w:bCs/>
        </w:rPr>
        <w:t xml:space="preserve">1.1 </w:t>
      </w:r>
      <w:r w:rsidRPr="001B5319">
        <w:rPr>
          <w:b/>
          <w:bCs/>
        </w:rPr>
        <w:t>Project Overview</w:t>
      </w:r>
    </w:p>
    <w:p w14:paraId="5A71CE67" w14:textId="77777777" w:rsidR="00EE3DCA" w:rsidRPr="00130E9E" w:rsidRDefault="00EE3DCA" w:rsidP="00EE3DCA">
      <w:pPr>
        <w:ind w:left="360" w:hanging="360"/>
        <w:jc w:val="both"/>
        <w:rPr>
          <w:color w:val="000000" w:themeColor="text1"/>
        </w:rPr>
      </w:pPr>
    </w:p>
    <w:p w14:paraId="5B08222E" w14:textId="751D26E8" w:rsidR="00EE3DCA" w:rsidRDefault="00EE3DCA" w:rsidP="00EE3DCA">
      <w:pPr>
        <w:jc w:val="both"/>
        <w:rPr>
          <w:color w:val="000000" w:themeColor="text1"/>
        </w:rPr>
      </w:pPr>
      <w:r w:rsidRPr="00B42760">
        <w:rPr>
          <w:color w:val="000000" w:themeColor="text1"/>
        </w:rPr>
        <w:t>The "Guliston-Farkhor-</w:t>
      </w:r>
      <w:proofErr w:type="spellStart"/>
      <w:r w:rsidRPr="00B42760">
        <w:rPr>
          <w:color w:val="000000" w:themeColor="text1"/>
        </w:rPr>
        <w:t>Pyanj</w:t>
      </w:r>
      <w:proofErr w:type="spellEnd"/>
      <w:r w:rsidRPr="00B42760">
        <w:rPr>
          <w:color w:val="000000" w:themeColor="text1"/>
        </w:rPr>
        <w:t>-Dusti", Road Project starts 200m from the junction of the Dushanbe-</w:t>
      </w:r>
      <w:proofErr w:type="spellStart"/>
      <w:r w:rsidRPr="00B42760">
        <w:rPr>
          <w:color w:val="000000" w:themeColor="text1"/>
        </w:rPr>
        <w:t>Kulyab</w:t>
      </w:r>
      <w:proofErr w:type="spellEnd"/>
      <w:r w:rsidRPr="00B42760">
        <w:rPr>
          <w:color w:val="000000" w:themeColor="text1"/>
        </w:rPr>
        <w:t xml:space="preserve"> Road (AH66) and is an international road.</w:t>
      </w:r>
    </w:p>
    <w:p w14:paraId="6214139A" w14:textId="77777777" w:rsidR="00EE3DCA" w:rsidRPr="00B42760" w:rsidRDefault="00EE3DCA" w:rsidP="00EE3DCA">
      <w:pPr>
        <w:jc w:val="both"/>
        <w:rPr>
          <w:color w:val="000000" w:themeColor="text1"/>
        </w:rPr>
      </w:pPr>
    </w:p>
    <w:p w14:paraId="3740F36E" w14:textId="77777777" w:rsidR="00EE3DCA" w:rsidRDefault="00EE3DCA" w:rsidP="00EE3DCA">
      <w:pPr>
        <w:jc w:val="both"/>
        <w:rPr>
          <w:color w:val="000000" w:themeColor="text1"/>
        </w:rPr>
      </w:pPr>
      <w:r w:rsidRPr="00B42760">
        <w:rPr>
          <w:color w:val="000000" w:themeColor="text1"/>
        </w:rPr>
        <w:t>It should be noted that 17 international transport corridors pass through the territory of Tajikistan, and at present the routes connecting Tajikistan with Afghanistan are preferred due to the potential attractiveness of access to the seaports of Iran and Pakistan. The Republic of Tajikistan is a corridor connecting China, Russia, Kazakhstan and the Kyrgyz Republic with the southern seaports.</w:t>
      </w:r>
    </w:p>
    <w:p w14:paraId="51C79FCC" w14:textId="77777777" w:rsidR="00EE3DCA" w:rsidRPr="00B42760" w:rsidRDefault="00EE3DCA" w:rsidP="00EE3DCA">
      <w:pPr>
        <w:jc w:val="both"/>
        <w:rPr>
          <w:color w:val="000000" w:themeColor="text1"/>
        </w:rPr>
      </w:pPr>
    </w:p>
    <w:p w14:paraId="724A30F8" w14:textId="77777777" w:rsidR="00EE3DCA" w:rsidRDefault="00EE3DCA" w:rsidP="00EE3DCA">
      <w:pPr>
        <w:jc w:val="both"/>
        <w:rPr>
          <w:color w:val="000000" w:themeColor="text1"/>
        </w:rPr>
      </w:pPr>
      <w:r w:rsidRPr="00B42760">
        <w:rPr>
          <w:color w:val="000000" w:themeColor="text1"/>
        </w:rPr>
        <w:lastRenderedPageBreak/>
        <w:t>The demand for road transport will increase rapidly and therefore international traffic will</w:t>
      </w:r>
      <w:r w:rsidRPr="005D3DAE">
        <w:rPr>
          <w:bCs/>
        </w:rPr>
        <w:t xml:space="preserve"> increase. The Guliston-Farkhor-</w:t>
      </w:r>
      <w:proofErr w:type="spellStart"/>
      <w:r w:rsidRPr="005D3DAE">
        <w:rPr>
          <w:bCs/>
        </w:rPr>
        <w:t>Pyanj</w:t>
      </w:r>
      <w:proofErr w:type="spellEnd"/>
      <w:r w:rsidRPr="005D3DAE">
        <w:rPr>
          <w:bCs/>
        </w:rPr>
        <w:t xml:space="preserve">-Dusti Road is the shortest route through Afghanistan and further south to Pakistan to the seaport of Karachi. The road also provides social, </w:t>
      </w:r>
      <w:r w:rsidRPr="00B42760">
        <w:rPr>
          <w:color w:val="000000" w:themeColor="text1"/>
        </w:rPr>
        <w:t>political and economic benefits for the entire country, providing greater mobility and accessibility for road users in villages, supporting agriculture, which in turn is an important foundation for sustainable economic development of the country.</w:t>
      </w:r>
    </w:p>
    <w:p w14:paraId="23458E76" w14:textId="77777777" w:rsidR="00EE3DCA" w:rsidRPr="00B42760" w:rsidRDefault="00EE3DCA" w:rsidP="00EE3DCA">
      <w:pPr>
        <w:jc w:val="both"/>
        <w:rPr>
          <w:color w:val="000000" w:themeColor="text1"/>
        </w:rPr>
      </w:pPr>
    </w:p>
    <w:p w14:paraId="3E76FBCA" w14:textId="77777777" w:rsidR="00EE3DCA" w:rsidRDefault="00EE3DCA" w:rsidP="00EE3DCA">
      <w:pPr>
        <w:jc w:val="both"/>
        <w:rPr>
          <w:color w:val="000000" w:themeColor="text1"/>
        </w:rPr>
      </w:pPr>
      <w:r w:rsidRPr="00B42760">
        <w:rPr>
          <w:color w:val="000000" w:themeColor="text1"/>
        </w:rPr>
        <w:t>The existing technical criteria do not meet international standards, since the width of the carriageway varies from 5m to 8m and mostly without asphalt pavements, the minimum horizontal alignment radii are from 20m to 30m, the maximum vertical slopes and inclines exceed 15%.</w:t>
      </w:r>
    </w:p>
    <w:p w14:paraId="75A653B0" w14:textId="77777777" w:rsidR="00EE3DCA" w:rsidRPr="00B42760" w:rsidRDefault="00EE3DCA" w:rsidP="00EE3DCA">
      <w:pPr>
        <w:jc w:val="both"/>
        <w:rPr>
          <w:color w:val="000000" w:themeColor="text1"/>
        </w:rPr>
      </w:pPr>
    </w:p>
    <w:p w14:paraId="08E588F1" w14:textId="77777777" w:rsidR="00EE3DCA" w:rsidRPr="00B42760" w:rsidRDefault="00EE3DCA" w:rsidP="00EE3DCA">
      <w:pPr>
        <w:jc w:val="both"/>
        <w:rPr>
          <w:color w:val="000000" w:themeColor="text1"/>
        </w:rPr>
      </w:pPr>
      <w:r w:rsidRPr="00B42760">
        <w:rPr>
          <w:color w:val="000000" w:themeColor="text1"/>
        </w:rPr>
        <w:t>Most bridges have limited lifting capacities of less than 30 tones and are not wide enough to accommodate the proper movement of trucks. In addition, along the entire road, artificial structures need to be replaced, and most of the retaining and protective walls are in poor condition.</w:t>
      </w:r>
    </w:p>
    <w:p w14:paraId="68C33EB8" w14:textId="77777777" w:rsidR="00EE3DCA" w:rsidRPr="00130E9E" w:rsidRDefault="00EE3DCA" w:rsidP="00EE3DCA">
      <w:pPr>
        <w:ind w:left="360" w:hanging="360"/>
        <w:jc w:val="both"/>
        <w:rPr>
          <w:color w:val="000000" w:themeColor="text1"/>
        </w:rPr>
      </w:pPr>
    </w:p>
    <w:p w14:paraId="254A0963" w14:textId="26B374D2" w:rsidR="00EE3DCA" w:rsidRPr="00EC1F84" w:rsidRDefault="00EE3DCA" w:rsidP="00EE3DCA">
      <w:pPr>
        <w:jc w:val="both"/>
        <w:rPr>
          <w:color w:val="000000" w:themeColor="text1"/>
        </w:rPr>
      </w:pPr>
      <w:r w:rsidRPr="00EC1F84">
        <w:rPr>
          <w:color w:val="000000" w:themeColor="text1"/>
        </w:rPr>
        <w:t>The MOT will be the Executing Agency and the Project Implementation Unit for Dushanbe-Chanak (PIU) under (MOT) will be the Implementing Agency which has already been established with the Executive Director “ED” (Employer’s representative) as the head. MOT/PIU requires the services of</w:t>
      </w:r>
      <w:r w:rsidR="00625691">
        <w:rPr>
          <w:color w:val="000000" w:themeColor="text1"/>
        </w:rPr>
        <w:t xml:space="preserve"> </w:t>
      </w:r>
      <w:r w:rsidR="00625691" w:rsidRPr="00625691">
        <w:rPr>
          <w:color w:val="000000" w:themeColor="text1"/>
        </w:rPr>
        <w:t>Project Management Consultant</w:t>
      </w:r>
      <w:r w:rsidR="00625691">
        <w:rPr>
          <w:color w:val="000000" w:themeColor="text1"/>
        </w:rPr>
        <w:t xml:space="preserve"> (PMC)</w:t>
      </w:r>
      <w:r w:rsidR="00625691" w:rsidRPr="00EC1F84">
        <w:rPr>
          <w:color w:val="000000" w:themeColor="text1"/>
        </w:rPr>
        <w:t xml:space="preserve"> </w:t>
      </w:r>
      <w:r w:rsidRPr="00EC1F84">
        <w:rPr>
          <w:color w:val="000000" w:themeColor="text1"/>
        </w:rPr>
        <w:t xml:space="preserve">to carry out </w:t>
      </w:r>
      <w:r w:rsidR="007A7560">
        <w:rPr>
          <w:color w:val="000000" w:themeColor="text1"/>
        </w:rPr>
        <w:t xml:space="preserve">procurement, </w:t>
      </w:r>
      <w:r w:rsidRPr="00EC1F84">
        <w:rPr>
          <w:color w:val="000000" w:themeColor="text1"/>
        </w:rPr>
        <w:t>construction supervision &amp; contract administration, implementation &amp; monitoring of Environmental Management Plans (EMPs) where required. The Consultant will perform the duties of the Engineer specified in the FIDIC conditions of contract and will be required to nominate Resident Engineers for the contract(s) that will be a full-time resident in the areas or located in the proximity of project areas. In addition to the primary role, the Consultant will assist the Employer in the efficient administration and implementation of the project, support and strengthen it in its tasks, monitor progress, financial management, social and environmental safeguards in the project. The Consultants will report to the ED. The Consultant will work under the overall guidance, coordination and directions of the ED.</w:t>
      </w:r>
    </w:p>
    <w:p w14:paraId="2456EE10" w14:textId="77777777" w:rsidR="00EE3DCA" w:rsidRPr="00EC1F84" w:rsidRDefault="00EE3DCA" w:rsidP="00EE3DCA">
      <w:pPr>
        <w:jc w:val="both"/>
        <w:rPr>
          <w:color w:val="000000" w:themeColor="text1"/>
        </w:rPr>
      </w:pPr>
    </w:p>
    <w:p w14:paraId="35F7A026" w14:textId="5E9D5703" w:rsidR="00EE3DCA" w:rsidRPr="003D68B9" w:rsidRDefault="00EE3DCA" w:rsidP="00EE3DCA">
      <w:pPr>
        <w:jc w:val="both"/>
        <w:rPr>
          <w:color w:val="000000" w:themeColor="text1"/>
        </w:rPr>
      </w:pPr>
      <w:r w:rsidRPr="003D68B9">
        <w:rPr>
          <w:color w:val="000000" w:themeColor="text1"/>
        </w:rPr>
        <w:t xml:space="preserve">The consultancy services would be required for a period of Thirty-Six (36) months </w:t>
      </w:r>
      <w:r w:rsidR="002F6E0F">
        <w:rPr>
          <w:color w:val="000000" w:themeColor="text1"/>
        </w:rPr>
        <w:t>and</w:t>
      </w:r>
      <w:r w:rsidRPr="003D68B9">
        <w:rPr>
          <w:color w:val="000000" w:themeColor="text1"/>
        </w:rPr>
        <w:t xml:space="preserve"> </w:t>
      </w:r>
      <w:r w:rsidR="002F6E0F">
        <w:rPr>
          <w:color w:val="000000" w:themeColor="text1"/>
        </w:rPr>
        <w:t xml:space="preserve">a </w:t>
      </w:r>
      <w:r w:rsidRPr="003D68B9">
        <w:rPr>
          <w:color w:val="000000" w:themeColor="text1"/>
        </w:rPr>
        <w:t>defects notification period, which will be twelve (12) months. Total input of 105 person-months International and 300 person-months national consultants would be required for the assignment.</w:t>
      </w:r>
    </w:p>
    <w:p w14:paraId="77C79E74" w14:textId="77777777" w:rsidR="00EE3DCA" w:rsidRDefault="00EE3DCA" w:rsidP="00EE3DCA">
      <w:pPr>
        <w:jc w:val="both"/>
        <w:rPr>
          <w:color w:val="000000" w:themeColor="text1"/>
          <w:highlight w:val="yellow"/>
        </w:rPr>
      </w:pPr>
    </w:p>
    <w:p w14:paraId="4016C160" w14:textId="3794CE80" w:rsidR="00EE3DCA" w:rsidRDefault="00EE3DCA" w:rsidP="00EE3DCA">
      <w:pPr>
        <w:jc w:val="both"/>
        <w:rPr>
          <w:color w:val="000000" w:themeColor="text1"/>
        </w:rPr>
      </w:pPr>
      <w:r w:rsidRPr="00EC1F84">
        <w:rPr>
          <w:color w:val="000000" w:themeColor="text1"/>
        </w:rPr>
        <w:t xml:space="preserve">Section of the roads will be implemented through one (1) civil works contract, which includes construct 29.6 km, 4-lane road and 9 bridges as well as pave around 10 km connecting road. The activities to be coved under the component are the needed earthworks, drainage, structural works, roadbeds, pavement, rehabilitation of engineering structures, necessary infrastructure related to road safety upgrades, and other ancillary works related to these activities. MOT with assistance of PIU </w:t>
      </w:r>
      <w:r w:rsidR="001167CE" w:rsidRPr="00130E9E">
        <w:t>started the procurement process through the conclusion of preliminary contracts</w:t>
      </w:r>
      <w:r w:rsidRPr="00EC1F84">
        <w:rPr>
          <w:color w:val="000000" w:themeColor="text1"/>
        </w:rPr>
        <w:t>, under the open competitive bidding procedures Procurement of Goods, Works and Related Services under IsDB Project Financing (April 2019), with the intention it be ready to award by Quarter-4 of 2023. The civil works contracts will be based on the FIDIC 2017.</w:t>
      </w:r>
    </w:p>
    <w:p w14:paraId="440555D1" w14:textId="77777777" w:rsidR="00EE3DCA" w:rsidRDefault="00EE3DCA" w:rsidP="00EE3DCA">
      <w:pPr>
        <w:jc w:val="both"/>
        <w:rPr>
          <w:color w:val="000000" w:themeColor="text1"/>
        </w:rPr>
      </w:pPr>
    </w:p>
    <w:p w14:paraId="1BBA19E1" w14:textId="3931396B" w:rsidR="00EE3DCA" w:rsidRPr="00EC1F84" w:rsidRDefault="002F6E0F" w:rsidP="00EE3DCA">
      <w:pPr>
        <w:jc w:val="both"/>
        <w:rPr>
          <w:color w:val="000000" w:themeColor="text1"/>
        </w:rPr>
      </w:pPr>
      <w:r>
        <w:rPr>
          <w:color w:val="000000" w:themeColor="text1"/>
        </w:rPr>
        <w:t>C</w:t>
      </w:r>
      <w:r w:rsidR="00EE3DCA" w:rsidRPr="00705E7D">
        <w:rPr>
          <w:color w:val="000000" w:themeColor="text1"/>
        </w:rPr>
        <w:t xml:space="preserve">onsultancy services </w:t>
      </w:r>
      <w:r>
        <w:rPr>
          <w:color w:val="000000" w:themeColor="text1"/>
        </w:rPr>
        <w:t xml:space="preserve">will </w:t>
      </w:r>
      <w:r w:rsidR="00EE3DCA" w:rsidRPr="00705E7D">
        <w:rPr>
          <w:color w:val="000000" w:themeColor="text1"/>
        </w:rPr>
        <w:t>includ</w:t>
      </w:r>
      <w:r>
        <w:rPr>
          <w:color w:val="000000" w:themeColor="text1"/>
        </w:rPr>
        <w:t>e</w:t>
      </w:r>
      <w:r w:rsidR="00EE3DCA" w:rsidRPr="00705E7D">
        <w:rPr>
          <w:color w:val="000000" w:themeColor="text1"/>
        </w:rPr>
        <w:t xml:space="preserve"> support for the procurement process (if needed) and supervision of civil work contracts under the project. The consultant will ensure all safety </w:t>
      </w:r>
      <w:r w:rsidR="00EE3DCA" w:rsidRPr="00705E7D">
        <w:rPr>
          <w:color w:val="000000" w:themeColor="text1"/>
        </w:rPr>
        <w:lastRenderedPageBreak/>
        <w:t>measures are taken for road users during construction as well as environmental and social management plan (prepared as part of the feasibility report) is duly followed by the contractor</w:t>
      </w:r>
      <w:r w:rsidR="00EE3DCA">
        <w:rPr>
          <w:color w:val="000000" w:themeColor="text1"/>
        </w:rPr>
        <w:t>.</w:t>
      </w:r>
    </w:p>
    <w:p w14:paraId="4D7F963E" w14:textId="77777777" w:rsidR="00EE3DCA" w:rsidRPr="00EC1F84" w:rsidRDefault="00EE3DCA" w:rsidP="00EE3DCA">
      <w:pPr>
        <w:jc w:val="both"/>
        <w:rPr>
          <w:color w:val="000000" w:themeColor="text1"/>
        </w:rPr>
      </w:pPr>
    </w:p>
    <w:p w14:paraId="32B3A9A2" w14:textId="73BD6518" w:rsidR="00EE3DCA" w:rsidRPr="00EC1F84" w:rsidRDefault="00EE3DCA" w:rsidP="00EE3DCA">
      <w:pPr>
        <w:jc w:val="both"/>
        <w:rPr>
          <w:color w:val="000000" w:themeColor="text1"/>
        </w:rPr>
      </w:pPr>
      <w:r w:rsidRPr="00EC1F84">
        <w:rPr>
          <w:color w:val="000000" w:themeColor="text1"/>
        </w:rPr>
        <w:t xml:space="preserve">MOT with assistance of PIU will select the </w:t>
      </w:r>
      <w:r w:rsidR="001167CE">
        <w:t>Project Management Consultant</w:t>
      </w:r>
      <w:r w:rsidRPr="00EC1F84">
        <w:rPr>
          <w:color w:val="000000" w:themeColor="text1"/>
        </w:rPr>
        <w:t xml:space="preserve"> (</w:t>
      </w:r>
      <w:r w:rsidR="001167CE">
        <w:rPr>
          <w:color w:val="000000" w:themeColor="text1"/>
        </w:rPr>
        <w:t>PM</w:t>
      </w:r>
      <w:r w:rsidR="001167CE" w:rsidRPr="00EC1F84">
        <w:rPr>
          <w:color w:val="000000" w:themeColor="text1"/>
        </w:rPr>
        <w:t>C</w:t>
      </w:r>
      <w:r w:rsidRPr="00EC1F84">
        <w:rPr>
          <w:color w:val="000000" w:themeColor="text1"/>
        </w:rPr>
        <w:t xml:space="preserve">), in accordance with the procedures Procurement of Consultant Services under IsDB Project Financing (April 2019). Consulting services will be engaged using Full Technical Proposal (FTP) procedures based on quality and cost-based selection (QCBS) method following Procurement of Consultant Services under IsDB Project Financing (April 2019) with a </w:t>
      </w:r>
      <w:proofErr w:type="gramStart"/>
      <w:r w:rsidRPr="00EC1F84">
        <w:rPr>
          <w:color w:val="000000" w:themeColor="text1"/>
        </w:rPr>
        <w:t>quality :</w:t>
      </w:r>
      <w:proofErr w:type="gramEnd"/>
      <w:r w:rsidRPr="00EC1F84">
        <w:rPr>
          <w:color w:val="000000" w:themeColor="text1"/>
        </w:rPr>
        <w:t xml:space="preserve"> cost ratio </w:t>
      </w:r>
      <w:r w:rsidRPr="002B509D">
        <w:rPr>
          <w:color w:val="000000" w:themeColor="text1"/>
        </w:rPr>
        <w:t>of (80:20).</w:t>
      </w:r>
      <w:r w:rsidRPr="00EC1F84">
        <w:rPr>
          <w:color w:val="000000" w:themeColor="text1"/>
        </w:rPr>
        <w:t xml:space="preserve"> The contract will be time-based. The provisions of IsDB Policy – Corrupt and Fraudulent Practices will be included in all invitation documents and contracts for consultants.</w:t>
      </w:r>
    </w:p>
    <w:p w14:paraId="317F6EEA" w14:textId="77777777" w:rsidR="00EE3DCA" w:rsidRPr="00D04324" w:rsidRDefault="00EE3DCA" w:rsidP="00EE3DCA">
      <w:pPr>
        <w:pStyle w:val="a0"/>
        <w:ind w:left="284"/>
        <w:jc w:val="both"/>
        <w:rPr>
          <w:b/>
          <w:i/>
          <w:iCs/>
          <w:highlight w:val="yellow"/>
        </w:rPr>
      </w:pPr>
    </w:p>
    <w:p w14:paraId="00CED04B" w14:textId="77777777" w:rsidR="00EE3DCA" w:rsidRPr="001B5319" w:rsidRDefault="00EE3DCA" w:rsidP="00EE3DCA">
      <w:pPr>
        <w:rPr>
          <w:b/>
        </w:rPr>
      </w:pPr>
      <w:r w:rsidRPr="001B5319">
        <w:rPr>
          <w:b/>
        </w:rPr>
        <w:t>2.  Objective(s) of the Assignment</w:t>
      </w:r>
    </w:p>
    <w:p w14:paraId="19197316" w14:textId="77777777" w:rsidR="00EE3DCA" w:rsidRDefault="00EE3DCA" w:rsidP="00EE3DCA">
      <w:pPr>
        <w:jc w:val="both"/>
        <w:rPr>
          <w:color w:val="000000" w:themeColor="text1"/>
        </w:rPr>
      </w:pPr>
    </w:p>
    <w:p w14:paraId="0060E26C" w14:textId="77777777" w:rsidR="00EE3DCA" w:rsidRPr="00134078" w:rsidRDefault="00EE3DCA" w:rsidP="00EE3DCA">
      <w:pPr>
        <w:jc w:val="both"/>
        <w:rPr>
          <w:color w:val="000000" w:themeColor="text1"/>
        </w:rPr>
      </w:pPr>
      <w:r w:rsidRPr="00134078">
        <w:rPr>
          <w:color w:val="000000" w:themeColor="text1"/>
        </w:rPr>
        <w:t>The primary objectives of the consulting services are to:</w:t>
      </w:r>
    </w:p>
    <w:p w14:paraId="1FDAF688" w14:textId="77777777" w:rsidR="00EE3DCA" w:rsidRPr="00134078" w:rsidRDefault="00EE3DCA" w:rsidP="00EE3DCA">
      <w:pPr>
        <w:jc w:val="both"/>
        <w:rPr>
          <w:color w:val="000000" w:themeColor="text1"/>
        </w:rPr>
      </w:pPr>
    </w:p>
    <w:p w14:paraId="2E307E76" w14:textId="77777777" w:rsidR="00EE3DCA" w:rsidRPr="00134078" w:rsidRDefault="00EE3DCA" w:rsidP="00EE3DCA">
      <w:pPr>
        <w:jc w:val="both"/>
        <w:rPr>
          <w:color w:val="000000" w:themeColor="text1"/>
        </w:rPr>
      </w:pPr>
      <w:r w:rsidRPr="00134078">
        <w:rPr>
          <w:color w:val="000000" w:themeColor="text1"/>
        </w:rPr>
        <w:t>Support for the procurement process (if needed) and supervision of civil work contracts under the project. The consultant will ensure all safety measures are taken for road users during construction as well as environmental and social management plan (prepared as part of the feasibility report) is duly followed by the contractor.</w:t>
      </w:r>
    </w:p>
    <w:p w14:paraId="1570442F" w14:textId="77777777" w:rsidR="00EE3DCA" w:rsidRPr="00134078" w:rsidRDefault="00EE3DCA" w:rsidP="00EE3DCA">
      <w:pPr>
        <w:jc w:val="both"/>
        <w:rPr>
          <w:color w:val="000000" w:themeColor="text1"/>
        </w:rPr>
      </w:pPr>
    </w:p>
    <w:p w14:paraId="0EF46999" w14:textId="77777777" w:rsidR="00EE3DCA" w:rsidRDefault="00EE3DCA" w:rsidP="00EE3DCA">
      <w:pPr>
        <w:jc w:val="both"/>
        <w:rPr>
          <w:color w:val="000000" w:themeColor="text1"/>
        </w:rPr>
      </w:pPr>
      <w:r w:rsidRPr="00134078">
        <w:rPr>
          <w:color w:val="000000" w:themeColor="text1"/>
        </w:rPr>
        <w:t>Function as the Engineer in administering the civil works contract in accordance with the Conditions of Contract and advise the Employer on all matters concerning implementation of the contract including quality control, work progress, and dispute resolution</w:t>
      </w:r>
      <w:r>
        <w:rPr>
          <w:color w:val="000000" w:themeColor="text1"/>
        </w:rPr>
        <w:t>.</w:t>
      </w:r>
    </w:p>
    <w:p w14:paraId="5183DC59" w14:textId="77777777" w:rsidR="00EE3DCA" w:rsidRPr="00F1713B" w:rsidRDefault="00EE3DCA" w:rsidP="00EE3DCA">
      <w:pPr>
        <w:rPr>
          <w:b/>
          <w:i/>
          <w:iCs/>
          <w:highlight w:val="yellow"/>
        </w:rPr>
      </w:pPr>
    </w:p>
    <w:p w14:paraId="4AA928A5" w14:textId="77777777" w:rsidR="00EE3DCA" w:rsidRPr="00A76FF9" w:rsidRDefault="00EE3DCA" w:rsidP="00EE3DCA">
      <w:pPr>
        <w:rPr>
          <w:b/>
        </w:rPr>
      </w:pPr>
      <w:r w:rsidRPr="00A76FF9">
        <w:rPr>
          <w:b/>
        </w:rPr>
        <w:t>3. Scope of Services, Tasks (Components) and Expected Deliverables</w:t>
      </w:r>
    </w:p>
    <w:p w14:paraId="56893016" w14:textId="77777777" w:rsidR="00EE3DCA" w:rsidRPr="00F1713B" w:rsidRDefault="00EE3DCA" w:rsidP="00EE3DCA">
      <w:pPr>
        <w:rPr>
          <w:b/>
          <w:i/>
          <w:iCs/>
          <w:highlight w:val="yellow"/>
        </w:rPr>
      </w:pPr>
    </w:p>
    <w:p w14:paraId="68069647" w14:textId="77777777" w:rsidR="00EE3DCA" w:rsidRPr="001B5319" w:rsidRDefault="00EE3DCA" w:rsidP="00EE3DCA">
      <w:pPr>
        <w:pStyle w:val="a0"/>
        <w:numPr>
          <w:ilvl w:val="1"/>
          <w:numId w:val="14"/>
        </w:numPr>
        <w:ind w:left="426"/>
        <w:jc w:val="both"/>
        <w:rPr>
          <w:b/>
          <w:iCs/>
        </w:rPr>
      </w:pPr>
      <w:r w:rsidRPr="001B5319">
        <w:rPr>
          <w:b/>
          <w:iCs/>
        </w:rPr>
        <w:t>Construction Supervision of the Civil Works Contracts</w:t>
      </w:r>
    </w:p>
    <w:p w14:paraId="5FC01D46" w14:textId="77777777" w:rsidR="00EE3DCA" w:rsidRDefault="00EE3DCA" w:rsidP="00EE3DCA">
      <w:pPr>
        <w:pStyle w:val="a0"/>
        <w:ind w:left="1080"/>
        <w:jc w:val="both"/>
        <w:rPr>
          <w:bCs/>
          <w:i/>
          <w:iCs/>
          <w:highlight w:val="yellow"/>
        </w:rPr>
      </w:pPr>
    </w:p>
    <w:p w14:paraId="682FED74" w14:textId="77777777" w:rsidR="00EE3DCA" w:rsidRPr="00A76FF9" w:rsidRDefault="00EE3DCA" w:rsidP="00EE3DCA">
      <w:pPr>
        <w:pStyle w:val="a0"/>
        <w:ind w:left="0"/>
        <w:jc w:val="both"/>
        <w:rPr>
          <w:bCs/>
        </w:rPr>
      </w:pPr>
      <w:r w:rsidRPr="00A76FF9">
        <w:rPr>
          <w:bCs/>
        </w:rPr>
        <w:t xml:space="preserve">General Duties and Responsibilities: As the Engineer for the contract, the Consultant will undertake all the duties required of the Engineer to ensure that the civil works contract </w:t>
      </w:r>
      <w:proofErr w:type="gramStart"/>
      <w:r w:rsidRPr="00A76FF9">
        <w:rPr>
          <w:bCs/>
        </w:rPr>
        <w:t>are</w:t>
      </w:r>
      <w:proofErr w:type="gramEnd"/>
      <w:r w:rsidRPr="00A76FF9">
        <w:rPr>
          <w:bCs/>
        </w:rPr>
        <w:t xml:space="preserve"> executed in accordance with their provisions. The main tasks of the Consultant will include but are not limited to the following:</w:t>
      </w:r>
    </w:p>
    <w:p w14:paraId="11B571FB" w14:textId="77777777" w:rsidR="00EE3DCA" w:rsidRPr="00A76FF9" w:rsidRDefault="00EE3DCA" w:rsidP="00EE3DCA">
      <w:pPr>
        <w:pStyle w:val="a0"/>
        <w:ind w:left="0"/>
        <w:jc w:val="both"/>
        <w:rPr>
          <w:bCs/>
        </w:rPr>
      </w:pPr>
    </w:p>
    <w:p w14:paraId="78E260CE" w14:textId="77777777" w:rsidR="00EE3DCA" w:rsidRPr="00A76FF9" w:rsidRDefault="00EE3DCA" w:rsidP="00EE3DCA">
      <w:pPr>
        <w:pStyle w:val="a0"/>
        <w:numPr>
          <w:ilvl w:val="4"/>
          <w:numId w:val="21"/>
        </w:numPr>
        <w:ind w:left="426" w:hanging="284"/>
        <w:jc w:val="both"/>
        <w:rPr>
          <w:bCs/>
        </w:rPr>
      </w:pPr>
      <w:r w:rsidRPr="00A76FF9">
        <w:rPr>
          <w:bCs/>
        </w:rPr>
        <w:t xml:space="preserve">Review (if required) Bid documents for the project and assist the PIU as required, in the evaluation of bids received </w:t>
      </w:r>
      <w:proofErr w:type="spellStart"/>
      <w:r w:rsidRPr="00A76FF9">
        <w:rPr>
          <w:bCs/>
        </w:rPr>
        <w:t>and</w:t>
      </w:r>
      <w:proofErr w:type="spellEnd"/>
      <w:r w:rsidRPr="00A76FF9">
        <w:rPr>
          <w:bCs/>
        </w:rPr>
        <w:t xml:space="preserve"> award of civil works contracts;</w:t>
      </w:r>
    </w:p>
    <w:p w14:paraId="1FA8A8A3" w14:textId="77777777" w:rsidR="00EE3DCA" w:rsidRPr="00A76FF9" w:rsidRDefault="00EE3DCA" w:rsidP="00EE3DCA">
      <w:pPr>
        <w:pStyle w:val="a0"/>
        <w:numPr>
          <w:ilvl w:val="4"/>
          <w:numId w:val="21"/>
        </w:numPr>
        <w:ind w:left="426" w:hanging="284"/>
        <w:jc w:val="both"/>
        <w:rPr>
          <w:bCs/>
        </w:rPr>
      </w:pPr>
      <w:r w:rsidRPr="00A76FF9">
        <w:rPr>
          <w:bCs/>
        </w:rPr>
        <w:t>The civil works will be carried out based on the FIDIC 2017. The consultant will administer the civil work's contracts, make engineering decisions, be responsible for quality assurance, provide general guidance and furnish timely responses to the contractors in all matters relating to the civil works, and ensure that all clauses of the contract agreement between the civil works contractors and PIU are adhered to and respected.</w:t>
      </w:r>
    </w:p>
    <w:p w14:paraId="245A3AFA" w14:textId="27C0A9E7" w:rsidR="00EE3DCA" w:rsidRPr="00A76FF9" w:rsidRDefault="00EE3DCA" w:rsidP="00EE3DCA">
      <w:pPr>
        <w:pStyle w:val="a0"/>
        <w:numPr>
          <w:ilvl w:val="4"/>
          <w:numId w:val="21"/>
        </w:numPr>
        <w:ind w:left="426" w:hanging="284"/>
        <w:jc w:val="both"/>
        <w:rPr>
          <w:bCs/>
        </w:rPr>
      </w:pPr>
      <w:r w:rsidRPr="00A76FF9">
        <w:rPr>
          <w:bCs/>
        </w:rPr>
        <w:t>The Consultant will advise PIU on all matters relating to the efficient and successful execution of the civil works contracts, and will act at all times to protect the interests of the project and will take all reasonable steps to keep the construction costs to a minimum, consistent with sound economic and engineering practices; and will prepare a</w:t>
      </w:r>
      <w:r w:rsidR="00CA578C">
        <w:rPr>
          <w:bCs/>
        </w:rPr>
        <w:t xml:space="preserve"> “</w:t>
      </w:r>
      <w:r w:rsidR="00CA578C">
        <w:t>Contract Management Plan</w:t>
      </w:r>
      <w:r w:rsidR="00CA578C">
        <w:t>” and</w:t>
      </w:r>
      <w:r w:rsidRPr="00A76FF9">
        <w:rPr>
          <w:bCs/>
        </w:rPr>
        <w:t xml:space="preserve"> “Contract Administration and Construction Supervision Manual” outlining routines and standard operating procedures to be </w:t>
      </w:r>
      <w:r w:rsidRPr="00A76FF9">
        <w:rPr>
          <w:bCs/>
        </w:rPr>
        <w:lastRenderedPageBreak/>
        <w:t>applied in contract administration and construction supervision, based on sound internationally recognized practice.</w:t>
      </w:r>
    </w:p>
    <w:p w14:paraId="3495406B" w14:textId="77777777" w:rsidR="00EE3DCA" w:rsidRPr="00A76FF9" w:rsidRDefault="00EE3DCA" w:rsidP="00EE3DCA">
      <w:pPr>
        <w:pStyle w:val="a0"/>
        <w:numPr>
          <w:ilvl w:val="4"/>
          <w:numId w:val="21"/>
        </w:numPr>
        <w:ind w:left="426" w:hanging="284"/>
        <w:jc w:val="both"/>
        <w:rPr>
          <w:bCs/>
        </w:rPr>
      </w:pPr>
      <w:r w:rsidRPr="00A76FF9">
        <w:rPr>
          <w:bCs/>
        </w:rPr>
        <w:t>Based on the findings of the road safety audit, the Consultant will ensure that all safety measures are taken without any compromise in the design and recommend improvement / missing safety measures, if any, before execution of the works; and verify that the proposed work zone safety requirements are in accordance with best international practices;</w:t>
      </w:r>
    </w:p>
    <w:p w14:paraId="5CD51A2B" w14:textId="77777777" w:rsidR="00EE3DCA" w:rsidRPr="00A76FF9" w:rsidRDefault="00EE3DCA" w:rsidP="00EE3DCA">
      <w:pPr>
        <w:pStyle w:val="a0"/>
        <w:numPr>
          <w:ilvl w:val="4"/>
          <w:numId w:val="21"/>
        </w:numPr>
        <w:ind w:left="426" w:hanging="284"/>
        <w:jc w:val="both"/>
        <w:rPr>
          <w:bCs/>
        </w:rPr>
      </w:pPr>
      <w:r w:rsidRPr="00A76FF9">
        <w:rPr>
          <w:bCs/>
        </w:rPr>
        <w:t>Based on the finding of Initial Environmental Examination (IEE), the Consultant will review the environment study report and ensure that adequate measures are incorporated in the design to mitigate any adverse impacts including those likely to be encountered during construction, and recommend any needed improvements;</w:t>
      </w:r>
    </w:p>
    <w:p w14:paraId="7659C087" w14:textId="77777777" w:rsidR="00EE3DCA" w:rsidRPr="00A76FF9" w:rsidRDefault="00EE3DCA" w:rsidP="00EE3DCA">
      <w:pPr>
        <w:pStyle w:val="a0"/>
        <w:numPr>
          <w:ilvl w:val="4"/>
          <w:numId w:val="21"/>
        </w:numPr>
        <w:ind w:left="426" w:hanging="284"/>
        <w:jc w:val="both"/>
        <w:rPr>
          <w:bCs/>
        </w:rPr>
      </w:pPr>
      <w:r w:rsidRPr="00A76FF9">
        <w:rPr>
          <w:bCs/>
        </w:rPr>
        <w:t>Review the Site-Specific Health and Safety Management Plan (SSHSMP) for the Project that is prepared and submitted by the Contractor. Then, make a recommendation to the Client in relation to the approval of the SSHSMP. Communicate the approved SSHSMP to all consultants and contractors throughout all project stages. Should any unforeseen events occur, review the updated SSHSMP and make recommendation to the Client in relation to the approval of the SSHSMP;</w:t>
      </w:r>
    </w:p>
    <w:p w14:paraId="6C3C043C" w14:textId="77777777" w:rsidR="00EE3DCA" w:rsidRPr="00A76FF9" w:rsidRDefault="00EE3DCA" w:rsidP="00EE3DCA">
      <w:pPr>
        <w:pStyle w:val="a0"/>
        <w:numPr>
          <w:ilvl w:val="4"/>
          <w:numId w:val="21"/>
        </w:numPr>
        <w:ind w:left="426" w:hanging="284"/>
        <w:jc w:val="both"/>
        <w:rPr>
          <w:bCs/>
        </w:rPr>
      </w:pPr>
      <w:r w:rsidRPr="00A76FF9">
        <w:rPr>
          <w:bCs/>
        </w:rPr>
        <w:t>In addition to the obligation to maintain safety on site, the Consultant will be required to undertake formal monthly safety audits throughout all stages of the Project;</w:t>
      </w:r>
    </w:p>
    <w:p w14:paraId="557B621D" w14:textId="77777777" w:rsidR="00EE3DCA" w:rsidRPr="00A76FF9" w:rsidRDefault="00EE3DCA" w:rsidP="00EE3DCA">
      <w:pPr>
        <w:pStyle w:val="a0"/>
        <w:numPr>
          <w:ilvl w:val="4"/>
          <w:numId w:val="21"/>
        </w:numPr>
        <w:ind w:left="426" w:hanging="284"/>
        <w:jc w:val="both"/>
        <w:rPr>
          <w:bCs/>
        </w:rPr>
      </w:pPr>
      <w:r w:rsidRPr="00A76FF9">
        <w:rPr>
          <w:bCs/>
        </w:rPr>
        <w:t>Prepare the Project Execution Plan, which, inter alia, includes how management of SSHSMP is to be addressed throughout all stages of the Project;</w:t>
      </w:r>
    </w:p>
    <w:p w14:paraId="796FD729" w14:textId="77777777" w:rsidR="00EE3DCA" w:rsidRPr="00A76FF9" w:rsidRDefault="00EE3DCA" w:rsidP="00EE3DCA">
      <w:pPr>
        <w:pStyle w:val="a0"/>
        <w:numPr>
          <w:ilvl w:val="4"/>
          <w:numId w:val="21"/>
        </w:numPr>
        <w:ind w:left="426" w:hanging="284"/>
        <w:jc w:val="both"/>
        <w:rPr>
          <w:bCs/>
        </w:rPr>
      </w:pPr>
      <w:r w:rsidRPr="00A76FF9">
        <w:rPr>
          <w:bCs/>
        </w:rPr>
        <w:t>Assist PIU in establishing a LAR database, and operationalizing Grievance Redress Mechanism (GRM) with complaints recording, tracking, monitoring and community outreach systems;</w:t>
      </w:r>
    </w:p>
    <w:p w14:paraId="529E3DEC" w14:textId="77777777" w:rsidR="00EE3DCA" w:rsidRDefault="00EE3DCA" w:rsidP="00EE3DCA">
      <w:pPr>
        <w:pStyle w:val="a0"/>
        <w:numPr>
          <w:ilvl w:val="4"/>
          <w:numId w:val="21"/>
        </w:numPr>
        <w:ind w:left="426" w:hanging="284"/>
        <w:jc w:val="both"/>
        <w:rPr>
          <w:bCs/>
        </w:rPr>
      </w:pPr>
      <w:r w:rsidRPr="001B5319">
        <w:rPr>
          <w:bCs/>
        </w:rPr>
        <w:t>In</w:t>
      </w:r>
      <w:r w:rsidRPr="00A76FF9">
        <w:rPr>
          <w:bCs/>
        </w:rPr>
        <w:t xml:space="preserve"> case of any unanticipated environmental and/or social risks and impacts arise during implementation of the Project that were not considered in the IEE, EMP, and LARPs, assist PIU in promptly informing IsDB of the occurrence of such risks or impacts, with detailed description of the event and proposed corrective action plan (CAP)</w:t>
      </w:r>
      <w:r>
        <w:rPr>
          <w:bCs/>
        </w:rPr>
        <w:t>.</w:t>
      </w:r>
    </w:p>
    <w:p w14:paraId="1BBA74A8" w14:textId="77777777" w:rsidR="00EE3DCA" w:rsidRDefault="00EE3DCA" w:rsidP="00EE3DCA">
      <w:pPr>
        <w:jc w:val="both"/>
        <w:rPr>
          <w:bCs/>
        </w:rPr>
      </w:pPr>
    </w:p>
    <w:p w14:paraId="5B1A166A" w14:textId="77777777" w:rsidR="00EE3DCA" w:rsidRPr="00A95975" w:rsidRDefault="00EE3DCA" w:rsidP="00EE3DCA">
      <w:pPr>
        <w:pStyle w:val="a0"/>
        <w:ind w:left="0"/>
        <w:jc w:val="both"/>
        <w:rPr>
          <w:bCs/>
        </w:rPr>
      </w:pPr>
      <w:r w:rsidRPr="00A95975">
        <w:rPr>
          <w:bCs/>
        </w:rPr>
        <w:t>Contract Administration and Works Supervision. The Consultant while supervising construction works will make all necessary arrangements for quality control and implementation of the works. The task of the Consultant will include but not be limited to the following:</w:t>
      </w:r>
    </w:p>
    <w:p w14:paraId="12DAC1FE" w14:textId="77777777" w:rsidR="00EE3DCA" w:rsidRDefault="00EE3DCA" w:rsidP="00EE3DCA">
      <w:pPr>
        <w:pStyle w:val="a0"/>
        <w:ind w:left="0"/>
        <w:jc w:val="both"/>
        <w:rPr>
          <w:bCs/>
        </w:rPr>
      </w:pPr>
    </w:p>
    <w:p w14:paraId="6D50ECCF" w14:textId="77777777" w:rsidR="00EE3DCA" w:rsidRDefault="00EE3DCA" w:rsidP="00EE3DCA">
      <w:pPr>
        <w:pStyle w:val="a0"/>
        <w:numPr>
          <w:ilvl w:val="1"/>
          <w:numId w:val="2"/>
        </w:numPr>
        <w:ind w:left="426"/>
        <w:jc w:val="both"/>
        <w:rPr>
          <w:bCs/>
        </w:rPr>
      </w:pPr>
      <w:r w:rsidRPr="00A95975">
        <w:rPr>
          <w:bCs/>
        </w:rPr>
        <w:t>Contract Administration and Financial Management</w:t>
      </w:r>
    </w:p>
    <w:p w14:paraId="5499C299" w14:textId="77777777" w:rsidR="00EE3DCA" w:rsidRPr="00A95975" w:rsidRDefault="00EE3DCA" w:rsidP="00EE3DCA">
      <w:pPr>
        <w:pStyle w:val="a0"/>
        <w:ind w:left="1080"/>
        <w:jc w:val="both"/>
        <w:rPr>
          <w:bCs/>
        </w:rPr>
      </w:pPr>
    </w:p>
    <w:p w14:paraId="29CB5C19" w14:textId="77777777" w:rsidR="00EE3DCA" w:rsidRPr="00A95975" w:rsidRDefault="00EE3DCA" w:rsidP="00EE3DCA">
      <w:pPr>
        <w:pStyle w:val="a0"/>
        <w:numPr>
          <w:ilvl w:val="4"/>
          <w:numId w:val="21"/>
        </w:numPr>
        <w:ind w:left="426" w:hanging="284"/>
        <w:jc w:val="both"/>
        <w:rPr>
          <w:bCs/>
        </w:rPr>
      </w:pPr>
      <w:r w:rsidRPr="00A95975">
        <w:rPr>
          <w:bCs/>
        </w:rPr>
        <w:t>Prepare the Pre-construction meeting agenda and conduct the Pre-construction meeting, record and distribute the minutes, appoint various members of the Engineer's construction supervision team such as the Engineer's Assistants (Resident Engineers, Material Engineers, Site Engineers / Road Inspectors, etc.) and notify the Contractor and the Employer, and approve the Contractor's Representative;</w:t>
      </w:r>
    </w:p>
    <w:p w14:paraId="7998EFDD" w14:textId="77777777" w:rsidR="00EE3DCA" w:rsidRPr="00A95975" w:rsidRDefault="00EE3DCA" w:rsidP="00EE3DCA">
      <w:pPr>
        <w:pStyle w:val="a0"/>
        <w:numPr>
          <w:ilvl w:val="4"/>
          <w:numId w:val="21"/>
        </w:numPr>
        <w:ind w:left="426" w:hanging="284"/>
        <w:jc w:val="both"/>
        <w:rPr>
          <w:bCs/>
        </w:rPr>
      </w:pPr>
      <w:r w:rsidRPr="00A95975">
        <w:rPr>
          <w:bCs/>
        </w:rPr>
        <w:t>Verify whether the Performance Security complies with the form provided in the Contract, whether it is in the correct amount and currencies, and notify the Employer accordingly; advise the Employer whether to accept the Performance Security and if the Contractor does not submit the Performance Security on time, notify and advise the Employer of the appropriate contractual remedies;</w:t>
      </w:r>
    </w:p>
    <w:p w14:paraId="7B36E7BE" w14:textId="77777777" w:rsidR="00EE3DCA" w:rsidRPr="00A95975" w:rsidRDefault="00EE3DCA" w:rsidP="00EE3DCA">
      <w:pPr>
        <w:pStyle w:val="a0"/>
        <w:numPr>
          <w:ilvl w:val="4"/>
          <w:numId w:val="21"/>
        </w:numPr>
        <w:ind w:left="426" w:hanging="284"/>
        <w:jc w:val="both"/>
        <w:rPr>
          <w:bCs/>
        </w:rPr>
      </w:pPr>
      <w:r w:rsidRPr="00A95975">
        <w:rPr>
          <w:bCs/>
        </w:rPr>
        <w:t>Request the Contractor to increase the amount of the Performance Security if the Contract Price increases and monitor the validity of the Performance Security until the issuance of the Performance Certificate;</w:t>
      </w:r>
    </w:p>
    <w:p w14:paraId="04656AF9" w14:textId="77777777" w:rsidR="00EE3DCA" w:rsidRPr="00A95975" w:rsidRDefault="00EE3DCA" w:rsidP="00EE3DCA">
      <w:pPr>
        <w:pStyle w:val="a0"/>
        <w:numPr>
          <w:ilvl w:val="4"/>
          <w:numId w:val="21"/>
        </w:numPr>
        <w:ind w:left="426" w:hanging="284"/>
        <w:jc w:val="both"/>
        <w:rPr>
          <w:bCs/>
        </w:rPr>
      </w:pPr>
      <w:r w:rsidRPr="00A95975">
        <w:rPr>
          <w:bCs/>
        </w:rPr>
        <w:lastRenderedPageBreak/>
        <w:t>Verify whether the Bank Guarantee for advance payment is in the form specified under the Contract and in the amount and currencies stated in the Particular Conditions of the Contract;</w:t>
      </w:r>
    </w:p>
    <w:p w14:paraId="41C58B2E" w14:textId="77777777" w:rsidR="00EE3DCA" w:rsidRPr="00A95975" w:rsidRDefault="00EE3DCA" w:rsidP="00EE3DCA">
      <w:pPr>
        <w:pStyle w:val="a0"/>
        <w:numPr>
          <w:ilvl w:val="4"/>
          <w:numId w:val="21"/>
        </w:numPr>
        <w:ind w:left="426" w:hanging="284"/>
        <w:jc w:val="both"/>
        <w:rPr>
          <w:bCs/>
        </w:rPr>
      </w:pPr>
      <w:r w:rsidRPr="00A95975">
        <w:rPr>
          <w:bCs/>
        </w:rPr>
        <w:t>Verify whether the Bank Guarantee for advance payment conforms to the Contract requirements and that the guarantee is valid until the entire advance payment is recovered from the Contractor's certificates;</w:t>
      </w:r>
    </w:p>
    <w:p w14:paraId="52792A71" w14:textId="77777777" w:rsidR="00EE3DCA" w:rsidRPr="00A95975" w:rsidRDefault="00EE3DCA" w:rsidP="00EE3DCA">
      <w:pPr>
        <w:pStyle w:val="a0"/>
        <w:numPr>
          <w:ilvl w:val="4"/>
          <w:numId w:val="21"/>
        </w:numPr>
        <w:ind w:left="426" w:hanging="284"/>
        <w:jc w:val="both"/>
        <w:rPr>
          <w:bCs/>
        </w:rPr>
      </w:pPr>
      <w:r w:rsidRPr="00A95975">
        <w:rPr>
          <w:bCs/>
        </w:rPr>
        <w:t>Interpret the specific provisions of the Contract related to the Employer’s obligation to give possession of the Site, and the Contractor’s Work Program, assess the contractual consequences of any specific land acquisition issue and advise the Employer on the appropriate mitigation measures;</w:t>
      </w:r>
    </w:p>
    <w:p w14:paraId="0D5E1CE0" w14:textId="77777777" w:rsidR="00EE3DCA" w:rsidRPr="00A95975" w:rsidRDefault="00EE3DCA" w:rsidP="00EE3DCA">
      <w:pPr>
        <w:pStyle w:val="a0"/>
        <w:numPr>
          <w:ilvl w:val="4"/>
          <w:numId w:val="21"/>
        </w:numPr>
        <w:ind w:left="426" w:hanging="284"/>
        <w:jc w:val="both"/>
        <w:rPr>
          <w:bCs/>
        </w:rPr>
      </w:pPr>
      <w:r w:rsidRPr="00A95975">
        <w:rPr>
          <w:bCs/>
        </w:rPr>
        <w:t>Obtain the Parties' confirmation that all conditions in Sub-Clause 8.1 of the Conditions of Contract are fulfilled;</w:t>
      </w:r>
    </w:p>
    <w:p w14:paraId="6E867F76" w14:textId="77777777" w:rsidR="00EE3DCA" w:rsidRPr="00A95975" w:rsidRDefault="00EE3DCA" w:rsidP="00EE3DCA">
      <w:pPr>
        <w:pStyle w:val="a0"/>
        <w:numPr>
          <w:ilvl w:val="4"/>
          <w:numId w:val="21"/>
        </w:numPr>
        <w:ind w:left="426" w:hanging="284"/>
        <w:jc w:val="both"/>
        <w:rPr>
          <w:bCs/>
        </w:rPr>
      </w:pPr>
      <w:r w:rsidRPr="00A95975">
        <w:rPr>
          <w:bCs/>
        </w:rPr>
        <w:t>Issue instruction to the Contractor to commence the works and record the Parties agreement according to Sub-Clause 8.1 of the Conditions of Contract;</w:t>
      </w:r>
    </w:p>
    <w:p w14:paraId="38D4B3A6" w14:textId="77777777" w:rsidR="00EE3DCA" w:rsidRPr="00A95975" w:rsidRDefault="00EE3DCA" w:rsidP="00EE3DCA">
      <w:pPr>
        <w:pStyle w:val="a0"/>
        <w:numPr>
          <w:ilvl w:val="4"/>
          <w:numId w:val="21"/>
        </w:numPr>
        <w:ind w:left="426" w:hanging="284"/>
        <w:jc w:val="both"/>
        <w:rPr>
          <w:bCs/>
        </w:rPr>
      </w:pPr>
      <w:r w:rsidRPr="00A95975">
        <w:rPr>
          <w:bCs/>
        </w:rPr>
        <w:t>Verify whether the form and substance of the evidence of the Contractor's insurances is satisfactory, whether insurance premiums have been paid and the required insurances are effective on the dates required by the Contract;</w:t>
      </w:r>
    </w:p>
    <w:p w14:paraId="52FCC2CB" w14:textId="77777777" w:rsidR="00EE3DCA" w:rsidRPr="00A95975" w:rsidRDefault="00EE3DCA" w:rsidP="00EE3DCA">
      <w:pPr>
        <w:pStyle w:val="a0"/>
        <w:numPr>
          <w:ilvl w:val="4"/>
          <w:numId w:val="21"/>
        </w:numPr>
        <w:ind w:left="426" w:hanging="284"/>
        <w:jc w:val="both"/>
        <w:rPr>
          <w:bCs/>
        </w:rPr>
      </w:pPr>
      <w:r w:rsidRPr="00A95975">
        <w:rPr>
          <w:bCs/>
        </w:rPr>
        <w:t>Verify that the terms of the Contractor's insurance policies fully comply with the requirements of the Contract (including: whether both the Employer and the Contractor are adequately covered as insured Principals; the amounts insured, and currencies of payment; validity of the insurance policies and special conditions; limits of insurance per event and in aggregate; deductibles, excess, and conditions related to locations; whether and which subcontractors are covered by the insurances, and whether additional insurances will be required if the Contractor engages new subcontractors).</w:t>
      </w:r>
    </w:p>
    <w:p w14:paraId="45C9B745" w14:textId="77777777" w:rsidR="00EE3DCA" w:rsidRPr="00A95975" w:rsidRDefault="00EE3DCA" w:rsidP="00EE3DCA">
      <w:pPr>
        <w:pStyle w:val="a0"/>
        <w:numPr>
          <w:ilvl w:val="4"/>
          <w:numId w:val="21"/>
        </w:numPr>
        <w:ind w:left="426" w:hanging="284"/>
        <w:jc w:val="both"/>
        <w:rPr>
          <w:bCs/>
        </w:rPr>
      </w:pPr>
      <w:r w:rsidRPr="00A95975">
        <w:rPr>
          <w:bCs/>
        </w:rPr>
        <w:t>Monitor whether the Contractor maintains adequate insurance in the course of performance of the Contract, particularly if the Contractor provides insurances for a fixed period which is shorter than the period required under the Contract;</w:t>
      </w:r>
    </w:p>
    <w:p w14:paraId="66889D84" w14:textId="77777777" w:rsidR="00EE3DCA" w:rsidRPr="00A95975" w:rsidRDefault="00EE3DCA" w:rsidP="00EE3DCA">
      <w:pPr>
        <w:pStyle w:val="a0"/>
        <w:numPr>
          <w:ilvl w:val="4"/>
          <w:numId w:val="21"/>
        </w:numPr>
        <w:ind w:left="426" w:hanging="284"/>
        <w:jc w:val="both"/>
        <w:rPr>
          <w:bCs/>
        </w:rPr>
      </w:pPr>
      <w:r w:rsidRPr="00A95975">
        <w:rPr>
          <w:bCs/>
        </w:rPr>
        <w:t>Advise the Employer on the appropriate action and contractual remedies in case that the Contractor does not perform its insurance obligations in accordance with the Contract;</w:t>
      </w:r>
    </w:p>
    <w:p w14:paraId="220FCDC9" w14:textId="77777777" w:rsidR="00EE3DCA" w:rsidRPr="00A95975" w:rsidRDefault="00EE3DCA" w:rsidP="00EE3DCA">
      <w:pPr>
        <w:pStyle w:val="a0"/>
        <w:numPr>
          <w:ilvl w:val="4"/>
          <w:numId w:val="21"/>
        </w:numPr>
        <w:ind w:left="426" w:hanging="284"/>
        <w:jc w:val="both"/>
        <w:rPr>
          <w:bCs/>
        </w:rPr>
      </w:pPr>
      <w:r w:rsidRPr="00A95975">
        <w:rPr>
          <w:bCs/>
        </w:rPr>
        <w:t>Establish and maintain an effective documents management system in the Engineer's office, which provides for separate filing of incoming and outgoing correspondence and documents, as well as the filing by subject matter;</w:t>
      </w:r>
    </w:p>
    <w:p w14:paraId="53566306" w14:textId="77777777" w:rsidR="00EE3DCA" w:rsidRPr="00A95975" w:rsidRDefault="00EE3DCA" w:rsidP="00EE3DCA">
      <w:pPr>
        <w:pStyle w:val="a0"/>
        <w:numPr>
          <w:ilvl w:val="4"/>
          <w:numId w:val="21"/>
        </w:numPr>
        <w:ind w:left="426" w:hanging="284"/>
        <w:jc w:val="both"/>
        <w:rPr>
          <w:bCs/>
        </w:rPr>
      </w:pPr>
      <w:r w:rsidRPr="00A95975">
        <w:rPr>
          <w:bCs/>
        </w:rPr>
        <w:t>Maintain an Events Log starting at the beginning of Contract;</w:t>
      </w:r>
    </w:p>
    <w:p w14:paraId="3421B034" w14:textId="77777777" w:rsidR="00EE3DCA" w:rsidRPr="00A95975" w:rsidRDefault="00EE3DCA" w:rsidP="00EE3DCA">
      <w:pPr>
        <w:pStyle w:val="a0"/>
        <w:numPr>
          <w:ilvl w:val="4"/>
          <w:numId w:val="21"/>
        </w:numPr>
        <w:ind w:left="426" w:hanging="284"/>
        <w:jc w:val="both"/>
        <w:rPr>
          <w:bCs/>
        </w:rPr>
      </w:pPr>
      <w:r w:rsidRPr="00A95975">
        <w:rPr>
          <w:bCs/>
        </w:rPr>
        <w:t>Prepare standard Daily Diary forms and ensure that all supervision staff maintain daily diaries of Contractor's and its own activities;</w:t>
      </w:r>
    </w:p>
    <w:p w14:paraId="0B717843" w14:textId="77777777" w:rsidR="00EE3DCA" w:rsidRPr="00A95975" w:rsidRDefault="00EE3DCA" w:rsidP="00EE3DCA">
      <w:pPr>
        <w:pStyle w:val="a0"/>
        <w:numPr>
          <w:ilvl w:val="4"/>
          <w:numId w:val="21"/>
        </w:numPr>
        <w:ind w:left="426" w:hanging="284"/>
        <w:jc w:val="both"/>
        <w:rPr>
          <w:bCs/>
        </w:rPr>
      </w:pPr>
      <w:r w:rsidRPr="00A95975">
        <w:rPr>
          <w:bCs/>
        </w:rPr>
        <w:t>Undertake project performance monitoring and evaluation Handbook including the baseline data survey and the following annual survey and reporting up to project completion;</w:t>
      </w:r>
    </w:p>
    <w:p w14:paraId="1B1F4CC0" w14:textId="77777777" w:rsidR="00EE3DCA" w:rsidRPr="00A95975" w:rsidRDefault="00EE3DCA" w:rsidP="00EE3DCA">
      <w:pPr>
        <w:pStyle w:val="a0"/>
        <w:numPr>
          <w:ilvl w:val="4"/>
          <w:numId w:val="21"/>
        </w:numPr>
        <w:ind w:left="426" w:hanging="284"/>
        <w:jc w:val="both"/>
        <w:rPr>
          <w:bCs/>
        </w:rPr>
      </w:pPr>
      <w:r w:rsidRPr="00A95975">
        <w:rPr>
          <w:bCs/>
        </w:rPr>
        <w:t>Advise PIU on need for effective liaison with local authorities, police, landowners, utility owners, complainants, the public and other organizations affected by the works in order to minimize or avoid unnecessary delays or disputes;</w:t>
      </w:r>
    </w:p>
    <w:p w14:paraId="1AD03440" w14:textId="77777777" w:rsidR="00EE3DCA" w:rsidRDefault="00EE3DCA" w:rsidP="00EE3DCA">
      <w:pPr>
        <w:pStyle w:val="a0"/>
        <w:numPr>
          <w:ilvl w:val="4"/>
          <w:numId w:val="21"/>
        </w:numPr>
        <w:ind w:left="426" w:hanging="284"/>
        <w:jc w:val="both"/>
        <w:rPr>
          <w:bCs/>
        </w:rPr>
      </w:pPr>
      <w:r w:rsidRPr="00A95975">
        <w:rPr>
          <w:bCs/>
        </w:rPr>
        <w:t>Maintain consolidated project accounts and be responsible for settlement of Audit Para’s and objections raised, prepare replies related to the project, and provide the entire relevant documents / papers / letters etc. to support the replies-until 1 year after completion of works. the cost to be incurred may be built in the rates;</w:t>
      </w:r>
    </w:p>
    <w:p w14:paraId="40712E34" w14:textId="77777777" w:rsidR="00EE3DCA" w:rsidRPr="000F3F40" w:rsidRDefault="00EE3DCA" w:rsidP="00EE3DCA">
      <w:pPr>
        <w:pStyle w:val="a0"/>
        <w:numPr>
          <w:ilvl w:val="4"/>
          <w:numId w:val="21"/>
        </w:numPr>
        <w:ind w:left="426" w:hanging="284"/>
        <w:jc w:val="both"/>
        <w:rPr>
          <w:bCs/>
        </w:rPr>
      </w:pPr>
      <w:r w:rsidRPr="00CF2A33">
        <w:rPr>
          <w:bCs/>
        </w:rPr>
        <w:t>For any laps in quality, quantity, or financial irregularity related to the performance of the Services, the Consultant will indemnify the Client.</w:t>
      </w:r>
    </w:p>
    <w:p w14:paraId="51064826" w14:textId="77777777" w:rsidR="00EE3DCA" w:rsidRDefault="00EE3DCA" w:rsidP="00EE3DCA">
      <w:pPr>
        <w:pStyle w:val="a0"/>
        <w:ind w:left="1080"/>
        <w:jc w:val="both"/>
        <w:rPr>
          <w:bCs/>
          <w:i/>
          <w:iCs/>
          <w:highlight w:val="yellow"/>
        </w:rPr>
      </w:pPr>
    </w:p>
    <w:p w14:paraId="790AA9AD" w14:textId="77777777" w:rsidR="00EE3DCA" w:rsidRDefault="00EE3DCA" w:rsidP="00EE3DCA">
      <w:pPr>
        <w:pStyle w:val="a0"/>
        <w:numPr>
          <w:ilvl w:val="1"/>
          <w:numId w:val="2"/>
        </w:numPr>
        <w:ind w:left="426"/>
        <w:jc w:val="both"/>
        <w:rPr>
          <w:bCs/>
        </w:rPr>
      </w:pPr>
      <w:r w:rsidRPr="00843231">
        <w:rPr>
          <w:bCs/>
        </w:rPr>
        <w:t>Construction Supervision</w:t>
      </w:r>
    </w:p>
    <w:p w14:paraId="291C43D1" w14:textId="77777777" w:rsidR="00EE3DCA" w:rsidRPr="00843231" w:rsidRDefault="00EE3DCA" w:rsidP="00EE3DCA">
      <w:pPr>
        <w:pStyle w:val="a0"/>
        <w:ind w:left="426"/>
        <w:jc w:val="both"/>
        <w:rPr>
          <w:bCs/>
        </w:rPr>
      </w:pPr>
    </w:p>
    <w:p w14:paraId="3C62670B" w14:textId="77777777" w:rsidR="00EE3DCA" w:rsidRPr="00843231" w:rsidRDefault="00EE3DCA" w:rsidP="00EE3DCA">
      <w:pPr>
        <w:pStyle w:val="a0"/>
        <w:numPr>
          <w:ilvl w:val="4"/>
          <w:numId w:val="21"/>
        </w:numPr>
        <w:ind w:left="426" w:hanging="284"/>
        <w:jc w:val="both"/>
        <w:rPr>
          <w:bCs/>
        </w:rPr>
      </w:pPr>
      <w:r w:rsidRPr="00843231">
        <w:rPr>
          <w:bCs/>
        </w:rPr>
        <w:t>Without relieving the Contractors of their obligations under the Contract, review and approve the traffic management and safety plan, and ensure compliance such that the Works are carried out at all times in a safe and secure manner and damage or injury to persons or property is avoided;</w:t>
      </w:r>
    </w:p>
    <w:p w14:paraId="2617DABA" w14:textId="77777777" w:rsidR="00EE3DCA" w:rsidRPr="00843231" w:rsidRDefault="00EE3DCA" w:rsidP="00EE3DCA">
      <w:pPr>
        <w:pStyle w:val="a0"/>
        <w:numPr>
          <w:ilvl w:val="4"/>
          <w:numId w:val="21"/>
        </w:numPr>
        <w:ind w:left="426" w:hanging="284"/>
        <w:jc w:val="both"/>
        <w:rPr>
          <w:bCs/>
        </w:rPr>
      </w:pPr>
      <w:r w:rsidRPr="00843231">
        <w:rPr>
          <w:bCs/>
        </w:rPr>
        <w:t>Assess minimum construction equipment, plant and machinery requirements, by type and specification, and monitor, keep and regularly update a list of the Contractors' equipment, plant and machinery in order to keep a check on the Contractors' mobilization. Inspect and evaluate the Contractor’s establishments including in particular the laboratory facilities to ensure compliance with the terms and conditions of the Contract Agreement;</w:t>
      </w:r>
    </w:p>
    <w:p w14:paraId="7C2EE137" w14:textId="77777777" w:rsidR="00EE3DCA" w:rsidRPr="00843231" w:rsidRDefault="00EE3DCA" w:rsidP="00EE3DCA">
      <w:pPr>
        <w:pStyle w:val="a0"/>
        <w:numPr>
          <w:ilvl w:val="4"/>
          <w:numId w:val="21"/>
        </w:numPr>
        <w:ind w:left="426" w:hanging="284"/>
        <w:jc w:val="both"/>
        <w:rPr>
          <w:bCs/>
        </w:rPr>
      </w:pPr>
      <w:r w:rsidRPr="00843231">
        <w:rPr>
          <w:bCs/>
        </w:rPr>
        <w:t>Obtain the bench marks and other information from the PIU as required for commencement of construction activities;</w:t>
      </w:r>
    </w:p>
    <w:p w14:paraId="2D82FE68" w14:textId="77777777" w:rsidR="00EE3DCA" w:rsidRPr="00843231" w:rsidRDefault="00EE3DCA" w:rsidP="00EE3DCA">
      <w:pPr>
        <w:pStyle w:val="a0"/>
        <w:numPr>
          <w:ilvl w:val="4"/>
          <w:numId w:val="21"/>
        </w:numPr>
        <w:ind w:left="426" w:hanging="284"/>
        <w:jc w:val="both"/>
        <w:rPr>
          <w:bCs/>
        </w:rPr>
      </w:pPr>
      <w:r w:rsidRPr="00843231">
        <w:rPr>
          <w:bCs/>
        </w:rPr>
        <w:t>Prior to commencement of works, approving the contractor's method statements and working drawings including site specific health and safety management plans, traffic management and traffic control arrangements, proposed public and private haul and access routes, together with the contractor's arrangements for maintenance and reinstatement of the same, borrow locations, working areas, materials stockpile areas, materials preparation, and processing areas, etc.;</w:t>
      </w:r>
    </w:p>
    <w:p w14:paraId="1566A656" w14:textId="77777777" w:rsidR="00EE3DCA" w:rsidRPr="00843231" w:rsidRDefault="00EE3DCA" w:rsidP="00EE3DCA">
      <w:pPr>
        <w:pStyle w:val="a0"/>
        <w:numPr>
          <w:ilvl w:val="4"/>
          <w:numId w:val="21"/>
        </w:numPr>
        <w:ind w:left="426" w:hanging="284"/>
        <w:jc w:val="both"/>
        <w:rPr>
          <w:bCs/>
        </w:rPr>
      </w:pPr>
      <w:r w:rsidRPr="00843231">
        <w:rPr>
          <w:bCs/>
        </w:rPr>
        <w:t>Reviewing, commenting upon, and accepting the contractor's assurance quality plans and procedures; assisting the contractor with establishing on-site and laboratory-based quality control, testing, and reporting procedures for all construction, workmanship, and materials; supervising the contractor in the implementation of their approved quality assurance plans;</w:t>
      </w:r>
    </w:p>
    <w:p w14:paraId="1E0800D2" w14:textId="77777777" w:rsidR="00EE3DCA" w:rsidRPr="00843231" w:rsidRDefault="00EE3DCA" w:rsidP="00EE3DCA">
      <w:pPr>
        <w:pStyle w:val="a0"/>
        <w:numPr>
          <w:ilvl w:val="4"/>
          <w:numId w:val="21"/>
        </w:numPr>
        <w:ind w:left="426" w:hanging="284"/>
        <w:jc w:val="both"/>
        <w:rPr>
          <w:bCs/>
        </w:rPr>
      </w:pPr>
      <w:r w:rsidRPr="00843231">
        <w:rPr>
          <w:bCs/>
        </w:rPr>
        <w:t xml:space="preserve">Prior to the commencement of construction, approving the contractor’s </w:t>
      </w:r>
      <w:proofErr w:type="gramStart"/>
      <w:r w:rsidRPr="00843231">
        <w:rPr>
          <w:bCs/>
        </w:rPr>
        <w:t>site specific</w:t>
      </w:r>
      <w:proofErr w:type="gramEnd"/>
      <w:r w:rsidRPr="00843231">
        <w:rPr>
          <w:bCs/>
        </w:rPr>
        <w:t xml:space="preserve"> health and safety management plans, and during construction ensure that the contractor complies with the requirements of the plan;</w:t>
      </w:r>
    </w:p>
    <w:p w14:paraId="34142805" w14:textId="77777777" w:rsidR="00EE3DCA" w:rsidRPr="00843231" w:rsidRDefault="00EE3DCA" w:rsidP="00EE3DCA">
      <w:pPr>
        <w:pStyle w:val="a0"/>
        <w:numPr>
          <w:ilvl w:val="4"/>
          <w:numId w:val="21"/>
        </w:numPr>
        <w:ind w:left="426" w:hanging="284"/>
        <w:jc w:val="both"/>
        <w:rPr>
          <w:bCs/>
        </w:rPr>
      </w:pPr>
      <w:r w:rsidRPr="00843231">
        <w:rPr>
          <w:bCs/>
        </w:rPr>
        <w:t xml:space="preserve">Commenting on and ultimately approving the contractor’s </w:t>
      </w:r>
      <w:proofErr w:type="gramStart"/>
      <w:r w:rsidRPr="00843231">
        <w:rPr>
          <w:bCs/>
        </w:rPr>
        <w:t>Site Specific</w:t>
      </w:r>
      <w:proofErr w:type="gramEnd"/>
      <w:r w:rsidRPr="00843231">
        <w:rPr>
          <w:bCs/>
        </w:rPr>
        <w:t xml:space="preserve"> Environmental Management Plans (SSEMPs), and, thereafter, monitoring and reporting compliance with these plans;</w:t>
      </w:r>
    </w:p>
    <w:p w14:paraId="04501658" w14:textId="77777777" w:rsidR="00EE3DCA" w:rsidRPr="00843231" w:rsidRDefault="00EE3DCA" w:rsidP="00EE3DCA">
      <w:pPr>
        <w:pStyle w:val="a0"/>
        <w:numPr>
          <w:ilvl w:val="4"/>
          <w:numId w:val="21"/>
        </w:numPr>
        <w:ind w:left="426" w:hanging="284"/>
        <w:jc w:val="both"/>
        <w:rPr>
          <w:bCs/>
        </w:rPr>
      </w:pPr>
      <w:r w:rsidRPr="00843231">
        <w:rPr>
          <w:bCs/>
        </w:rPr>
        <w:t xml:space="preserve">Ensure that the Contractors have all necessary data for setting out and check the Contractors setting out including staking the right-of-way limits, </w:t>
      </w:r>
      <w:proofErr w:type="spellStart"/>
      <w:r w:rsidRPr="00843231">
        <w:rPr>
          <w:bCs/>
        </w:rPr>
        <w:t>centreline</w:t>
      </w:r>
      <w:proofErr w:type="spellEnd"/>
      <w:r w:rsidRPr="00843231">
        <w:rPr>
          <w:bCs/>
        </w:rPr>
        <w:t>, and grade and confirm permanent monuments in the construction area;</w:t>
      </w:r>
    </w:p>
    <w:p w14:paraId="0F75EF3C" w14:textId="77777777" w:rsidR="00EE3DCA" w:rsidRPr="00843231" w:rsidRDefault="00EE3DCA" w:rsidP="00EE3DCA">
      <w:pPr>
        <w:pStyle w:val="a0"/>
        <w:numPr>
          <w:ilvl w:val="4"/>
          <w:numId w:val="21"/>
        </w:numPr>
        <w:ind w:left="426" w:hanging="284"/>
        <w:jc w:val="both"/>
        <w:rPr>
          <w:bCs/>
        </w:rPr>
      </w:pPr>
      <w:r w:rsidRPr="00843231">
        <w:rPr>
          <w:bCs/>
        </w:rPr>
        <w:t>Without relieving the Contractors of their obligations under the Contract, check and approve the contractors' Working Drawings, Method Statements and Temporary Works proposals;</w:t>
      </w:r>
    </w:p>
    <w:p w14:paraId="3A678C4A" w14:textId="77777777" w:rsidR="00EE3DCA" w:rsidRPr="00843231" w:rsidRDefault="00EE3DCA" w:rsidP="00EE3DCA">
      <w:pPr>
        <w:pStyle w:val="a0"/>
        <w:numPr>
          <w:ilvl w:val="4"/>
          <w:numId w:val="21"/>
        </w:numPr>
        <w:ind w:left="426" w:hanging="284"/>
        <w:jc w:val="both"/>
        <w:rPr>
          <w:bCs/>
        </w:rPr>
      </w:pPr>
      <w:r w:rsidRPr="00843231">
        <w:rPr>
          <w:bCs/>
        </w:rPr>
        <w:t>Review the Contractor's Work Program and notify the Contractor if the program does not comply with the Contract;</w:t>
      </w:r>
    </w:p>
    <w:p w14:paraId="317DD544" w14:textId="77777777" w:rsidR="00EE3DCA" w:rsidRPr="00843231" w:rsidRDefault="00EE3DCA" w:rsidP="00EE3DCA">
      <w:pPr>
        <w:pStyle w:val="a0"/>
        <w:numPr>
          <w:ilvl w:val="4"/>
          <w:numId w:val="21"/>
        </w:numPr>
        <w:ind w:left="426" w:hanging="284"/>
        <w:jc w:val="both"/>
        <w:rPr>
          <w:bCs/>
        </w:rPr>
      </w:pPr>
      <w:r w:rsidRPr="00843231">
        <w:rPr>
          <w:bCs/>
        </w:rPr>
        <w:t>Monitor the progress against the Work Program and the cash flow estimate and request revisions, if required;</w:t>
      </w:r>
    </w:p>
    <w:p w14:paraId="436B5823" w14:textId="77777777" w:rsidR="00EE3DCA" w:rsidRPr="00843231" w:rsidRDefault="00EE3DCA" w:rsidP="00EE3DCA">
      <w:pPr>
        <w:pStyle w:val="a0"/>
        <w:numPr>
          <w:ilvl w:val="4"/>
          <w:numId w:val="21"/>
        </w:numPr>
        <w:ind w:left="426" w:hanging="284"/>
        <w:jc w:val="both"/>
        <w:rPr>
          <w:bCs/>
        </w:rPr>
      </w:pPr>
      <w:r w:rsidRPr="00843231">
        <w:rPr>
          <w:bCs/>
        </w:rPr>
        <w:t>Report in the Consultant's Monthly Report the work progress against the Contractor's Work Program and the cash flow estimate;</w:t>
      </w:r>
    </w:p>
    <w:p w14:paraId="082106AB" w14:textId="77777777" w:rsidR="00EE3DCA" w:rsidRPr="00843231" w:rsidRDefault="00EE3DCA" w:rsidP="00EE3DCA">
      <w:pPr>
        <w:pStyle w:val="a0"/>
        <w:numPr>
          <w:ilvl w:val="4"/>
          <w:numId w:val="21"/>
        </w:numPr>
        <w:ind w:left="426" w:hanging="284"/>
        <w:jc w:val="both"/>
        <w:rPr>
          <w:bCs/>
        </w:rPr>
      </w:pPr>
      <w:r w:rsidRPr="00843231">
        <w:rPr>
          <w:bCs/>
        </w:rPr>
        <w:t>Verify whether the progress charts in the Contractor's Monthly Progress Report reflect the actual progress and correspond to the latest revision of the Work Program and the cash flow estimate, and instruct the Contractor to correct the report, if required;</w:t>
      </w:r>
    </w:p>
    <w:p w14:paraId="76097A53" w14:textId="77777777" w:rsidR="00EE3DCA" w:rsidRPr="00843231" w:rsidRDefault="00EE3DCA" w:rsidP="00EE3DCA">
      <w:pPr>
        <w:pStyle w:val="a0"/>
        <w:numPr>
          <w:ilvl w:val="4"/>
          <w:numId w:val="21"/>
        </w:numPr>
        <w:ind w:left="426" w:hanging="284"/>
        <w:jc w:val="both"/>
        <w:rPr>
          <w:bCs/>
        </w:rPr>
      </w:pPr>
      <w:r w:rsidRPr="00843231">
        <w:rPr>
          <w:bCs/>
        </w:rPr>
        <w:t>If required, determine the Contractor's entitlements to time extensions on the basis of the Contractor's Work Program;</w:t>
      </w:r>
    </w:p>
    <w:p w14:paraId="64A6C8CC" w14:textId="77777777" w:rsidR="00EE3DCA" w:rsidRPr="00843231" w:rsidRDefault="00EE3DCA" w:rsidP="00EE3DCA">
      <w:pPr>
        <w:pStyle w:val="a0"/>
        <w:numPr>
          <w:ilvl w:val="4"/>
          <w:numId w:val="21"/>
        </w:numPr>
        <w:ind w:left="426" w:hanging="284"/>
        <w:jc w:val="both"/>
        <w:rPr>
          <w:bCs/>
        </w:rPr>
      </w:pPr>
      <w:r w:rsidRPr="00843231">
        <w:rPr>
          <w:bCs/>
        </w:rPr>
        <w:t>Determine the Employer's entitlement to Delay Damages on the basis of the Work Program and advise the Employer of the relevant contractual remedies if the Contractor's progress is behind schedule;</w:t>
      </w:r>
    </w:p>
    <w:p w14:paraId="6D7223AE" w14:textId="77777777" w:rsidR="00EE3DCA" w:rsidRPr="00843231" w:rsidRDefault="00EE3DCA" w:rsidP="00EE3DCA">
      <w:pPr>
        <w:pStyle w:val="a0"/>
        <w:numPr>
          <w:ilvl w:val="4"/>
          <w:numId w:val="21"/>
        </w:numPr>
        <w:ind w:left="426" w:hanging="284"/>
        <w:jc w:val="both"/>
        <w:rPr>
          <w:bCs/>
        </w:rPr>
      </w:pPr>
      <w:r w:rsidRPr="00843231">
        <w:rPr>
          <w:bCs/>
        </w:rPr>
        <w:lastRenderedPageBreak/>
        <w:t>Verify the Contractor's Monthly Progress Reports and notify the Contractor of any incorrect or inconsistent information;</w:t>
      </w:r>
    </w:p>
    <w:p w14:paraId="4ECFC7CA" w14:textId="77777777" w:rsidR="00EE3DCA" w:rsidRPr="00843231" w:rsidRDefault="00EE3DCA" w:rsidP="00EE3DCA">
      <w:pPr>
        <w:pStyle w:val="a0"/>
        <w:numPr>
          <w:ilvl w:val="4"/>
          <w:numId w:val="21"/>
        </w:numPr>
        <w:ind w:left="426" w:hanging="284"/>
        <w:jc w:val="both"/>
        <w:rPr>
          <w:bCs/>
        </w:rPr>
      </w:pPr>
      <w:r w:rsidRPr="00843231">
        <w:rPr>
          <w:bCs/>
        </w:rPr>
        <w:t>Conduct regular weekly site meetings and monthly progress review meetings, record and distribute the minutes;</w:t>
      </w:r>
    </w:p>
    <w:p w14:paraId="14307AB6" w14:textId="77777777" w:rsidR="00EE3DCA" w:rsidRPr="00843231" w:rsidRDefault="00EE3DCA" w:rsidP="00EE3DCA">
      <w:pPr>
        <w:pStyle w:val="a0"/>
        <w:numPr>
          <w:ilvl w:val="4"/>
          <w:numId w:val="21"/>
        </w:numPr>
        <w:ind w:left="426" w:hanging="284"/>
        <w:jc w:val="both"/>
        <w:rPr>
          <w:bCs/>
        </w:rPr>
      </w:pPr>
      <w:r w:rsidRPr="00843231">
        <w:rPr>
          <w:bCs/>
        </w:rPr>
        <w:t>Perform quantity take-offs from drawings to verify Bill of Quantities (BOQs);</w:t>
      </w:r>
    </w:p>
    <w:p w14:paraId="22E041EE" w14:textId="77777777" w:rsidR="00EE3DCA" w:rsidRDefault="00EE3DCA" w:rsidP="00EE3DCA">
      <w:pPr>
        <w:pStyle w:val="a0"/>
        <w:numPr>
          <w:ilvl w:val="4"/>
          <w:numId w:val="21"/>
        </w:numPr>
        <w:ind w:left="426" w:hanging="284"/>
        <w:jc w:val="both"/>
        <w:rPr>
          <w:bCs/>
        </w:rPr>
      </w:pPr>
      <w:r w:rsidRPr="00843231">
        <w:rPr>
          <w:bCs/>
        </w:rPr>
        <w:t>Regular notices, the Contracts, the extent of the scope of the intended amounts of payments to determine the duration and the specified periods in the Contract;</w:t>
      </w:r>
    </w:p>
    <w:p w14:paraId="104E0894" w14:textId="77777777" w:rsidR="00EE3DCA" w:rsidRPr="00F9267C" w:rsidRDefault="00EE3DCA" w:rsidP="00EE3DCA">
      <w:pPr>
        <w:pStyle w:val="a0"/>
        <w:numPr>
          <w:ilvl w:val="4"/>
          <w:numId w:val="21"/>
        </w:numPr>
        <w:ind w:left="426" w:hanging="284"/>
        <w:jc w:val="both"/>
        <w:rPr>
          <w:bCs/>
        </w:rPr>
      </w:pPr>
      <w:r w:rsidRPr="00F9267C">
        <w:rPr>
          <w:bCs/>
        </w:rPr>
        <w:t>Carry out any subsequent design changes, and expeditiously issue supplementary drawings, site instructions, variation orders and day work orders to avoid delay to the works and to ensure that the works are executed in accordance with Contract;</w:t>
      </w:r>
    </w:p>
    <w:p w14:paraId="1CABC353" w14:textId="77777777" w:rsidR="00EE3DCA" w:rsidRPr="00F9267C" w:rsidRDefault="00EE3DCA" w:rsidP="00EE3DCA">
      <w:pPr>
        <w:pStyle w:val="a0"/>
        <w:numPr>
          <w:ilvl w:val="4"/>
          <w:numId w:val="21"/>
        </w:numPr>
        <w:ind w:left="426" w:hanging="284"/>
        <w:jc w:val="both"/>
        <w:rPr>
          <w:bCs/>
        </w:rPr>
      </w:pPr>
      <w:r w:rsidRPr="00F9267C">
        <w:rPr>
          <w:bCs/>
        </w:rPr>
        <w:t>Establish and maintain throughout the works contracts a structured system of measurement records, supporting documents and calculations for the payment of all BOQ items, that is transparent for auditing purposes;</w:t>
      </w:r>
    </w:p>
    <w:p w14:paraId="04710B6A" w14:textId="77777777" w:rsidR="00EE3DCA" w:rsidRPr="00F9267C" w:rsidRDefault="00EE3DCA" w:rsidP="00EE3DCA">
      <w:pPr>
        <w:pStyle w:val="a0"/>
        <w:numPr>
          <w:ilvl w:val="4"/>
          <w:numId w:val="21"/>
        </w:numPr>
        <w:ind w:left="426" w:hanging="284"/>
        <w:jc w:val="both"/>
        <w:rPr>
          <w:bCs/>
        </w:rPr>
      </w:pPr>
      <w:r w:rsidRPr="00F9267C">
        <w:rPr>
          <w:bCs/>
        </w:rPr>
        <w:t>Provide all necessary assistance to the Employer and external auditors for conducting regular quarterly audits of the measurement records, supporting documents and calculations for the payment of all BOQ items and be responsible for any lapse if found by the audit reports;</w:t>
      </w:r>
    </w:p>
    <w:p w14:paraId="7FCFA730" w14:textId="77777777" w:rsidR="00EE3DCA" w:rsidRPr="00F9267C" w:rsidRDefault="00EE3DCA" w:rsidP="00EE3DCA">
      <w:pPr>
        <w:pStyle w:val="a0"/>
        <w:numPr>
          <w:ilvl w:val="4"/>
          <w:numId w:val="21"/>
        </w:numPr>
        <w:ind w:left="426" w:hanging="284"/>
        <w:jc w:val="both"/>
        <w:rPr>
          <w:bCs/>
        </w:rPr>
      </w:pPr>
      <w:r w:rsidRPr="00F9267C">
        <w:rPr>
          <w:bCs/>
        </w:rPr>
        <w:t>Verify the sources of indices or prices for price adjustment, determine a provisional value of an index / reference price until it is published, but, if the index is not published in certain period(s), apply the last available published value;</w:t>
      </w:r>
    </w:p>
    <w:p w14:paraId="5C4DD9CB" w14:textId="77777777" w:rsidR="00EE3DCA" w:rsidRPr="00F9267C" w:rsidRDefault="00EE3DCA" w:rsidP="00EE3DCA">
      <w:pPr>
        <w:pStyle w:val="a0"/>
        <w:numPr>
          <w:ilvl w:val="4"/>
          <w:numId w:val="21"/>
        </w:numPr>
        <w:ind w:left="426" w:hanging="284"/>
        <w:jc w:val="both"/>
        <w:rPr>
          <w:bCs/>
        </w:rPr>
      </w:pPr>
      <w:r w:rsidRPr="00F9267C">
        <w:rPr>
          <w:bCs/>
        </w:rPr>
        <w:t>Establish with the Contractors a standard format for the Contractor's Statement and the Interim Payment Certificates;</w:t>
      </w:r>
    </w:p>
    <w:p w14:paraId="31A9163E" w14:textId="77777777" w:rsidR="00EE3DCA" w:rsidRPr="00F9267C" w:rsidRDefault="00EE3DCA" w:rsidP="00EE3DCA">
      <w:pPr>
        <w:pStyle w:val="a0"/>
        <w:numPr>
          <w:ilvl w:val="4"/>
          <w:numId w:val="21"/>
        </w:numPr>
        <w:ind w:left="426" w:hanging="284"/>
        <w:jc w:val="both"/>
        <w:rPr>
          <w:bCs/>
        </w:rPr>
      </w:pPr>
      <w:r w:rsidRPr="00F9267C">
        <w:rPr>
          <w:bCs/>
        </w:rPr>
        <w:t>Issue the interim certificates to PIU for payment to the Contractors in accordance with Conditions of Contract, having regard to any contractual provisions for advance payment, variation of price, and exchange rate fluctuation etc. Certify the completion of the Activities/Works or parts thereof and check and verify the final payments to the Contractors;</w:t>
      </w:r>
    </w:p>
    <w:p w14:paraId="3EC705AA" w14:textId="77777777" w:rsidR="00EE3DCA" w:rsidRPr="00F9267C" w:rsidRDefault="00EE3DCA" w:rsidP="00EE3DCA">
      <w:pPr>
        <w:pStyle w:val="a0"/>
        <w:numPr>
          <w:ilvl w:val="4"/>
          <w:numId w:val="21"/>
        </w:numPr>
        <w:ind w:left="426" w:hanging="284"/>
        <w:jc w:val="both"/>
        <w:rPr>
          <w:bCs/>
        </w:rPr>
      </w:pPr>
      <w:r w:rsidRPr="00F9267C">
        <w:rPr>
          <w:bCs/>
        </w:rPr>
        <w:t>Prepare and maintain the Estimates of Cost of Works to Completion continuously, update the Estimates after each Variation instruction or a Variation Order issue and after each Interim Payment certificate (IPC), and present the latest Estimate in the Consultant’s Monthly Progress Reports;</w:t>
      </w:r>
    </w:p>
    <w:p w14:paraId="74312CFC" w14:textId="77777777" w:rsidR="00EE3DCA" w:rsidRPr="00F9267C" w:rsidRDefault="00EE3DCA" w:rsidP="00EE3DCA">
      <w:pPr>
        <w:pStyle w:val="a0"/>
        <w:numPr>
          <w:ilvl w:val="4"/>
          <w:numId w:val="21"/>
        </w:numPr>
        <w:ind w:left="426" w:hanging="284"/>
        <w:jc w:val="both"/>
        <w:rPr>
          <w:bCs/>
        </w:rPr>
      </w:pPr>
      <w:r w:rsidRPr="00F9267C">
        <w:rPr>
          <w:bCs/>
        </w:rPr>
        <w:t>Initiate and process variations promptly, when it is necessary for the construction of the works;</w:t>
      </w:r>
    </w:p>
    <w:p w14:paraId="1D97C4C6" w14:textId="77777777" w:rsidR="00EE3DCA" w:rsidRPr="00F9267C" w:rsidRDefault="00EE3DCA" w:rsidP="00EE3DCA">
      <w:pPr>
        <w:pStyle w:val="a0"/>
        <w:numPr>
          <w:ilvl w:val="4"/>
          <w:numId w:val="21"/>
        </w:numPr>
        <w:ind w:left="426" w:hanging="284"/>
        <w:jc w:val="both"/>
        <w:rPr>
          <w:bCs/>
        </w:rPr>
      </w:pPr>
      <w:r w:rsidRPr="00F9267C">
        <w:rPr>
          <w:bCs/>
        </w:rPr>
        <w:t>Request the Contractor's technical and cost proposal, as required, consult both parties in all matters in connection to variation work;</w:t>
      </w:r>
    </w:p>
    <w:p w14:paraId="626491E8" w14:textId="77777777" w:rsidR="00EE3DCA" w:rsidRPr="00F9267C" w:rsidRDefault="00EE3DCA" w:rsidP="00EE3DCA">
      <w:pPr>
        <w:pStyle w:val="a0"/>
        <w:numPr>
          <w:ilvl w:val="4"/>
          <w:numId w:val="21"/>
        </w:numPr>
        <w:ind w:left="426" w:hanging="284"/>
        <w:jc w:val="both"/>
        <w:rPr>
          <w:bCs/>
        </w:rPr>
      </w:pPr>
      <w:r w:rsidRPr="00F9267C">
        <w:rPr>
          <w:bCs/>
        </w:rPr>
        <w:t>Value variations, obtain the Employer's approval of any variation, issue variations under the Contract, keep record of all variations issued under the Contract and report the summary of the variations in the Consultant's Monthly Progress Reports;</w:t>
      </w:r>
    </w:p>
    <w:p w14:paraId="473E510A" w14:textId="77777777" w:rsidR="00EE3DCA" w:rsidRPr="00F9267C" w:rsidRDefault="00EE3DCA" w:rsidP="00EE3DCA">
      <w:pPr>
        <w:pStyle w:val="a0"/>
        <w:numPr>
          <w:ilvl w:val="4"/>
          <w:numId w:val="21"/>
        </w:numPr>
        <w:ind w:left="426" w:hanging="284"/>
        <w:jc w:val="both"/>
        <w:rPr>
          <w:bCs/>
        </w:rPr>
      </w:pPr>
      <w:r w:rsidRPr="00F9267C">
        <w:rPr>
          <w:bCs/>
        </w:rPr>
        <w:t>Discharge fully the Engineer's obligations with respect to approval of materials and workmanship, approval and auditing of the Contractor's Quality Assurance System and the Quality Assurance Personnel and the compliance testing by the Engineer;</w:t>
      </w:r>
    </w:p>
    <w:p w14:paraId="3CB7CBB8" w14:textId="77777777" w:rsidR="00EE3DCA" w:rsidRPr="00F9267C" w:rsidRDefault="00EE3DCA" w:rsidP="00EE3DCA">
      <w:pPr>
        <w:pStyle w:val="a0"/>
        <w:numPr>
          <w:ilvl w:val="4"/>
          <w:numId w:val="21"/>
        </w:numPr>
        <w:ind w:left="426" w:hanging="284"/>
        <w:jc w:val="both"/>
        <w:rPr>
          <w:bCs/>
        </w:rPr>
      </w:pPr>
      <w:r w:rsidRPr="00F9267C">
        <w:rPr>
          <w:bCs/>
        </w:rPr>
        <w:t>Inspect quarries and borrow pits, and crushing plants, and order tests of materials and ensure adherence to specifications, and approve the sources of materials;</w:t>
      </w:r>
    </w:p>
    <w:p w14:paraId="720F1893" w14:textId="77777777" w:rsidR="00EE3DCA" w:rsidRPr="00F9267C" w:rsidRDefault="00EE3DCA" w:rsidP="00EE3DCA">
      <w:pPr>
        <w:pStyle w:val="a0"/>
        <w:numPr>
          <w:ilvl w:val="4"/>
          <w:numId w:val="21"/>
        </w:numPr>
        <w:ind w:left="426" w:hanging="284"/>
        <w:jc w:val="both"/>
        <w:rPr>
          <w:bCs/>
        </w:rPr>
      </w:pPr>
      <w:r w:rsidRPr="00F9267C">
        <w:rPr>
          <w:bCs/>
        </w:rPr>
        <w:t>Without relieving the Contractors of their obligations under the Contract, monitor the Contractors' laboratory testing, evaluate the cement concrete and bituminous mixture designs prepared by the Contractors, and ensure improvements (if any) to deliver the desired performance, and accord approval thereof;</w:t>
      </w:r>
    </w:p>
    <w:p w14:paraId="482EAB39" w14:textId="77777777" w:rsidR="00EE3DCA" w:rsidRPr="00F9267C" w:rsidRDefault="00EE3DCA" w:rsidP="00EE3DCA">
      <w:pPr>
        <w:pStyle w:val="a0"/>
        <w:numPr>
          <w:ilvl w:val="4"/>
          <w:numId w:val="21"/>
        </w:numPr>
        <w:ind w:left="426" w:hanging="284"/>
        <w:jc w:val="both"/>
        <w:rPr>
          <w:bCs/>
        </w:rPr>
      </w:pPr>
      <w:r w:rsidRPr="00F9267C">
        <w:rPr>
          <w:bCs/>
        </w:rPr>
        <w:t>Carry out independent testing in the field and/or in the laboratory of the "Engineer / Project Manager" and approve or disapprove and certify the works that conform with the specifications and maintain permanent records of results of all the tests made;</w:t>
      </w:r>
    </w:p>
    <w:p w14:paraId="416B923B" w14:textId="77777777" w:rsidR="00EE3DCA" w:rsidRPr="00F9267C" w:rsidRDefault="00EE3DCA" w:rsidP="00EE3DCA">
      <w:pPr>
        <w:pStyle w:val="a0"/>
        <w:numPr>
          <w:ilvl w:val="4"/>
          <w:numId w:val="21"/>
        </w:numPr>
        <w:ind w:left="426" w:hanging="284"/>
        <w:jc w:val="both"/>
        <w:rPr>
          <w:bCs/>
        </w:rPr>
      </w:pPr>
      <w:r w:rsidRPr="00F9267C">
        <w:rPr>
          <w:bCs/>
        </w:rPr>
        <w:lastRenderedPageBreak/>
        <w:t>Give notice to Contractors of any defects and deficiencies, and issue instructions for the removal and substitution of the improper works, where provided under the contract. If required, order suspension of the work(s) and/or recommend to PIU other recourse available under the Contract;</w:t>
      </w:r>
    </w:p>
    <w:p w14:paraId="56D5CA2F" w14:textId="77777777" w:rsidR="00EE3DCA" w:rsidRPr="00F9267C" w:rsidRDefault="00EE3DCA" w:rsidP="00EE3DCA">
      <w:pPr>
        <w:pStyle w:val="a0"/>
        <w:numPr>
          <w:ilvl w:val="4"/>
          <w:numId w:val="21"/>
        </w:numPr>
        <w:ind w:left="426" w:hanging="284"/>
        <w:jc w:val="both"/>
        <w:rPr>
          <w:bCs/>
        </w:rPr>
      </w:pPr>
      <w:r w:rsidRPr="00F9267C">
        <w:rPr>
          <w:bCs/>
        </w:rPr>
        <w:t>When the works are completed in accordance with the Contract, issue a Taking Over Certificate to the contractor(s);</w:t>
      </w:r>
    </w:p>
    <w:p w14:paraId="62BA445D" w14:textId="77777777" w:rsidR="00EE3DCA" w:rsidRDefault="00EE3DCA" w:rsidP="00EE3DCA">
      <w:pPr>
        <w:pStyle w:val="a0"/>
        <w:numPr>
          <w:ilvl w:val="4"/>
          <w:numId w:val="21"/>
        </w:numPr>
        <w:ind w:left="426" w:hanging="284"/>
        <w:jc w:val="both"/>
        <w:rPr>
          <w:bCs/>
        </w:rPr>
      </w:pPr>
      <w:r w:rsidRPr="00F9267C">
        <w:rPr>
          <w:bCs/>
        </w:rPr>
        <w:t>Undertake an inspection of the works at the completion of the respective road sections, and certify the contractor(s)’ final accounts;</w:t>
      </w:r>
    </w:p>
    <w:p w14:paraId="1EDD9514" w14:textId="77777777" w:rsidR="00EE3DCA" w:rsidRPr="000878B3" w:rsidRDefault="00EE3DCA" w:rsidP="00EE3DCA">
      <w:pPr>
        <w:pStyle w:val="a0"/>
        <w:numPr>
          <w:ilvl w:val="4"/>
          <w:numId w:val="21"/>
        </w:numPr>
        <w:ind w:left="426" w:hanging="284"/>
        <w:jc w:val="both"/>
        <w:rPr>
          <w:bCs/>
        </w:rPr>
      </w:pPr>
      <w:r w:rsidRPr="000878B3">
        <w:rPr>
          <w:bCs/>
        </w:rPr>
        <w:t>Obtain the Employer's specific approval before taking any action for determination of extension of time, additional costs and the Contractor's claims for additional time or costs, for all events for which the Employer's express approval is required under the Conditions of Contract;</w:t>
      </w:r>
    </w:p>
    <w:p w14:paraId="35ACEC52" w14:textId="77777777" w:rsidR="00EE3DCA" w:rsidRPr="000878B3" w:rsidRDefault="00EE3DCA" w:rsidP="00EE3DCA">
      <w:pPr>
        <w:pStyle w:val="a0"/>
        <w:numPr>
          <w:ilvl w:val="4"/>
          <w:numId w:val="21"/>
        </w:numPr>
        <w:ind w:left="426" w:hanging="284"/>
        <w:jc w:val="both"/>
        <w:rPr>
          <w:bCs/>
        </w:rPr>
      </w:pPr>
      <w:r w:rsidRPr="000878B3">
        <w:rPr>
          <w:bCs/>
        </w:rPr>
        <w:t>Assess objectively the Contractor's claims and give professional and objective advise to the Employer, consult both parties before determining an extension of time;</w:t>
      </w:r>
    </w:p>
    <w:p w14:paraId="45F2C747" w14:textId="77777777" w:rsidR="00EE3DCA" w:rsidRPr="000878B3" w:rsidRDefault="00EE3DCA" w:rsidP="00EE3DCA">
      <w:pPr>
        <w:pStyle w:val="a0"/>
        <w:numPr>
          <w:ilvl w:val="4"/>
          <w:numId w:val="21"/>
        </w:numPr>
        <w:ind w:left="426" w:hanging="284"/>
        <w:jc w:val="both"/>
        <w:rPr>
          <w:bCs/>
        </w:rPr>
      </w:pPr>
      <w:r w:rsidRPr="000878B3">
        <w:rPr>
          <w:bCs/>
        </w:rPr>
        <w:t>Determine Contractor's claims on the basis of the Contractor's Work Program, the impact of the delay(s) event on the Critical Path and the particulars submitted by the Contractor;</w:t>
      </w:r>
    </w:p>
    <w:p w14:paraId="0DD3BF32" w14:textId="77777777" w:rsidR="00EE3DCA" w:rsidRPr="000878B3" w:rsidRDefault="00EE3DCA" w:rsidP="00EE3DCA">
      <w:pPr>
        <w:pStyle w:val="a0"/>
        <w:numPr>
          <w:ilvl w:val="4"/>
          <w:numId w:val="21"/>
        </w:numPr>
        <w:ind w:left="426" w:hanging="284"/>
        <w:jc w:val="both"/>
        <w:rPr>
          <w:bCs/>
        </w:rPr>
      </w:pPr>
      <w:r w:rsidRPr="000878B3">
        <w:rPr>
          <w:bCs/>
        </w:rPr>
        <w:t>Assist the parties establish a Dispute Board (DB), provide all necessary information to DB members and attempt to facilitate amicable settlement of the dispute(s) between the Employer and the Contractor(s);</w:t>
      </w:r>
    </w:p>
    <w:p w14:paraId="0F5A90D2" w14:textId="77777777" w:rsidR="00EE3DCA" w:rsidRPr="000878B3" w:rsidRDefault="00EE3DCA" w:rsidP="00EE3DCA">
      <w:pPr>
        <w:pStyle w:val="a0"/>
        <w:numPr>
          <w:ilvl w:val="4"/>
          <w:numId w:val="21"/>
        </w:numPr>
        <w:ind w:left="426" w:hanging="284"/>
        <w:jc w:val="both"/>
        <w:rPr>
          <w:bCs/>
        </w:rPr>
      </w:pPr>
      <w:r w:rsidRPr="000878B3">
        <w:rPr>
          <w:bCs/>
        </w:rPr>
        <w:t>Ensure that the Contractor(s) provide a safe workplace for their workforce, supervisory personnel and for members of the public requiring access through the sites in full conformity with Health and Safety regulations;</w:t>
      </w:r>
    </w:p>
    <w:p w14:paraId="20728FD9" w14:textId="77777777" w:rsidR="00EE3DCA" w:rsidRPr="000878B3" w:rsidRDefault="00EE3DCA" w:rsidP="00EE3DCA">
      <w:pPr>
        <w:pStyle w:val="a0"/>
        <w:numPr>
          <w:ilvl w:val="4"/>
          <w:numId w:val="21"/>
        </w:numPr>
        <w:ind w:left="426" w:hanging="284"/>
        <w:jc w:val="both"/>
        <w:rPr>
          <w:bCs/>
        </w:rPr>
      </w:pPr>
      <w:r w:rsidRPr="000878B3">
        <w:rPr>
          <w:bCs/>
        </w:rPr>
        <w:t>Ensure that the contractor(s) comply fully with contractual obligations relating to care of the environment (both specified and legislated) and provide all reports and obtain all permits and permissions required in relation to spoil areas, borrow areas quarries and the like;</w:t>
      </w:r>
    </w:p>
    <w:p w14:paraId="66053D37" w14:textId="77777777" w:rsidR="00EE3DCA" w:rsidRPr="000878B3" w:rsidRDefault="00EE3DCA" w:rsidP="00EE3DCA">
      <w:pPr>
        <w:pStyle w:val="a0"/>
        <w:numPr>
          <w:ilvl w:val="4"/>
          <w:numId w:val="21"/>
        </w:numPr>
        <w:ind w:left="426" w:hanging="284"/>
        <w:jc w:val="both"/>
        <w:rPr>
          <w:bCs/>
        </w:rPr>
      </w:pPr>
      <w:r w:rsidRPr="000878B3">
        <w:rPr>
          <w:bCs/>
        </w:rPr>
        <w:t>Keep and maintain daily records of labor, equipment and weather conditions on the site along with records of activity, progress and other events happening on the site and having relevance to the works;</w:t>
      </w:r>
    </w:p>
    <w:p w14:paraId="720A4876" w14:textId="77777777" w:rsidR="00EE3DCA" w:rsidRPr="000878B3" w:rsidRDefault="00EE3DCA" w:rsidP="00EE3DCA">
      <w:pPr>
        <w:pStyle w:val="a0"/>
        <w:numPr>
          <w:ilvl w:val="4"/>
          <w:numId w:val="21"/>
        </w:numPr>
        <w:ind w:left="426" w:hanging="284"/>
        <w:jc w:val="both"/>
        <w:rPr>
          <w:bCs/>
        </w:rPr>
      </w:pPr>
      <w:r w:rsidRPr="000878B3">
        <w:rPr>
          <w:bCs/>
        </w:rPr>
        <w:t>Ensure the receipt of and maintain as permanent records of all warranties required under the terms and conditions of the Contract Agreement for materials including their source and equipment accepted and incorporated in the project;</w:t>
      </w:r>
    </w:p>
    <w:p w14:paraId="0F8ABCC6" w14:textId="77777777" w:rsidR="00EE3DCA" w:rsidRPr="000878B3" w:rsidRDefault="00EE3DCA" w:rsidP="00EE3DCA">
      <w:pPr>
        <w:pStyle w:val="a0"/>
        <w:numPr>
          <w:ilvl w:val="4"/>
          <w:numId w:val="21"/>
        </w:numPr>
        <w:ind w:left="426" w:hanging="284"/>
        <w:jc w:val="both"/>
        <w:rPr>
          <w:bCs/>
        </w:rPr>
      </w:pPr>
      <w:r w:rsidRPr="000878B3">
        <w:rPr>
          <w:bCs/>
        </w:rPr>
        <w:t>Carry out detailed inspections of the works during the Defects Notification Period and prepare detailed inspection and recommendation reports for the Employer after each inspection;</w:t>
      </w:r>
    </w:p>
    <w:p w14:paraId="5878AC9A" w14:textId="77777777" w:rsidR="00EE3DCA" w:rsidRPr="000878B3" w:rsidRDefault="00EE3DCA" w:rsidP="00EE3DCA">
      <w:pPr>
        <w:pStyle w:val="a0"/>
        <w:numPr>
          <w:ilvl w:val="4"/>
          <w:numId w:val="21"/>
        </w:numPr>
        <w:ind w:left="426" w:hanging="284"/>
        <w:jc w:val="both"/>
        <w:rPr>
          <w:bCs/>
        </w:rPr>
      </w:pPr>
      <w:r w:rsidRPr="000878B3">
        <w:rPr>
          <w:bCs/>
        </w:rPr>
        <w:t>Inspect the completed works periodically during the Defect Notification Period within the term covering the Consultant's Agreement, prepare lists of deficiencies (if any), and carry out supervision of the remedial works, and issue the Defects Liability Certificate(s) after the rectification of notified defects by the contractors;</w:t>
      </w:r>
    </w:p>
    <w:p w14:paraId="28828463" w14:textId="77777777" w:rsidR="00EE3DCA" w:rsidRPr="000878B3" w:rsidRDefault="00EE3DCA" w:rsidP="00EE3DCA">
      <w:pPr>
        <w:pStyle w:val="a0"/>
        <w:numPr>
          <w:ilvl w:val="4"/>
          <w:numId w:val="21"/>
        </w:numPr>
        <w:ind w:left="426" w:hanging="284"/>
        <w:jc w:val="both"/>
        <w:rPr>
          <w:bCs/>
        </w:rPr>
      </w:pPr>
      <w:r w:rsidRPr="000878B3">
        <w:rPr>
          <w:bCs/>
        </w:rPr>
        <w:t>Jointly inspect with PIU the completed civil works and assist in formal taking over and review and approve or prepare “as built” drawings and plans (as the case may be), and provide report(s) testing to the satisfactory completion of the contracts; and</w:t>
      </w:r>
    </w:p>
    <w:p w14:paraId="321D87C8" w14:textId="77777777" w:rsidR="00EE3DCA" w:rsidRPr="00843231" w:rsidRDefault="00EE3DCA" w:rsidP="00EE3DCA">
      <w:pPr>
        <w:pStyle w:val="a0"/>
        <w:numPr>
          <w:ilvl w:val="4"/>
          <w:numId w:val="21"/>
        </w:numPr>
        <w:ind w:left="426" w:hanging="284"/>
        <w:jc w:val="both"/>
        <w:rPr>
          <w:bCs/>
        </w:rPr>
      </w:pPr>
      <w:r w:rsidRPr="000878B3">
        <w:rPr>
          <w:bCs/>
        </w:rPr>
        <w:t xml:space="preserve">Preparing a completion report for the IsDB-financed part of the project in accordance with IsDB’s format and content for such reports. This will require among others (a) conducting a baseline survey prior to construction commencing and final survey of the project road, to include an assessment of classified traffic volumes, average speeds, number and severity of accidents, International Roughness Index and pavement condition on the existing road, (b) conducting a baseline and final survey of freight </w:t>
      </w:r>
      <w:r w:rsidRPr="000878B3">
        <w:rPr>
          <w:bCs/>
        </w:rPr>
        <w:lastRenderedPageBreak/>
        <w:t>transport and public transport costs on the completed project road (all parts), and (c) carrying out an economic analyzes of the completed project road (all parts).</w:t>
      </w:r>
    </w:p>
    <w:p w14:paraId="31EED7E0" w14:textId="77777777" w:rsidR="00EE3DCA" w:rsidRPr="00231003" w:rsidRDefault="00EE3DCA" w:rsidP="00EE3DCA">
      <w:pPr>
        <w:pStyle w:val="a0"/>
        <w:ind w:left="1080"/>
        <w:jc w:val="both"/>
        <w:rPr>
          <w:bCs/>
          <w:i/>
          <w:iCs/>
          <w:highlight w:val="yellow"/>
        </w:rPr>
      </w:pPr>
    </w:p>
    <w:p w14:paraId="32DC8C82" w14:textId="77777777" w:rsidR="00EE3DCA" w:rsidRPr="006321DA" w:rsidRDefault="00EE3DCA" w:rsidP="00EE3DCA">
      <w:pPr>
        <w:pStyle w:val="a0"/>
        <w:numPr>
          <w:ilvl w:val="1"/>
          <w:numId w:val="14"/>
        </w:numPr>
        <w:ind w:left="426"/>
        <w:jc w:val="both"/>
        <w:rPr>
          <w:b/>
          <w:iCs/>
        </w:rPr>
      </w:pPr>
      <w:r w:rsidRPr="006321DA">
        <w:rPr>
          <w:b/>
          <w:iCs/>
        </w:rPr>
        <w:t>For ESHS, the scope of services of the consultant for civil works supervision should be based on the following:</w:t>
      </w:r>
    </w:p>
    <w:p w14:paraId="520732CA" w14:textId="77777777" w:rsidR="00EE3DCA" w:rsidRPr="006321DA" w:rsidRDefault="00EE3DCA" w:rsidP="00EE3DCA">
      <w:pPr>
        <w:jc w:val="both"/>
        <w:rPr>
          <w:iCs/>
        </w:rPr>
      </w:pPr>
    </w:p>
    <w:p w14:paraId="793447DF" w14:textId="77777777" w:rsidR="00EE3DCA" w:rsidRPr="006321DA" w:rsidRDefault="00EE3DCA" w:rsidP="00EE3DCA">
      <w:pPr>
        <w:jc w:val="both"/>
        <w:rPr>
          <w:iCs/>
        </w:rPr>
      </w:pPr>
      <w:r w:rsidRPr="006321DA">
        <w:rPr>
          <w:iCs/>
        </w:rPr>
        <w:t xml:space="preserve">Ensure that the Contractor’s ESHS performance is in accordance with good international industry practice and delivers the Contractor’s ESHS obligations. </w:t>
      </w:r>
    </w:p>
    <w:p w14:paraId="65B623B4" w14:textId="77777777" w:rsidR="00EE3DCA" w:rsidRPr="006321DA" w:rsidRDefault="00EE3DCA" w:rsidP="00EE3DCA">
      <w:pPr>
        <w:ind w:left="1080"/>
        <w:jc w:val="both"/>
        <w:rPr>
          <w:iCs/>
        </w:rPr>
      </w:pPr>
    </w:p>
    <w:p w14:paraId="1784AD99" w14:textId="77777777" w:rsidR="00EE3DCA" w:rsidRDefault="00EE3DCA" w:rsidP="00EE3DCA">
      <w:pPr>
        <w:jc w:val="both"/>
        <w:rPr>
          <w:iCs/>
        </w:rPr>
      </w:pPr>
      <w:r w:rsidRPr="006321DA">
        <w:rPr>
          <w:iCs/>
        </w:rPr>
        <w:t>The ESHS related services include but are not limited to:</w:t>
      </w:r>
    </w:p>
    <w:p w14:paraId="58048E10" w14:textId="77777777" w:rsidR="00EE3DCA" w:rsidRPr="006321DA" w:rsidRDefault="00EE3DCA" w:rsidP="00EE3DCA">
      <w:pPr>
        <w:jc w:val="both"/>
        <w:rPr>
          <w:iCs/>
        </w:rPr>
      </w:pPr>
    </w:p>
    <w:p w14:paraId="41CAE097" w14:textId="77777777" w:rsidR="00EE3DCA" w:rsidRPr="00710760" w:rsidRDefault="00EE3DCA" w:rsidP="00EE3DCA">
      <w:pPr>
        <w:pStyle w:val="a0"/>
        <w:numPr>
          <w:ilvl w:val="4"/>
          <w:numId w:val="21"/>
        </w:numPr>
        <w:ind w:left="426" w:hanging="284"/>
        <w:jc w:val="both"/>
        <w:rPr>
          <w:bCs/>
        </w:rPr>
      </w:pPr>
      <w:r w:rsidRPr="00710760">
        <w:rPr>
          <w:bCs/>
        </w:rPr>
        <w:t>review and approve the Contractor’s Environment and Social Management Plan (C-ESMP), including all updates and revisions (not less than once every 6 months);</w:t>
      </w:r>
    </w:p>
    <w:p w14:paraId="1F16E676" w14:textId="77777777" w:rsidR="00EE3DCA" w:rsidRPr="00710760" w:rsidRDefault="00EE3DCA" w:rsidP="00EE3DCA">
      <w:pPr>
        <w:pStyle w:val="a0"/>
        <w:numPr>
          <w:ilvl w:val="4"/>
          <w:numId w:val="21"/>
        </w:numPr>
        <w:ind w:left="426" w:hanging="284"/>
        <w:jc w:val="both"/>
        <w:rPr>
          <w:bCs/>
        </w:rPr>
      </w:pPr>
      <w:r w:rsidRPr="00710760">
        <w:rPr>
          <w:bCs/>
        </w:rPr>
        <w:t xml:space="preserve">review and approve ESHS provisions of method statements, implementation plans, GBV/SEA prevention and response action plan, drawings, proposals, schedules and all relevant Contractor’s documents; </w:t>
      </w:r>
    </w:p>
    <w:p w14:paraId="4C93FC08" w14:textId="77777777" w:rsidR="00EE3DCA" w:rsidRPr="00710760" w:rsidRDefault="00EE3DCA" w:rsidP="00EE3DCA">
      <w:pPr>
        <w:pStyle w:val="a0"/>
        <w:numPr>
          <w:ilvl w:val="4"/>
          <w:numId w:val="21"/>
        </w:numPr>
        <w:ind w:left="426" w:hanging="284"/>
        <w:jc w:val="both"/>
        <w:rPr>
          <w:bCs/>
        </w:rPr>
      </w:pPr>
      <w:r w:rsidRPr="00710760">
        <w:rPr>
          <w:bCs/>
        </w:rPr>
        <w:t>review and consider the ESHS risks and impacts of any design change proposals and advise if there are implications for compliance with ESIA, ESMP, consent/permits and other relevant project requirements;</w:t>
      </w:r>
    </w:p>
    <w:p w14:paraId="64389D77" w14:textId="77777777" w:rsidR="00EE3DCA" w:rsidRPr="00710760" w:rsidRDefault="00EE3DCA" w:rsidP="00EE3DCA">
      <w:pPr>
        <w:pStyle w:val="a0"/>
        <w:numPr>
          <w:ilvl w:val="4"/>
          <w:numId w:val="21"/>
        </w:numPr>
        <w:ind w:left="426" w:hanging="284"/>
        <w:jc w:val="both"/>
        <w:rPr>
          <w:bCs/>
        </w:rPr>
      </w:pPr>
      <w:r w:rsidRPr="00710760">
        <w:rPr>
          <w:bCs/>
        </w:rPr>
        <w:t>undertake audits, supervisions and/or inspections of any sites where the Contractor is undertaking activities related to the Works, to verify the Contractor’s compliance with ESHS requirements including its GBV/SEA obligations, with and without contractor and/or client relevant representatives, as necessary, but not less than once per month</w:t>
      </w:r>
    </w:p>
    <w:p w14:paraId="6AFDC0E9" w14:textId="77777777" w:rsidR="00EE3DCA" w:rsidRPr="00710760" w:rsidRDefault="00EE3DCA" w:rsidP="00EE3DCA">
      <w:pPr>
        <w:pStyle w:val="a0"/>
        <w:numPr>
          <w:ilvl w:val="4"/>
          <w:numId w:val="21"/>
        </w:numPr>
        <w:ind w:left="426" w:hanging="284"/>
        <w:jc w:val="both"/>
        <w:rPr>
          <w:bCs/>
        </w:rPr>
      </w:pPr>
      <w:r w:rsidRPr="00710760">
        <w:rPr>
          <w:bCs/>
        </w:rPr>
        <w:t>undertake audits and inspections of Contractor’s accident logs, community liaison records, monitoring findings and other ESHS related documentation, as necessary, to confirm the Contractor’s compliance with ESHS requirements;</w:t>
      </w:r>
    </w:p>
    <w:p w14:paraId="23DE8CF4" w14:textId="77777777" w:rsidR="00EE3DCA" w:rsidRPr="00710760" w:rsidRDefault="00EE3DCA" w:rsidP="00EE3DCA">
      <w:pPr>
        <w:pStyle w:val="a0"/>
        <w:numPr>
          <w:ilvl w:val="4"/>
          <w:numId w:val="21"/>
        </w:numPr>
        <w:ind w:left="426" w:hanging="284"/>
        <w:jc w:val="both"/>
        <w:rPr>
          <w:bCs/>
        </w:rPr>
      </w:pPr>
      <w:r w:rsidRPr="00710760">
        <w:rPr>
          <w:bCs/>
        </w:rPr>
        <w:t>agree remedial action/s and their timeframe for implementation in the event of a noncompliance with the Contractor’s ESHS obligations;</w:t>
      </w:r>
    </w:p>
    <w:p w14:paraId="2BD22C1B" w14:textId="77777777" w:rsidR="00EE3DCA" w:rsidRPr="00710760" w:rsidRDefault="00EE3DCA" w:rsidP="00EE3DCA">
      <w:pPr>
        <w:pStyle w:val="a0"/>
        <w:numPr>
          <w:ilvl w:val="4"/>
          <w:numId w:val="21"/>
        </w:numPr>
        <w:ind w:left="426" w:hanging="284"/>
        <w:jc w:val="both"/>
        <w:rPr>
          <w:bCs/>
        </w:rPr>
      </w:pPr>
      <w:r w:rsidRPr="00710760">
        <w:rPr>
          <w:bCs/>
        </w:rPr>
        <w:t>ensure appropriate representation at relevant meetings including site meetings, and progress meetings to discuss and agree appropriate actions to ensure compliance with ESHS obligations;</w:t>
      </w:r>
    </w:p>
    <w:p w14:paraId="38F2DBE1" w14:textId="77777777" w:rsidR="00EE3DCA" w:rsidRPr="00710760" w:rsidRDefault="00EE3DCA" w:rsidP="00EE3DCA">
      <w:pPr>
        <w:pStyle w:val="a0"/>
        <w:numPr>
          <w:ilvl w:val="4"/>
          <w:numId w:val="21"/>
        </w:numPr>
        <w:ind w:left="426" w:hanging="284"/>
        <w:jc w:val="both"/>
        <w:rPr>
          <w:bCs/>
        </w:rPr>
      </w:pPr>
      <w:r w:rsidRPr="00710760">
        <w:rPr>
          <w:bCs/>
        </w:rPr>
        <w:t>check that the Contractor’s actual reporting (content and timeliness) is in accordance with the Contractor’s contractual obligations;</w:t>
      </w:r>
    </w:p>
    <w:p w14:paraId="57EA18EF" w14:textId="77777777" w:rsidR="00EE3DCA" w:rsidRPr="00710760" w:rsidRDefault="00EE3DCA" w:rsidP="00EE3DCA">
      <w:pPr>
        <w:pStyle w:val="a0"/>
        <w:numPr>
          <w:ilvl w:val="4"/>
          <w:numId w:val="21"/>
        </w:numPr>
        <w:ind w:left="426" w:hanging="284"/>
        <w:jc w:val="both"/>
        <w:rPr>
          <w:bCs/>
        </w:rPr>
      </w:pPr>
      <w:r w:rsidRPr="00710760">
        <w:rPr>
          <w:bCs/>
        </w:rPr>
        <w:t xml:space="preserve">review and critique, in a timely manner, the Contractor’s ESHS documentation (including regular reports and incident reports) regarding the accuracy and efficacy of the documentation; </w:t>
      </w:r>
    </w:p>
    <w:p w14:paraId="4ACB6CA1" w14:textId="77777777" w:rsidR="00EE3DCA" w:rsidRPr="00710760" w:rsidRDefault="00EE3DCA" w:rsidP="00EE3DCA">
      <w:pPr>
        <w:pStyle w:val="a0"/>
        <w:numPr>
          <w:ilvl w:val="4"/>
          <w:numId w:val="21"/>
        </w:numPr>
        <w:ind w:left="426" w:hanging="284"/>
        <w:jc w:val="both"/>
        <w:rPr>
          <w:bCs/>
        </w:rPr>
      </w:pPr>
      <w:r w:rsidRPr="00710760">
        <w:rPr>
          <w:bCs/>
        </w:rPr>
        <w:t>undertake liaison, from time to time and as necessary, with project stakeholders to identify and discuss any actual or potential ESHS issues;</w:t>
      </w:r>
    </w:p>
    <w:p w14:paraId="7913343A" w14:textId="77777777" w:rsidR="00EE3DCA" w:rsidRPr="00710760" w:rsidRDefault="00EE3DCA" w:rsidP="00EE3DCA">
      <w:pPr>
        <w:pStyle w:val="a0"/>
        <w:numPr>
          <w:ilvl w:val="4"/>
          <w:numId w:val="21"/>
        </w:numPr>
        <w:ind w:left="426" w:hanging="284"/>
        <w:jc w:val="both"/>
        <w:rPr>
          <w:bCs/>
        </w:rPr>
      </w:pPr>
      <w:r w:rsidRPr="00710760">
        <w:rPr>
          <w:bCs/>
        </w:rPr>
        <w:t xml:space="preserve">establish and maintain a grievance redress mechanism including types of grievances to be recorded and how to protect confidentiality </w:t>
      </w:r>
      <w:proofErr w:type="spellStart"/>
      <w:r w:rsidRPr="00710760">
        <w:rPr>
          <w:bCs/>
        </w:rPr>
        <w:t>e.g</w:t>
      </w:r>
      <w:proofErr w:type="spellEnd"/>
      <w:r w:rsidRPr="00710760">
        <w:rPr>
          <w:bCs/>
        </w:rPr>
        <w:t xml:space="preserve"> of those reporting allegations of GBV/SEA.</w:t>
      </w:r>
    </w:p>
    <w:p w14:paraId="70C789CE" w14:textId="77777777" w:rsidR="00EE3DCA" w:rsidRPr="00710760" w:rsidRDefault="00EE3DCA" w:rsidP="00EE3DCA">
      <w:pPr>
        <w:pStyle w:val="a0"/>
        <w:numPr>
          <w:ilvl w:val="4"/>
          <w:numId w:val="21"/>
        </w:numPr>
        <w:ind w:left="426" w:hanging="284"/>
        <w:jc w:val="both"/>
        <w:rPr>
          <w:bCs/>
        </w:rPr>
      </w:pPr>
      <w:r w:rsidRPr="00710760">
        <w:rPr>
          <w:bCs/>
        </w:rPr>
        <w:t>ensure any GBV/SEA instances and complaints that come to the attention of the consultant are registered in the grievance redress mechanism;</w:t>
      </w:r>
    </w:p>
    <w:p w14:paraId="31FEA40A" w14:textId="77777777" w:rsidR="00EE3DCA" w:rsidRPr="00710760" w:rsidRDefault="00EE3DCA" w:rsidP="00EE3DCA">
      <w:pPr>
        <w:pStyle w:val="a0"/>
        <w:numPr>
          <w:ilvl w:val="4"/>
          <w:numId w:val="21"/>
        </w:numPr>
        <w:ind w:left="426" w:hanging="284"/>
        <w:jc w:val="both"/>
        <w:rPr>
          <w:bCs/>
        </w:rPr>
      </w:pPr>
      <w:r w:rsidRPr="00710760">
        <w:rPr>
          <w:bCs/>
        </w:rPr>
        <w:t>Ensure contractors have appointed qualified the environment, health and safety manager to implement site-specific health and safety management plans and monitor their implementation of the plan(s);</w:t>
      </w:r>
    </w:p>
    <w:p w14:paraId="10E7E562" w14:textId="77777777" w:rsidR="00EE3DCA" w:rsidRPr="00710760" w:rsidRDefault="00EE3DCA" w:rsidP="00EE3DCA">
      <w:pPr>
        <w:pStyle w:val="a0"/>
        <w:numPr>
          <w:ilvl w:val="4"/>
          <w:numId w:val="21"/>
        </w:numPr>
        <w:ind w:left="426" w:hanging="284"/>
        <w:jc w:val="both"/>
        <w:rPr>
          <w:bCs/>
        </w:rPr>
      </w:pPr>
      <w:r w:rsidRPr="00710760">
        <w:rPr>
          <w:bCs/>
        </w:rPr>
        <w:t xml:space="preserve">Coordinate environmental monitoring (water quality, air quality, and noise levels), by independent </w:t>
      </w:r>
      <w:proofErr w:type="gramStart"/>
      <w:r w:rsidRPr="00710760">
        <w:rPr>
          <w:bCs/>
        </w:rPr>
        <w:t>third party</w:t>
      </w:r>
      <w:proofErr w:type="gramEnd"/>
      <w:r w:rsidRPr="00710760">
        <w:rPr>
          <w:bCs/>
        </w:rPr>
        <w:t xml:space="preserve"> environmental monitoring contractors and if results are above acceptable standards, ensure to communicate with PIU and contractors for immediate measures to bring the parameters to compliance;</w:t>
      </w:r>
    </w:p>
    <w:p w14:paraId="2B579A99" w14:textId="77777777" w:rsidR="00EE3DCA" w:rsidRPr="00710760" w:rsidRDefault="00EE3DCA" w:rsidP="00EE3DCA">
      <w:pPr>
        <w:pStyle w:val="a0"/>
        <w:numPr>
          <w:ilvl w:val="4"/>
          <w:numId w:val="21"/>
        </w:numPr>
        <w:ind w:left="426" w:hanging="284"/>
        <w:jc w:val="both"/>
        <w:rPr>
          <w:bCs/>
        </w:rPr>
      </w:pPr>
      <w:r w:rsidRPr="00710760">
        <w:rPr>
          <w:bCs/>
        </w:rPr>
        <w:lastRenderedPageBreak/>
        <w:t>Immediately inform PIU and initiate conduct of investigation if there are work-related incidents and accidents in project sites;</w:t>
      </w:r>
    </w:p>
    <w:p w14:paraId="5AD2A9AF" w14:textId="77777777" w:rsidR="00EE3DCA" w:rsidRPr="00710760" w:rsidRDefault="00EE3DCA" w:rsidP="00EE3DCA">
      <w:pPr>
        <w:pStyle w:val="a0"/>
        <w:numPr>
          <w:ilvl w:val="4"/>
          <w:numId w:val="21"/>
        </w:numPr>
        <w:ind w:left="426" w:hanging="284"/>
        <w:jc w:val="both"/>
        <w:rPr>
          <w:bCs/>
        </w:rPr>
      </w:pPr>
      <w:r w:rsidRPr="00710760">
        <w:rPr>
          <w:bCs/>
        </w:rPr>
        <w:t xml:space="preserve">Prepare a report on the project's environmental compliance performance; including lessons learned that may help MOT and the PIU in their environmental monitoring of future projects.   </w:t>
      </w:r>
    </w:p>
    <w:p w14:paraId="5EC49110" w14:textId="77777777" w:rsidR="00EE3DCA" w:rsidRPr="006321DA" w:rsidRDefault="00EE3DCA" w:rsidP="00EE3DCA">
      <w:pPr>
        <w:pStyle w:val="a0"/>
        <w:ind w:left="1530"/>
        <w:jc w:val="both"/>
        <w:rPr>
          <w:bCs/>
          <w:iCs/>
          <w:highlight w:val="yellow"/>
        </w:rPr>
      </w:pPr>
    </w:p>
    <w:p w14:paraId="35FE01A2" w14:textId="77777777" w:rsidR="00EE3DCA" w:rsidRDefault="00EE3DCA" w:rsidP="00EE3DCA">
      <w:pPr>
        <w:pStyle w:val="a0"/>
        <w:numPr>
          <w:ilvl w:val="1"/>
          <w:numId w:val="14"/>
        </w:numPr>
        <w:ind w:left="426"/>
        <w:jc w:val="both"/>
        <w:rPr>
          <w:b/>
          <w:iCs/>
        </w:rPr>
      </w:pPr>
      <w:r w:rsidRPr="00710760">
        <w:rPr>
          <w:b/>
          <w:iCs/>
        </w:rPr>
        <w:t>Communications, Road Safety, and Gender</w:t>
      </w:r>
    </w:p>
    <w:p w14:paraId="6C917020" w14:textId="77777777" w:rsidR="00EE3DCA" w:rsidRDefault="00EE3DCA" w:rsidP="00EE3DCA">
      <w:pPr>
        <w:ind w:left="66"/>
        <w:jc w:val="both"/>
        <w:rPr>
          <w:b/>
          <w:iCs/>
        </w:rPr>
      </w:pPr>
    </w:p>
    <w:p w14:paraId="22877862" w14:textId="29033CD1" w:rsidR="00EE3DCA" w:rsidRPr="00AA6338" w:rsidRDefault="00EE3DCA" w:rsidP="00EE3DCA">
      <w:pPr>
        <w:ind w:left="66"/>
        <w:jc w:val="both"/>
        <w:rPr>
          <w:bCs/>
          <w:iCs/>
        </w:rPr>
      </w:pPr>
      <w:r w:rsidRPr="00AA6338">
        <w:rPr>
          <w:bCs/>
          <w:iCs/>
        </w:rPr>
        <w:t xml:space="preserve">Project Communications Plan. The </w:t>
      </w:r>
      <w:r w:rsidR="00DF01E3">
        <w:rPr>
          <w:bCs/>
          <w:iCs/>
        </w:rPr>
        <w:t>PMC</w:t>
      </w:r>
      <w:r w:rsidRPr="00AA6338">
        <w:rPr>
          <w:bCs/>
          <w:iCs/>
        </w:rPr>
        <w:t xml:space="preserve"> will develop and implement a Project Communications Plan. The plan will include:</w:t>
      </w:r>
    </w:p>
    <w:p w14:paraId="42220BB6" w14:textId="77777777" w:rsidR="00EE3DCA" w:rsidRPr="00AA6338" w:rsidRDefault="00EE3DCA" w:rsidP="00EE3DCA">
      <w:pPr>
        <w:ind w:left="66"/>
        <w:jc w:val="both"/>
        <w:rPr>
          <w:b/>
          <w:iCs/>
        </w:rPr>
      </w:pPr>
      <w:r w:rsidRPr="00AA6338">
        <w:rPr>
          <w:b/>
          <w:iCs/>
        </w:rPr>
        <w:t xml:space="preserve"> </w:t>
      </w:r>
    </w:p>
    <w:p w14:paraId="2F28233A" w14:textId="7C40EB79" w:rsidR="00EE3DCA" w:rsidRPr="00AA6338" w:rsidRDefault="00EE3DCA" w:rsidP="00EE3DCA">
      <w:pPr>
        <w:pStyle w:val="a0"/>
        <w:numPr>
          <w:ilvl w:val="4"/>
          <w:numId w:val="21"/>
        </w:numPr>
        <w:ind w:left="426" w:hanging="284"/>
        <w:jc w:val="both"/>
        <w:rPr>
          <w:bCs/>
        </w:rPr>
      </w:pPr>
      <w:r w:rsidRPr="00AA6338">
        <w:rPr>
          <w:bCs/>
        </w:rPr>
        <w:t xml:space="preserve">Project Website: The </w:t>
      </w:r>
      <w:r w:rsidR="00DF01E3">
        <w:rPr>
          <w:bCs/>
        </w:rPr>
        <w:t>PMC</w:t>
      </w:r>
      <w:r w:rsidRPr="00AA6338">
        <w:rPr>
          <w:bCs/>
        </w:rPr>
        <w:t xml:space="preserve"> will design and develop a project website in English and Russian and help the PIU set it up and maintain it, either as part of MOT's website, or as a stand-alone website. The website is to include information about the project, disclosure requirements, links to key public documents, as well as information regarding the bidding process, bidders, contract awards, use of funds disbursed under the project, and physical progress</w:t>
      </w:r>
      <w:r>
        <w:rPr>
          <w:bCs/>
        </w:rPr>
        <w:t>;</w:t>
      </w:r>
    </w:p>
    <w:p w14:paraId="31DC474E" w14:textId="61968115" w:rsidR="00EE3DCA" w:rsidRPr="00AA6338" w:rsidRDefault="00EE3DCA" w:rsidP="00EE3DCA">
      <w:pPr>
        <w:pStyle w:val="a0"/>
        <w:numPr>
          <w:ilvl w:val="4"/>
          <w:numId w:val="21"/>
        </w:numPr>
        <w:ind w:left="426" w:hanging="284"/>
        <w:jc w:val="both"/>
        <w:rPr>
          <w:bCs/>
        </w:rPr>
      </w:pPr>
      <w:r w:rsidRPr="00AA6338">
        <w:rPr>
          <w:bCs/>
        </w:rPr>
        <w:t xml:space="preserve">Public relations. The </w:t>
      </w:r>
      <w:r w:rsidR="00DF01E3">
        <w:rPr>
          <w:bCs/>
        </w:rPr>
        <w:t>PMC</w:t>
      </w:r>
      <w:r w:rsidRPr="00AA6338">
        <w:rPr>
          <w:bCs/>
        </w:rPr>
        <w:t xml:space="preserve"> will prepare a project presentation leaflet in English and Russian, record positive and negative local media coverage about the Project, and draft press releases on project progress</w:t>
      </w:r>
      <w:r>
        <w:rPr>
          <w:bCs/>
        </w:rPr>
        <w:t>;</w:t>
      </w:r>
    </w:p>
    <w:p w14:paraId="6AA85001" w14:textId="65E2F3D8" w:rsidR="00EE3DCA" w:rsidRPr="00AA6338" w:rsidRDefault="00EE3DCA" w:rsidP="00EE3DCA">
      <w:pPr>
        <w:pStyle w:val="a0"/>
        <w:numPr>
          <w:ilvl w:val="4"/>
          <w:numId w:val="21"/>
        </w:numPr>
        <w:ind w:left="426" w:hanging="284"/>
        <w:jc w:val="both"/>
        <w:rPr>
          <w:bCs/>
        </w:rPr>
      </w:pPr>
      <w:r w:rsidRPr="00AA6338">
        <w:rPr>
          <w:bCs/>
        </w:rPr>
        <w:t xml:space="preserve">Stakeholder Relations. The </w:t>
      </w:r>
      <w:r w:rsidR="00DF01E3">
        <w:rPr>
          <w:bCs/>
        </w:rPr>
        <w:t>PMC</w:t>
      </w:r>
      <w:r w:rsidRPr="00AA6338">
        <w:rPr>
          <w:bCs/>
        </w:rPr>
        <w:t xml:space="preserve"> will assist the PIU with holding stakeholder outreach meetings in the project area to update local communities with project progress. Specific communications materials will be provided to community members in Tajik / Russian and other languages as appropriate, describing the project. A basic tracking system will be maintained to record consultation activities, the provision of project information, to register concerns and/or complaints received, and to track follow-up action</w:t>
      </w:r>
      <w:r>
        <w:rPr>
          <w:bCs/>
        </w:rPr>
        <w:t>;</w:t>
      </w:r>
    </w:p>
    <w:p w14:paraId="561219F1" w14:textId="4EB190EA" w:rsidR="00EE3DCA" w:rsidRPr="00AA6338" w:rsidRDefault="00EE3DCA" w:rsidP="00EE3DCA">
      <w:pPr>
        <w:pStyle w:val="a0"/>
        <w:numPr>
          <w:ilvl w:val="4"/>
          <w:numId w:val="21"/>
        </w:numPr>
        <w:ind w:left="426" w:hanging="284"/>
        <w:jc w:val="both"/>
        <w:rPr>
          <w:bCs/>
        </w:rPr>
      </w:pPr>
      <w:r w:rsidRPr="00AA6338">
        <w:rPr>
          <w:bCs/>
        </w:rPr>
        <w:t xml:space="preserve">Road user information. The </w:t>
      </w:r>
      <w:r w:rsidR="00DF01E3">
        <w:rPr>
          <w:bCs/>
        </w:rPr>
        <w:t>PMC</w:t>
      </w:r>
      <w:r w:rsidRPr="00AA6338">
        <w:rPr>
          <w:bCs/>
        </w:rPr>
        <w:t xml:space="preserve"> will ensure that clear and updated information is provided to road users about current and future disruptions caused by the works.</w:t>
      </w:r>
    </w:p>
    <w:p w14:paraId="0F7A1BC1" w14:textId="77777777" w:rsidR="00EE3DCA" w:rsidRDefault="00EE3DCA" w:rsidP="00EE3DCA">
      <w:pPr>
        <w:jc w:val="both"/>
        <w:rPr>
          <w:bCs/>
          <w:i/>
          <w:highlight w:val="yellow"/>
        </w:rPr>
      </w:pPr>
    </w:p>
    <w:p w14:paraId="5A876F7D" w14:textId="6BC30934" w:rsidR="00EE3DCA" w:rsidRPr="001838C6" w:rsidRDefault="00EE3DCA" w:rsidP="00EE3DCA">
      <w:pPr>
        <w:ind w:left="66"/>
        <w:jc w:val="both"/>
        <w:rPr>
          <w:bCs/>
          <w:iCs/>
        </w:rPr>
      </w:pPr>
      <w:r w:rsidRPr="001838C6">
        <w:rPr>
          <w:bCs/>
          <w:iCs/>
        </w:rPr>
        <w:t xml:space="preserve">Road Safety Awareness Program. The </w:t>
      </w:r>
      <w:r w:rsidR="00DF01E3">
        <w:rPr>
          <w:bCs/>
          <w:iCs/>
        </w:rPr>
        <w:t>PMC</w:t>
      </w:r>
      <w:r w:rsidRPr="001838C6">
        <w:rPr>
          <w:bCs/>
          <w:iCs/>
        </w:rPr>
        <w:t xml:space="preserve"> will design road safety awareness campaigns for communities living along the IsDB-financed part of the project road, and provide these to the PIU. The </w:t>
      </w:r>
      <w:r w:rsidR="00DF01E3">
        <w:rPr>
          <w:bCs/>
          <w:iCs/>
        </w:rPr>
        <w:t>PMC</w:t>
      </w:r>
      <w:r w:rsidRPr="001838C6">
        <w:rPr>
          <w:bCs/>
          <w:iCs/>
        </w:rPr>
        <w:t xml:space="preserve"> will ensure that at least 50% of community road safety facilitators for these campaigns are women.</w:t>
      </w:r>
    </w:p>
    <w:p w14:paraId="18CCE6FA" w14:textId="77777777" w:rsidR="00EE3DCA" w:rsidRPr="001838C6" w:rsidRDefault="00EE3DCA" w:rsidP="00EE3DCA">
      <w:pPr>
        <w:ind w:left="66"/>
        <w:jc w:val="both"/>
        <w:rPr>
          <w:bCs/>
          <w:iCs/>
        </w:rPr>
      </w:pPr>
      <w:r w:rsidRPr="001838C6">
        <w:rPr>
          <w:bCs/>
          <w:iCs/>
        </w:rPr>
        <w:t xml:space="preserve"> </w:t>
      </w:r>
    </w:p>
    <w:p w14:paraId="07C5D320" w14:textId="587BBAFB" w:rsidR="00EE3DCA" w:rsidRDefault="00EE3DCA" w:rsidP="00EE3DCA">
      <w:pPr>
        <w:ind w:left="66"/>
        <w:jc w:val="both"/>
        <w:rPr>
          <w:bCs/>
          <w:iCs/>
        </w:rPr>
      </w:pPr>
      <w:r w:rsidRPr="001838C6">
        <w:rPr>
          <w:bCs/>
          <w:iCs/>
        </w:rPr>
        <w:t xml:space="preserve">HIV/AIDs, COVID-19 and Human Trafficking Awareness Program. The civil works contractor will be required to design a gender-sensitive HIV/Aids, COVID-19 and Human Trafficking Awareness program, for the </w:t>
      </w:r>
      <w:r w:rsidR="00DF01E3">
        <w:rPr>
          <w:bCs/>
          <w:iCs/>
        </w:rPr>
        <w:t>PMC</w:t>
      </w:r>
      <w:r w:rsidRPr="001838C6">
        <w:rPr>
          <w:bCs/>
          <w:iCs/>
        </w:rPr>
        <w:t xml:space="preserve">’s review and approval. The </w:t>
      </w:r>
      <w:r w:rsidR="00DF01E3">
        <w:rPr>
          <w:bCs/>
          <w:iCs/>
        </w:rPr>
        <w:t>PMC</w:t>
      </w:r>
      <w:r w:rsidRPr="001838C6">
        <w:rPr>
          <w:bCs/>
          <w:iCs/>
        </w:rPr>
        <w:t xml:space="preserve"> will facilitate and monitor the implementation of the programs.</w:t>
      </w:r>
    </w:p>
    <w:p w14:paraId="4B411EFB" w14:textId="77777777" w:rsidR="00EE3DCA" w:rsidRDefault="00EE3DCA" w:rsidP="00EE3DCA">
      <w:pPr>
        <w:jc w:val="both"/>
        <w:rPr>
          <w:bCs/>
          <w:iCs/>
        </w:rPr>
      </w:pPr>
    </w:p>
    <w:p w14:paraId="1C4E7168" w14:textId="1DC12007" w:rsidR="00EE3DCA" w:rsidRPr="001838C6" w:rsidRDefault="00EE3DCA" w:rsidP="00EE3DCA">
      <w:pPr>
        <w:ind w:left="66"/>
        <w:jc w:val="both"/>
        <w:rPr>
          <w:bCs/>
          <w:iCs/>
        </w:rPr>
      </w:pPr>
      <w:r w:rsidRPr="001838C6">
        <w:rPr>
          <w:bCs/>
          <w:iCs/>
        </w:rPr>
        <w:t xml:space="preserve">Gender and Equal Opportunity. For the Project the </w:t>
      </w:r>
      <w:r w:rsidR="00DF01E3">
        <w:rPr>
          <w:bCs/>
          <w:iCs/>
        </w:rPr>
        <w:t>PMC</w:t>
      </w:r>
      <w:r w:rsidRPr="001838C6">
        <w:rPr>
          <w:bCs/>
          <w:iCs/>
        </w:rPr>
        <w:t xml:space="preserve"> will design, manage and monitor activities related to strengthening / safeguarding equality of opportunity, and ensure that these are implemented and monitored using appropriate resources and indicators, including but not limited to the following:</w:t>
      </w:r>
    </w:p>
    <w:p w14:paraId="08615DAE" w14:textId="77777777" w:rsidR="00EE3DCA" w:rsidRPr="001838C6" w:rsidRDefault="00EE3DCA" w:rsidP="00EE3DCA">
      <w:pPr>
        <w:ind w:left="66"/>
        <w:jc w:val="both"/>
        <w:rPr>
          <w:bCs/>
          <w:iCs/>
        </w:rPr>
      </w:pPr>
      <w:r w:rsidRPr="001838C6">
        <w:rPr>
          <w:bCs/>
          <w:iCs/>
        </w:rPr>
        <w:t>• Set time frames for gender reporting and comprehensive formats in which the reports should be done;</w:t>
      </w:r>
    </w:p>
    <w:p w14:paraId="1A5386D9" w14:textId="77777777" w:rsidR="00EE3DCA" w:rsidRPr="001838C6" w:rsidRDefault="00EE3DCA" w:rsidP="00EE3DCA">
      <w:pPr>
        <w:ind w:left="66"/>
        <w:jc w:val="both"/>
        <w:rPr>
          <w:bCs/>
          <w:iCs/>
        </w:rPr>
      </w:pPr>
      <w:r w:rsidRPr="001838C6">
        <w:rPr>
          <w:bCs/>
          <w:iCs/>
        </w:rPr>
        <w:t>• Have both qualitative and quantitative indicators for assessing change and effectiveness of gender integration into project performance;</w:t>
      </w:r>
    </w:p>
    <w:p w14:paraId="1168F3DF" w14:textId="77777777" w:rsidR="00EE3DCA" w:rsidRPr="001838C6" w:rsidRDefault="00EE3DCA" w:rsidP="00EE3DCA">
      <w:pPr>
        <w:ind w:left="66"/>
        <w:jc w:val="both"/>
        <w:rPr>
          <w:bCs/>
          <w:iCs/>
        </w:rPr>
      </w:pPr>
      <w:r w:rsidRPr="001838C6">
        <w:rPr>
          <w:bCs/>
          <w:iCs/>
        </w:rPr>
        <w:t>• Involve all key stakeholders in improvement planning and evaluation processes, particularly women;</w:t>
      </w:r>
    </w:p>
    <w:p w14:paraId="02607EF8" w14:textId="77777777" w:rsidR="00EE3DCA" w:rsidRPr="001838C6" w:rsidRDefault="00EE3DCA" w:rsidP="00EE3DCA">
      <w:pPr>
        <w:ind w:left="66"/>
        <w:jc w:val="both"/>
        <w:rPr>
          <w:bCs/>
          <w:iCs/>
        </w:rPr>
      </w:pPr>
      <w:r w:rsidRPr="001838C6">
        <w:rPr>
          <w:bCs/>
          <w:iCs/>
        </w:rPr>
        <w:lastRenderedPageBreak/>
        <w:t>• Involve external partners in gender in improvement planning and evaluations processes and ensure that they understand the policies and the outcomes sought.</w:t>
      </w:r>
    </w:p>
    <w:p w14:paraId="4AF3921C" w14:textId="77777777" w:rsidR="00EE3DCA" w:rsidRPr="00F1713B" w:rsidRDefault="00EE3DCA" w:rsidP="00EE3DCA">
      <w:pPr>
        <w:jc w:val="both"/>
        <w:rPr>
          <w:bCs/>
          <w:i/>
          <w:highlight w:val="yellow"/>
        </w:rPr>
      </w:pPr>
    </w:p>
    <w:p w14:paraId="7D3927D8" w14:textId="77777777" w:rsidR="00EE3DCA" w:rsidRPr="0007460E" w:rsidRDefault="00EE3DCA" w:rsidP="00EE3DCA">
      <w:pPr>
        <w:jc w:val="both"/>
        <w:rPr>
          <w:b/>
          <w:iCs/>
        </w:rPr>
      </w:pPr>
      <w:r w:rsidRPr="0007460E">
        <w:rPr>
          <w:b/>
          <w:iCs/>
        </w:rPr>
        <w:t xml:space="preserve">4.  Team Composition &amp;Qualification Requirements for the Key Experts </w:t>
      </w:r>
    </w:p>
    <w:p w14:paraId="14BA7AFD" w14:textId="77777777" w:rsidR="00EE3DCA" w:rsidRDefault="00EE3DCA" w:rsidP="00EE3DCA">
      <w:pPr>
        <w:rPr>
          <w:b/>
          <w:i/>
          <w:highlight w:val="yellow"/>
        </w:rPr>
      </w:pPr>
    </w:p>
    <w:p w14:paraId="510CF694" w14:textId="43DC48A6" w:rsidR="00EE3DCA" w:rsidRPr="001533A2" w:rsidRDefault="00EE3DCA" w:rsidP="00EE3DCA">
      <w:pPr>
        <w:ind w:left="66"/>
        <w:jc w:val="both"/>
        <w:rPr>
          <w:bCs/>
          <w:iCs/>
        </w:rPr>
      </w:pPr>
      <w:r w:rsidRPr="00812E61">
        <w:rPr>
          <w:bCs/>
          <w:iCs/>
        </w:rPr>
        <w:t xml:space="preserve">A total consultancy input of </w:t>
      </w:r>
      <w:r w:rsidRPr="00084BDF">
        <w:rPr>
          <w:bCs/>
          <w:iCs/>
        </w:rPr>
        <w:t>10</w:t>
      </w:r>
      <w:r>
        <w:rPr>
          <w:bCs/>
          <w:iCs/>
        </w:rPr>
        <w:t>5</w:t>
      </w:r>
      <w:r w:rsidRPr="00812E61">
        <w:rPr>
          <w:bCs/>
          <w:iCs/>
        </w:rPr>
        <w:t xml:space="preserve"> persons-months International Key-Experts and 300 person-months National Key-Experts are required for the road rehabilitation components to assist in works supervision / contract administration, financial management, safeguard compliance and overall project management and implementation. The consultancy services would be required for a period of 36 months </w:t>
      </w:r>
      <w:r w:rsidR="002F6E0F">
        <w:rPr>
          <w:bCs/>
          <w:iCs/>
        </w:rPr>
        <w:t>and a</w:t>
      </w:r>
      <w:r w:rsidRPr="00812E61">
        <w:rPr>
          <w:bCs/>
          <w:iCs/>
        </w:rPr>
        <w:t xml:space="preserve"> defects notification period, which will be 12 months.</w:t>
      </w:r>
      <w:r w:rsidRPr="001533A2">
        <w:rPr>
          <w:bCs/>
          <w:iCs/>
        </w:rPr>
        <w:t xml:space="preserve"> The staffs are expected to mobilize on the date of actual commencement of works by the contractors. Construction Supervision Team Leader of the Consultant is expected to be full time during construction and be mobilized to the Project Site at least two months in advance of the commencement of the works in order to assist PIU with activities leading up to mobilization of the Contractors.</w:t>
      </w:r>
    </w:p>
    <w:p w14:paraId="795C6E38" w14:textId="77777777" w:rsidR="00EE3DCA" w:rsidRPr="001533A2" w:rsidRDefault="00EE3DCA" w:rsidP="00EE3DCA">
      <w:pPr>
        <w:ind w:left="66"/>
        <w:jc w:val="both"/>
        <w:rPr>
          <w:bCs/>
          <w:iCs/>
        </w:rPr>
      </w:pPr>
    </w:p>
    <w:p w14:paraId="69FD4E1B" w14:textId="77777777" w:rsidR="00EE3DCA" w:rsidRDefault="00EE3DCA" w:rsidP="00EE3DCA">
      <w:pPr>
        <w:ind w:left="66"/>
        <w:jc w:val="both"/>
        <w:rPr>
          <w:bCs/>
          <w:iCs/>
        </w:rPr>
      </w:pPr>
      <w:r w:rsidRPr="001533A2">
        <w:rPr>
          <w:bCs/>
          <w:iCs/>
        </w:rPr>
        <w:t>Consulting Services will be engaged using FTP procedures based on QCBS method following Guidelines for Procurement of Consultant Services under Islamic Development Bank Project Financing, April 2019</w:t>
      </w:r>
      <w:r>
        <w:rPr>
          <w:bCs/>
          <w:iCs/>
        </w:rPr>
        <w:t>.</w:t>
      </w:r>
      <w:r w:rsidRPr="001533A2">
        <w:rPr>
          <w:bCs/>
          <w:iCs/>
        </w:rPr>
        <w:t xml:space="preserve"> The provisions of IsDB Policy - Corrupt and Fraudulent Practices will be included in all invitation documents and contracts for consultants. The tentative team composition for the construction supervision is given below:</w:t>
      </w:r>
    </w:p>
    <w:p w14:paraId="35AA5413" w14:textId="77777777" w:rsidR="00EE3DCA" w:rsidRDefault="00EE3DCA" w:rsidP="00EE3DCA">
      <w:pPr>
        <w:ind w:left="66"/>
        <w:jc w:val="both"/>
        <w:rPr>
          <w:bCs/>
          <w:iCs/>
        </w:rPr>
      </w:pPr>
    </w:p>
    <w:tbl>
      <w:tblPr>
        <w:tblW w:w="8505" w:type="dxa"/>
        <w:tblInd w:w="11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0A0" w:firstRow="1" w:lastRow="0" w:firstColumn="1" w:lastColumn="0" w:noHBand="0" w:noVBand="0"/>
      </w:tblPr>
      <w:tblGrid>
        <w:gridCol w:w="708"/>
        <w:gridCol w:w="5387"/>
        <w:gridCol w:w="1170"/>
        <w:gridCol w:w="1240"/>
      </w:tblGrid>
      <w:tr w:rsidR="00EE3DCA" w:rsidRPr="00EC4ACC" w14:paraId="72D0492E" w14:textId="77777777" w:rsidTr="00460623">
        <w:trPr>
          <w:trHeight w:val="500"/>
          <w:tblHeader/>
        </w:trPr>
        <w:tc>
          <w:tcPr>
            <w:tcW w:w="708"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hideMark/>
          </w:tcPr>
          <w:p w14:paraId="626836D1" w14:textId="77777777" w:rsidR="00EE3DCA" w:rsidRPr="00EC4ACC" w:rsidRDefault="00EE3DCA" w:rsidP="00460623">
            <w:pPr>
              <w:ind w:left="-108" w:right="-66"/>
              <w:jc w:val="center"/>
              <w:rPr>
                <w:rFonts w:ascii="Arial" w:hAnsi="Arial" w:cs="Arial"/>
                <w:b/>
                <w:bCs/>
                <w:color w:val="000000" w:themeColor="text1"/>
                <w:sz w:val="22"/>
                <w:szCs w:val="22"/>
                <w:lang w:eastAsia="en-GB"/>
              </w:rPr>
            </w:pPr>
            <w:r w:rsidRPr="00EC4ACC">
              <w:rPr>
                <w:rFonts w:ascii="Arial" w:hAnsi="Arial" w:cs="Arial"/>
                <w:b/>
                <w:bCs/>
                <w:color w:val="000000" w:themeColor="text1"/>
                <w:sz w:val="22"/>
                <w:szCs w:val="22"/>
                <w:lang w:eastAsia="en-GB"/>
              </w:rPr>
              <w:t>No</w:t>
            </w:r>
            <w:r>
              <w:rPr>
                <w:rFonts w:ascii="Arial" w:hAnsi="Arial" w:cs="Arial"/>
                <w:b/>
                <w:bCs/>
                <w:color w:val="000000" w:themeColor="text1"/>
                <w:sz w:val="22"/>
                <w:szCs w:val="22"/>
                <w:lang w:eastAsia="en-GB"/>
              </w:rPr>
              <w:t>.</w:t>
            </w:r>
          </w:p>
        </w:tc>
        <w:tc>
          <w:tcPr>
            <w:tcW w:w="5387"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hideMark/>
          </w:tcPr>
          <w:p w14:paraId="530BC891" w14:textId="77777777" w:rsidR="00EE3DCA" w:rsidRPr="00EC4ACC" w:rsidRDefault="00EE3DCA" w:rsidP="00460623">
            <w:pPr>
              <w:ind w:right="-66"/>
              <w:rPr>
                <w:rFonts w:ascii="Arial" w:hAnsi="Arial" w:cs="Arial"/>
                <w:b/>
                <w:bCs/>
                <w:color w:val="000000" w:themeColor="text1"/>
                <w:sz w:val="22"/>
                <w:szCs w:val="22"/>
                <w:lang w:eastAsia="en-GB"/>
              </w:rPr>
            </w:pPr>
            <w:r w:rsidRPr="00EC4ACC">
              <w:rPr>
                <w:rFonts w:ascii="Arial" w:hAnsi="Arial" w:cs="Arial"/>
                <w:b/>
                <w:bCs/>
                <w:color w:val="000000" w:themeColor="text1"/>
                <w:sz w:val="22"/>
                <w:szCs w:val="22"/>
                <w:lang w:eastAsia="en-GB"/>
              </w:rPr>
              <w:t>Expertise</w:t>
            </w:r>
            <w:r>
              <w:rPr>
                <w:rFonts w:ascii="Arial" w:hAnsi="Arial" w:cs="Arial"/>
                <w:b/>
                <w:bCs/>
                <w:color w:val="000000" w:themeColor="text1"/>
                <w:sz w:val="22"/>
                <w:szCs w:val="22"/>
                <w:lang w:eastAsia="en-GB"/>
              </w:rPr>
              <w:t xml:space="preserve"> </w:t>
            </w:r>
            <w:r w:rsidRPr="00EC4ACC">
              <w:rPr>
                <w:rFonts w:ascii="Arial" w:hAnsi="Arial" w:cs="Arial"/>
                <w:b/>
                <w:bCs/>
                <w:i/>
                <w:color w:val="000000" w:themeColor="text1"/>
                <w:sz w:val="22"/>
                <w:szCs w:val="22"/>
              </w:rPr>
              <w:t>[Construction Supervision Phase]</w:t>
            </w:r>
          </w:p>
        </w:tc>
        <w:tc>
          <w:tcPr>
            <w:tcW w:w="1170"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hideMark/>
          </w:tcPr>
          <w:p w14:paraId="061A37F3" w14:textId="77777777" w:rsidR="00EE3DCA" w:rsidRPr="00EC4ACC" w:rsidRDefault="00EE3DCA" w:rsidP="00460623">
            <w:pPr>
              <w:ind w:left="-108" w:right="-66"/>
              <w:jc w:val="center"/>
              <w:rPr>
                <w:rFonts w:ascii="Arial" w:hAnsi="Arial" w:cs="Arial"/>
                <w:b/>
                <w:bCs/>
                <w:color w:val="000000" w:themeColor="text1"/>
                <w:sz w:val="22"/>
                <w:szCs w:val="22"/>
                <w:lang w:eastAsia="en-GB"/>
              </w:rPr>
            </w:pPr>
            <w:r w:rsidRPr="00EC4ACC">
              <w:rPr>
                <w:rFonts w:ascii="Arial" w:hAnsi="Arial" w:cs="Arial"/>
                <w:b/>
                <w:bCs/>
                <w:color w:val="000000" w:themeColor="text1"/>
                <w:sz w:val="22"/>
                <w:szCs w:val="22"/>
                <w:lang w:eastAsia="en-GB"/>
              </w:rPr>
              <w:t>Positions</w:t>
            </w:r>
          </w:p>
        </w:tc>
        <w:tc>
          <w:tcPr>
            <w:tcW w:w="1240"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hideMark/>
          </w:tcPr>
          <w:p w14:paraId="36E10D84" w14:textId="77777777" w:rsidR="00EE3DCA" w:rsidRPr="00EC4ACC" w:rsidRDefault="00EE3DCA" w:rsidP="00460623">
            <w:pPr>
              <w:ind w:left="-108" w:right="-66"/>
              <w:jc w:val="center"/>
              <w:rPr>
                <w:rFonts w:ascii="Arial" w:hAnsi="Arial" w:cs="Arial"/>
                <w:b/>
                <w:bCs/>
                <w:color w:val="000000" w:themeColor="text1"/>
                <w:sz w:val="22"/>
                <w:szCs w:val="22"/>
                <w:lang w:eastAsia="en-GB"/>
              </w:rPr>
            </w:pPr>
            <w:r w:rsidRPr="00EC4ACC">
              <w:rPr>
                <w:rFonts w:ascii="Arial" w:hAnsi="Arial" w:cs="Arial"/>
                <w:b/>
                <w:bCs/>
                <w:color w:val="000000" w:themeColor="text1"/>
                <w:sz w:val="22"/>
                <w:szCs w:val="22"/>
                <w:lang w:eastAsia="en-GB"/>
              </w:rPr>
              <w:t>Input (Person Months)</w:t>
            </w:r>
          </w:p>
        </w:tc>
      </w:tr>
      <w:tr w:rsidR="00EE3DCA" w:rsidRPr="00EC4ACC" w14:paraId="2D73D9C9" w14:textId="77777777" w:rsidTr="0046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708"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hideMark/>
          </w:tcPr>
          <w:p w14:paraId="3B946DCF" w14:textId="77777777" w:rsidR="00EE3DCA" w:rsidRPr="00EC4ACC" w:rsidRDefault="00EE3DCA" w:rsidP="00460623">
            <w:pPr>
              <w:jc w:val="center"/>
              <w:rPr>
                <w:rFonts w:ascii="Arial" w:hAnsi="Arial" w:cs="Arial"/>
                <w:b/>
                <w:bCs/>
                <w:color w:val="000000" w:themeColor="text1"/>
                <w:sz w:val="22"/>
                <w:szCs w:val="22"/>
              </w:rPr>
            </w:pPr>
            <w:r w:rsidRPr="00EC4ACC">
              <w:rPr>
                <w:rFonts w:ascii="Arial" w:hAnsi="Arial" w:cs="Arial"/>
                <w:b/>
                <w:bCs/>
                <w:color w:val="000000" w:themeColor="text1"/>
                <w:sz w:val="22"/>
                <w:szCs w:val="22"/>
              </w:rPr>
              <w:t>A</w:t>
            </w:r>
          </w:p>
        </w:tc>
        <w:tc>
          <w:tcPr>
            <w:tcW w:w="7797" w:type="dxa"/>
            <w:gridSpan w:val="3"/>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hideMark/>
          </w:tcPr>
          <w:p w14:paraId="48458108" w14:textId="77777777" w:rsidR="00EE3DCA" w:rsidRPr="00EC4ACC" w:rsidRDefault="00EE3DCA" w:rsidP="00460623">
            <w:pPr>
              <w:rPr>
                <w:rFonts w:ascii="Arial" w:hAnsi="Arial" w:cs="Arial"/>
                <w:b/>
                <w:bCs/>
                <w:color w:val="000000" w:themeColor="text1"/>
                <w:sz w:val="22"/>
                <w:szCs w:val="22"/>
              </w:rPr>
            </w:pPr>
            <w:r w:rsidRPr="00EC4ACC">
              <w:rPr>
                <w:rFonts w:ascii="Arial" w:hAnsi="Arial" w:cs="Arial"/>
                <w:b/>
                <w:bCs/>
                <w:color w:val="000000" w:themeColor="text1"/>
                <w:sz w:val="22"/>
                <w:szCs w:val="22"/>
              </w:rPr>
              <w:t xml:space="preserve">International Key Experts </w:t>
            </w:r>
          </w:p>
        </w:tc>
      </w:tr>
      <w:tr w:rsidR="00EE3DCA" w:rsidRPr="00EC4ACC" w14:paraId="3312D3A1" w14:textId="77777777" w:rsidTr="00460623">
        <w:trPr>
          <w:trHeight w:val="230"/>
        </w:trPr>
        <w:tc>
          <w:tcPr>
            <w:tcW w:w="708" w:type="dxa"/>
            <w:tcBorders>
              <w:top w:val="single" w:sz="18" w:space="0" w:color="auto"/>
              <w:left w:val="single" w:sz="18" w:space="0" w:color="auto"/>
              <w:bottom w:val="dashSmallGap" w:sz="4" w:space="0" w:color="auto"/>
              <w:right w:val="dashSmallGap" w:sz="4" w:space="0" w:color="auto"/>
            </w:tcBorders>
          </w:tcPr>
          <w:p w14:paraId="5076D19B" w14:textId="77777777" w:rsidR="00EE3DCA" w:rsidRPr="00EC4ACC" w:rsidRDefault="00EE3DCA" w:rsidP="00460623">
            <w:pPr>
              <w:jc w:val="center"/>
              <w:rPr>
                <w:rFonts w:ascii="Arial" w:hAnsi="Arial" w:cs="Arial"/>
                <w:color w:val="000000" w:themeColor="text1"/>
                <w:sz w:val="22"/>
                <w:szCs w:val="22"/>
              </w:rPr>
            </w:pPr>
            <w:r>
              <w:rPr>
                <w:rFonts w:ascii="Arial" w:hAnsi="Arial" w:cs="Arial"/>
                <w:color w:val="000000" w:themeColor="text1"/>
                <w:sz w:val="22"/>
                <w:szCs w:val="22"/>
              </w:rPr>
              <w:t>1</w:t>
            </w:r>
          </w:p>
        </w:tc>
        <w:tc>
          <w:tcPr>
            <w:tcW w:w="5387" w:type="dxa"/>
            <w:tcBorders>
              <w:top w:val="single" w:sz="18" w:space="0" w:color="auto"/>
              <w:left w:val="dashSmallGap" w:sz="4" w:space="0" w:color="auto"/>
              <w:bottom w:val="dashSmallGap" w:sz="4" w:space="0" w:color="auto"/>
              <w:right w:val="dashSmallGap" w:sz="4" w:space="0" w:color="auto"/>
            </w:tcBorders>
            <w:hideMark/>
          </w:tcPr>
          <w:p w14:paraId="7953FC20" w14:textId="77777777" w:rsidR="00EE3DCA" w:rsidRPr="00EC4ACC" w:rsidRDefault="00EE3DCA" w:rsidP="00460623">
            <w:pPr>
              <w:rPr>
                <w:rFonts w:ascii="Arial" w:hAnsi="Arial" w:cs="Arial"/>
                <w:color w:val="000000" w:themeColor="text1"/>
                <w:sz w:val="22"/>
                <w:szCs w:val="22"/>
                <w:lang w:eastAsia="en-GB"/>
              </w:rPr>
            </w:pPr>
            <w:r w:rsidRPr="00EC4ACC">
              <w:rPr>
                <w:rFonts w:ascii="Arial" w:hAnsi="Arial" w:cs="Arial"/>
                <w:color w:val="000000" w:themeColor="text1"/>
                <w:sz w:val="22"/>
                <w:szCs w:val="22"/>
                <w:lang w:eastAsia="en-GB"/>
              </w:rPr>
              <w:t xml:space="preserve">Team Leader / </w:t>
            </w:r>
            <w:r>
              <w:rPr>
                <w:rFonts w:ascii="Arial" w:hAnsi="Arial" w:cs="Arial"/>
                <w:color w:val="000000" w:themeColor="text1"/>
                <w:sz w:val="22"/>
                <w:szCs w:val="22"/>
                <w:lang w:eastAsia="en-GB"/>
              </w:rPr>
              <w:t>Road Engineer</w:t>
            </w:r>
          </w:p>
        </w:tc>
        <w:tc>
          <w:tcPr>
            <w:tcW w:w="1170" w:type="dxa"/>
            <w:tcBorders>
              <w:top w:val="single" w:sz="18" w:space="0" w:color="auto"/>
              <w:left w:val="dashSmallGap" w:sz="4" w:space="0" w:color="auto"/>
              <w:bottom w:val="dashSmallGap" w:sz="4" w:space="0" w:color="auto"/>
              <w:right w:val="dashSmallGap" w:sz="4" w:space="0" w:color="auto"/>
            </w:tcBorders>
            <w:hideMark/>
          </w:tcPr>
          <w:p w14:paraId="25FC4925" w14:textId="77777777" w:rsidR="00EE3DCA" w:rsidRPr="00EC4ACC" w:rsidRDefault="00EE3DCA" w:rsidP="00460623">
            <w:pPr>
              <w:jc w:val="center"/>
              <w:rPr>
                <w:rFonts w:ascii="Arial" w:hAnsi="Arial" w:cs="Arial"/>
                <w:color w:val="000000" w:themeColor="text1"/>
                <w:sz w:val="22"/>
                <w:szCs w:val="22"/>
                <w:lang w:eastAsia="en-GB"/>
              </w:rPr>
            </w:pPr>
            <w:r w:rsidRPr="00EC4ACC">
              <w:rPr>
                <w:rFonts w:ascii="Arial" w:hAnsi="Arial" w:cs="Arial"/>
                <w:color w:val="000000" w:themeColor="text1"/>
                <w:sz w:val="22"/>
                <w:szCs w:val="22"/>
                <w:lang w:eastAsia="en-GB"/>
              </w:rPr>
              <w:t>1</w:t>
            </w:r>
          </w:p>
        </w:tc>
        <w:tc>
          <w:tcPr>
            <w:tcW w:w="1240" w:type="dxa"/>
            <w:tcBorders>
              <w:top w:val="single" w:sz="18" w:space="0" w:color="auto"/>
              <w:left w:val="dashSmallGap" w:sz="4" w:space="0" w:color="auto"/>
              <w:bottom w:val="dashSmallGap" w:sz="4" w:space="0" w:color="auto"/>
              <w:right w:val="single" w:sz="18" w:space="0" w:color="auto"/>
            </w:tcBorders>
            <w:hideMark/>
          </w:tcPr>
          <w:p w14:paraId="5A8ECB1C" w14:textId="77777777" w:rsidR="00EE3DCA" w:rsidRPr="00EC4ACC" w:rsidRDefault="00EE3DCA" w:rsidP="00460623">
            <w:pPr>
              <w:jc w:val="center"/>
              <w:rPr>
                <w:rFonts w:ascii="Arial" w:hAnsi="Arial" w:cs="Arial"/>
                <w:color w:val="000000" w:themeColor="text1"/>
                <w:sz w:val="22"/>
                <w:szCs w:val="22"/>
                <w:lang w:eastAsia="en-GB"/>
              </w:rPr>
            </w:pPr>
            <w:r>
              <w:rPr>
                <w:rFonts w:ascii="Arial" w:hAnsi="Arial" w:cs="Arial"/>
                <w:color w:val="000000" w:themeColor="text1"/>
                <w:sz w:val="22"/>
                <w:szCs w:val="22"/>
                <w:lang w:eastAsia="en-GB"/>
              </w:rPr>
              <w:t>36</w:t>
            </w:r>
          </w:p>
        </w:tc>
      </w:tr>
      <w:tr w:rsidR="00EE3DCA" w:rsidRPr="00EC4ACC" w14:paraId="37D2292C" w14:textId="77777777" w:rsidTr="00460623">
        <w:trPr>
          <w:trHeight w:val="271"/>
        </w:trPr>
        <w:tc>
          <w:tcPr>
            <w:tcW w:w="708" w:type="dxa"/>
            <w:tcBorders>
              <w:top w:val="dashSmallGap" w:sz="4" w:space="0" w:color="auto"/>
              <w:left w:val="single" w:sz="18" w:space="0" w:color="auto"/>
              <w:bottom w:val="dashSmallGap" w:sz="4" w:space="0" w:color="auto"/>
              <w:right w:val="dashSmallGap" w:sz="4" w:space="0" w:color="auto"/>
            </w:tcBorders>
          </w:tcPr>
          <w:p w14:paraId="744D94E3" w14:textId="77777777" w:rsidR="00EE3DCA" w:rsidRPr="00EC4ACC" w:rsidRDefault="00EE3DCA" w:rsidP="00460623">
            <w:pPr>
              <w:jc w:val="center"/>
              <w:rPr>
                <w:rFonts w:ascii="Arial" w:hAnsi="Arial" w:cs="Arial"/>
                <w:color w:val="000000" w:themeColor="text1"/>
                <w:sz w:val="22"/>
                <w:szCs w:val="22"/>
              </w:rPr>
            </w:pPr>
            <w:r>
              <w:rPr>
                <w:rFonts w:ascii="Arial" w:hAnsi="Arial" w:cs="Arial"/>
                <w:color w:val="000000" w:themeColor="text1"/>
                <w:sz w:val="22"/>
                <w:szCs w:val="22"/>
              </w:rPr>
              <w:t>2</w:t>
            </w:r>
          </w:p>
        </w:tc>
        <w:tc>
          <w:tcPr>
            <w:tcW w:w="5387" w:type="dxa"/>
            <w:tcBorders>
              <w:top w:val="dashSmallGap" w:sz="4" w:space="0" w:color="auto"/>
              <w:left w:val="dashSmallGap" w:sz="4" w:space="0" w:color="auto"/>
              <w:bottom w:val="dashSmallGap" w:sz="4" w:space="0" w:color="auto"/>
              <w:right w:val="dashSmallGap" w:sz="4" w:space="0" w:color="auto"/>
            </w:tcBorders>
            <w:vAlign w:val="center"/>
          </w:tcPr>
          <w:p w14:paraId="5F55BAA7" w14:textId="77777777" w:rsidR="00EE3DCA" w:rsidRPr="00EC4ACC" w:rsidRDefault="00EE3DCA" w:rsidP="00460623">
            <w:pPr>
              <w:rPr>
                <w:rFonts w:ascii="Arial" w:hAnsi="Arial" w:cs="Arial"/>
                <w:color w:val="000000" w:themeColor="text1"/>
                <w:sz w:val="22"/>
                <w:szCs w:val="22"/>
                <w:lang w:eastAsia="en-GB"/>
              </w:rPr>
            </w:pPr>
            <w:r>
              <w:rPr>
                <w:rFonts w:ascii="Arial" w:hAnsi="Arial" w:cs="Arial"/>
                <w:color w:val="000000" w:themeColor="text1"/>
                <w:sz w:val="22"/>
                <w:szCs w:val="22"/>
                <w:lang w:eastAsia="en-GB"/>
              </w:rPr>
              <w:t>Senior Bridge Engineer</w:t>
            </w:r>
          </w:p>
        </w:tc>
        <w:tc>
          <w:tcPr>
            <w:tcW w:w="1170" w:type="dxa"/>
            <w:tcBorders>
              <w:top w:val="dashSmallGap" w:sz="4" w:space="0" w:color="auto"/>
              <w:left w:val="dashSmallGap" w:sz="4" w:space="0" w:color="auto"/>
              <w:bottom w:val="dashSmallGap" w:sz="4" w:space="0" w:color="auto"/>
              <w:right w:val="dashSmallGap" w:sz="4" w:space="0" w:color="auto"/>
            </w:tcBorders>
            <w:vAlign w:val="center"/>
            <w:hideMark/>
          </w:tcPr>
          <w:p w14:paraId="76E691F9" w14:textId="77777777" w:rsidR="00EE3DCA" w:rsidRPr="00EC4ACC" w:rsidRDefault="00EE3DCA" w:rsidP="00460623">
            <w:pPr>
              <w:jc w:val="center"/>
              <w:rPr>
                <w:rFonts w:ascii="Arial" w:hAnsi="Arial" w:cs="Arial"/>
                <w:color w:val="000000" w:themeColor="text1"/>
                <w:sz w:val="22"/>
                <w:szCs w:val="22"/>
                <w:lang w:eastAsia="en-GB"/>
              </w:rPr>
            </w:pPr>
            <w:r w:rsidRPr="00EC4ACC">
              <w:rPr>
                <w:rFonts w:ascii="Arial" w:hAnsi="Arial" w:cs="Arial"/>
                <w:color w:val="000000" w:themeColor="text1"/>
                <w:sz w:val="22"/>
                <w:szCs w:val="22"/>
                <w:lang w:eastAsia="en-GB"/>
              </w:rPr>
              <w:t>1</w:t>
            </w:r>
          </w:p>
        </w:tc>
        <w:tc>
          <w:tcPr>
            <w:tcW w:w="1240" w:type="dxa"/>
            <w:tcBorders>
              <w:top w:val="dashSmallGap" w:sz="4" w:space="0" w:color="auto"/>
              <w:left w:val="dashSmallGap" w:sz="4" w:space="0" w:color="auto"/>
              <w:bottom w:val="dashSmallGap" w:sz="4" w:space="0" w:color="auto"/>
              <w:right w:val="single" w:sz="18" w:space="0" w:color="auto"/>
            </w:tcBorders>
            <w:vAlign w:val="center"/>
            <w:hideMark/>
          </w:tcPr>
          <w:p w14:paraId="067B0096" w14:textId="77777777" w:rsidR="00EE3DCA" w:rsidRPr="00EC4ACC" w:rsidRDefault="00EE3DCA" w:rsidP="00460623">
            <w:pPr>
              <w:jc w:val="center"/>
              <w:rPr>
                <w:rFonts w:ascii="Arial" w:hAnsi="Arial" w:cs="Arial"/>
                <w:color w:val="000000" w:themeColor="text1"/>
                <w:sz w:val="22"/>
                <w:szCs w:val="22"/>
                <w:lang w:eastAsia="en-GB"/>
              </w:rPr>
            </w:pPr>
            <w:r>
              <w:rPr>
                <w:rFonts w:ascii="Arial" w:hAnsi="Arial" w:cs="Arial"/>
                <w:color w:val="000000" w:themeColor="text1"/>
                <w:sz w:val="22"/>
                <w:szCs w:val="22"/>
                <w:lang w:eastAsia="en-GB"/>
              </w:rPr>
              <w:t>2</w:t>
            </w:r>
            <w:r w:rsidRPr="00EC4ACC">
              <w:rPr>
                <w:rFonts w:ascii="Arial" w:hAnsi="Arial" w:cs="Arial"/>
                <w:color w:val="000000" w:themeColor="text1"/>
                <w:sz w:val="22"/>
                <w:szCs w:val="22"/>
                <w:lang w:eastAsia="en-GB"/>
              </w:rPr>
              <w:t>4</w:t>
            </w:r>
          </w:p>
        </w:tc>
      </w:tr>
      <w:tr w:rsidR="00EE3DCA" w:rsidRPr="00EC4ACC" w14:paraId="01B1E997" w14:textId="77777777" w:rsidTr="00460623">
        <w:trPr>
          <w:trHeight w:val="277"/>
        </w:trPr>
        <w:tc>
          <w:tcPr>
            <w:tcW w:w="708" w:type="dxa"/>
            <w:tcBorders>
              <w:top w:val="dashSmallGap" w:sz="4" w:space="0" w:color="auto"/>
              <w:left w:val="single" w:sz="18" w:space="0" w:color="auto"/>
              <w:bottom w:val="single" w:sz="18" w:space="0" w:color="auto"/>
              <w:right w:val="dashSmallGap" w:sz="4" w:space="0" w:color="auto"/>
            </w:tcBorders>
          </w:tcPr>
          <w:p w14:paraId="14825D0C" w14:textId="77777777" w:rsidR="00EE3DCA" w:rsidRPr="00EC4ACC" w:rsidRDefault="00EE3DCA" w:rsidP="00460623">
            <w:pPr>
              <w:jc w:val="center"/>
              <w:rPr>
                <w:rFonts w:ascii="Arial" w:hAnsi="Arial" w:cs="Arial"/>
                <w:color w:val="000000" w:themeColor="text1"/>
                <w:sz w:val="22"/>
                <w:szCs w:val="22"/>
              </w:rPr>
            </w:pPr>
            <w:r>
              <w:rPr>
                <w:rFonts w:ascii="Arial" w:hAnsi="Arial" w:cs="Arial"/>
                <w:color w:val="000000" w:themeColor="text1"/>
                <w:sz w:val="22"/>
                <w:szCs w:val="22"/>
              </w:rPr>
              <w:t>3</w:t>
            </w:r>
          </w:p>
        </w:tc>
        <w:tc>
          <w:tcPr>
            <w:tcW w:w="5387" w:type="dxa"/>
            <w:tcBorders>
              <w:top w:val="dashSmallGap" w:sz="4" w:space="0" w:color="auto"/>
              <w:left w:val="dashSmallGap" w:sz="4" w:space="0" w:color="auto"/>
              <w:bottom w:val="single" w:sz="18" w:space="0" w:color="auto"/>
              <w:right w:val="dashSmallGap" w:sz="4" w:space="0" w:color="auto"/>
            </w:tcBorders>
            <w:vAlign w:val="center"/>
          </w:tcPr>
          <w:p w14:paraId="68384397" w14:textId="77777777" w:rsidR="00EE3DCA" w:rsidRPr="00464297" w:rsidRDefault="00EE3DCA" w:rsidP="00460623">
            <w:pPr>
              <w:rPr>
                <w:rFonts w:ascii="Arial" w:hAnsi="Arial" w:cs="Arial"/>
                <w:color w:val="000000" w:themeColor="text1"/>
                <w:sz w:val="22"/>
                <w:szCs w:val="22"/>
                <w:lang w:val="ru-RU" w:eastAsia="en-GB"/>
              </w:rPr>
            </w:pPr>
            <w:r>
              <w:rPr>
                <w:rFonts w:ascii="Arial" w:hAnsi="Arial" w:cs="Arial"/>
                <w:color w:val="000000" w:themeColor="text1"/>
                <w:sz w:val="22"/>
                <w:szCs w:val="22"/>
                <w:lang w:eastAsia="en-GB"/>
              </w:rPr>
              <w:t xml:space="preserve">Materials Engineer </w:t>
            </w:r>
          </w:p>
        </w:tc>
        <w:tc>
          <w:tcPr>
            <w:tcW w:w="1170" w:type="dxa"/>
            <w:tcBorders>
              <w:top w:val="dashSmallGap" w:sz="4" w:space="0" w:color="auto"/>
              <w:left w:val="dashSmallGap" w:sz="4" w:space="0" w:color="auto"/>
              <w:bottom w:val="single" w:sz="18" w:space="0" w:color="auto"/>
              <w:right w:val="dashSmallGap" w:sz="4" w:space="0" w:color="auto"/>
            </w:tcBorders>
            <w:vAlign w:val="center"/>
            <w:hideMark/>
          </w:tcPr>
          <w:p w14:paraId="5185D477" w14:textId="77777777" w:rsidR="00EE3DCA" w:rsidRPr="00EC4ACC" w:rsidRDefault="00EE3DCA" w:rsidP="00460623">
            <w:pPr>
              <w:jc w:val="center"/>
              <w:rPr>
                <w:rFonts w:ascii="Arial" w:hAnsi="Arial" w:cs="Arial"/>
                <w:color w:val="000000" w:themeColor="text1"/>
                <w:sz w:val="22"/>
                <w:szCs w:val="22"/>
                <w:lang w:eastAsia="en-GB"/>
              </w:rPr>
            </w:pPr>
            <w:r w:rsidRPr="00EC4ACC">
              <w:rPr>
                <w:rFonts w:ascii="Arial" w:hAnsi="Arial" w:cs="Arial"/>
                <w:color w:val="000000" w:themeColor="text1"/>
                <w:sz w:val="22"/>
                <w:szCs w:val="22"/>
                <w:lang w:eastAsia="en-GB"/>
              </w:rPr>
              <w:t>1</w:t>
            </w:r>
          </w:p>
        </w:tc>
        <w:tc>
          <w:tcPr>
            <w:tcW w:w="1240" w:type="dxa"/>
            <w:tcBorders>
              <w:top w:val="dashSmallGap" w:sz="4" w:space="0" w:color="auto"/>
              <w:left w:val="dashSmallGap" w:sz="4" w:space="0" w:color="auto"/>
              <w:bottom w:val="single" w:sz="18" w:space="0" w:color="auto"/>
              <w:right w:val="single" w:sz="18" w:space="0" w:color="auto"/>
            </w:tcBorders>
            <w:vAlign w:val="center"/>
            <w:hideMark/>
          </w:tcPr>
          <w:p w14:paraId="1634C68E" w14:textId="77777777" w:rsidR="00EE3DCA" w:rsidRPr="00464297" w:rsidRDefault="00EE3DCA" w:rsidP="00460623">
            <w:pPr>
              <w:jc w:val="center"/>
              <w:rPr>
                <w:rFonts w:ascii="Arial" w:hAnsi="Arial" w:cs="Arial"/>
                <w:color w:val="000000" w:themeColor="text1"/>
                <w:sz w:val="22"/>
                <w:szCs w:val="22"/>
                <w:lang w:val="ru-RU" w:eastAsia="en-GB"/>
              </w:rPr>
            </w:pPr>
            <w:r>
              <w:rPr>
                <w:rFonts w:ascii="Arial" w:hAnsi="Arial" w:cs="Arial"/>
                <w:color w:val="000000" w:themeColor="text1"/>
                <w:sz w:val="22"/>
                <w:szCs w:val="22"/>
                <w:lang w:val="ru-RU" w:eastAsia="en-GB"/>
              </w:rPr>
              <w:t>36</w:t>
            </w:r>
          </w:p>
        </w:tc>
      </w:tr>
      <w:tr w:rsidR="00EE3DCA" w:rsidRPr="00EC4ACC" w14:paraId="48554998" w14:textId="77777777" w:rsidTr="00460623">
        <w:trPr>
          <w:trHeight w:val="277"/>
        </w:trPr>
        <w:tc>
          <w:tcPr>
            <w:tcW w:w="708" w:type="dxa"/>
            <w:tcBorders>
              <w:top w:val="dashSmallGap" w:sz="4" w:space="0" w:color="auto"/>
              <w:left w:val="single" w:sz="18" w:space="0" w:color="auto"/>
              <w:bottom w:val="single" w:sz="18" w:space="0" w:color="auto"/>
              <w:right w:val="dashSmallGap" w:sz="4" w:space="0" w:color="auto"/>
            </w:tcBorders>
          </w:tcPr>
          <w:p w14:paraId="215AFB95" w14:textId="77777777" w:rsidR="00EE3DCA" w:rsidRDefault="00EE3DCA" w:rsidP="00460623">
            <w:pPr>
              <w:jc w:val="center"/>
              <w:rPr>
                <w:rFonts w:ascii="Arial" w:hAnsi="Arial" w:cs="Arial"/>
                <w:color w:val="000000" w:themeColor="text1"/>
                <w:sz w:val="22"/>
                <w:szCs w:val="22"/>
              </w:rPr>
            </w:pPr>
            <w:r>
              <w:rPr>
                <w:rFonts w:ascii="Arial" w:hAnsi="Arial" w:cs="Arial"/>
                <w:color w:val="000000" w:themeColor="text1"/>
                <w:sz w:val="22"/>
                <w:szCs w:val="22"/>
              </w:rPr>
              <w:t>4</w:t>
            </w:r>
          </w:p>
        </w:tc>
        <w:tc>
          <w:tcPr>
            <w:tcW w:w="5387" w:type="dxa"/>
            <w:tcBorders>
              <w:top w:val="dashSmallGap" w:sz="4" w:space="0" w:color="auto"/>
              <w:left w:val="dashSmallGap" w:sz="4" w:space="0" w:color="auto"/>
              <w:bottom w:val="single" w:sz="18" w:space="0" w:color="auto"/>
              <w:right w:val="dashSmallGap" w:sz="4" w:space="0" w:color="auto"/>
            </w:tcBorders>
            <w:vAlign w:val="center"/>
          </w:tcPr>
          <w:p w14:paraId="3A723FAD" w14:textId="77777777" w:rsidR="00EE3DCA" w:rsidRDefault="00EE3DCA" w:rsidP="00460623">
            <w:pPr>
              <w:rPr>
                <w:rFonts w:ascii="Arial" w:hAnsi="Arial" w:cs="Arial"/>
                <w:color w:val="000000" w:themeColor="text1"/>
                <w:sz w:val="22"/>
                <w:szCs w:val="22"/>
                <w:lang w:eastAsia="en-GB"/>
              </w:rPr>
            </w:pPr>
            <w:r>
              <w:rPr>
                <w:rFonts w:ascii="Arial" w:hAnsi="Arial" w:cs="Arial"/>
                <w:color w:val="000000" w:themeColor="text1"/>
                <w:sz w:val="22"/>
                <w:szCs w:val="22"/>
                <w:lang w:eastAsia="en-GB"/>
              </w:rPr>
              <w:t>Safety Specialist</w:t>
            </w:r>
          </w:p>
        </w:tc>
        <w:tc>
          <w:tcPr>
            <w:tcW w:w="1170" w:type="dxa"/>
            <w:tcBorders>
              <w:top w:val="dashSmallGap" w:sz="4" w:space="0" w:color="auto"/>
              <w:left w:val="dashSmallGap" w:sz="4" w:space="0" w:color="auto"/>
              <w:bottom w:val="single" w:sz="18" w:space="0" w:color="auto"/>
              <w:right w:val="dashSmallGap" w:sz="4" w:space="0" w:color="auto"/>
            </w:tcBorders>
            <w:vAlign w:val="center"/>
          </w:tcPr>
          <w:p w14:paraId="4C019156" w14:textId="77777777" w:rsidR="00EE3DCA" w:rsidRPr="00EC4ACC" w:rsidRDefault="00EE3DCA" w:rsidP="00460623">
            <w:pPr>
              <w:jc w:val="center"/>
              <w:rPr>
                <w:rFonts w:ascii="Arial" w:hAnsi="Arial" w:cs="Arial"/>
                <w:color w:val="000000" w:themeColor="text1"/>
                <w:sz w:val="22"/>
                <w:szCs w:val="22"/>
                <w:lang w:eastAsia="en-GB"/>
              </w:rPr>
            </w:pPr>
            <w:r w:rsidRPr="00EC4ACC">
              <w:rPr>
                <w:rFonts w:ascii="Arial" w:hAnsi="Arial" w:cs="Arial"/>
                <w:color w:val="000000" w:themeColor="text1"/>
                <w:sz w:val="22"/>
                <w:szCs w:val="22"/>
                <w:lang w:eastAsia="en-GB"/>
              </w:rPr>
              <w:t>1</w:t>
            </w:r>
          </w:p>
        </w:tc>
        <w:tc>
          <w:tcPr>
            <w:tcW w:w="1240" w:type="dxa"/>
            <w:tcBorders>
              <w:top w:val="dashSmallGap" w:sz="4" w:space="0" w:color="auto"/>
              <w:left w:val="dashSmallGap" w:sz="4" w:space="0" w:color="auto"/>
              <w:bottom w:val="single" w:sz="18" w:space="0" w:color="auto"/>
              <w:right w:val="single" w:sz="18" w:space="0" w:color="auto"/>
            </w:tcBorders>
            <w:vAlign w:val="center"/>
          </w:tcPr>
          <w:p w14:paraId="733160A3" w14:textId="77777777" w:rsidR="00EE3DCA" w:rsidRDefault="00EE3DCA" w:rsidP="00460623">
            <w:pPr>
              <w:jc w:val="center"/>
              <w:rPr>
                <w:rFonts w:ascii="Arial" w:hAnsi="Arial" w:cs="Arial"/>
                <w:color w:val="000000" w:themeColor="text1"/>
                <w:sz w:val="22"/>
                <w:szCs w:val="22"/>
                <w:lang w:val="ru-RU" w:eastAsia="en-GB"/>
              </w:rPr>
            </w:pPr>
            <w:r>
              <w:rPr>
                <w:rFonts w:ascii="Arial" w:hAnsi="Arial" w:cs="Arial"/>
                <w:color w:val="000000" w:themeColor="text1"/>
                <w:sz w:val="22"/>
                <w:szCs w:val="22"/>
                <w:lang w:val="ru-RU" w:eastAsia="en-GB"/>
              </w:rPr>
              <w:t>6</w:t>
            </w:r>
          </w:p>
        </w:tc>
      </w:tr>
      <w:tr w:rsidR="00EE3DCA" w:rsidRPr="00EC4ACC" w14:paraId="568CC0B4" w14:textId="77777777" w:rsidTr="00460623">
        <w:trPr>
          <w:trHeight w:val="277"/>
        </w:trPr>
        <w:tc>
          <w:tcPr>
            <w:tcW w:w="708" w:type="dxa"/>
            <w:tcBorders>
              <w:top w:val="dashSmallGap" w:sz="4" w:space="0" w:color="auto"/>
              <w:left w:val="single" w:sz="18" w:space="0" w:color="auto"/>
              <w:bottom w:val="single" w:sz="18" w:space="0" w:color="auto"/>
              <w:right w:val="dashSmallGap" w:sz="4" w:space="0" w:color="auto"/>
            </w:tcBorders>
          </w:tcPr>
          <w:p w14:paraId="0AF53A24" w14:textId="77777777" w:rsidR="00EE3DCA" w:rsidRPr="00EC4ACC" w:rsidRDefault="00EE3DCA" w:rsidP="00460623">
            <w:pPr>
              <w:jc w:val="center"/>
              <w:rPr>
                <w:rFonts w:ascii="Arial" w:hAnsi="Arial" w:cs="Arial"/>
                <w:color w:val="000000" w:themeColor="text1"/>
                <w:sz w:val="22"/>
                <w:szCs w:val="22"/>
              </w:rPr>
            </w:pPr>
            <w:r>
              <w:rPr>
                <w:rFonts w:ascii="Arial" w:hAnsi="Arial" w:cs="Arial"/>
                <w:color w:val="000000" w:themeColor="text1"/>
                <w:sz w:val="22"/>
                <w:szCs w:val="22"/>
              </w:rPr>
              <w:t>5</w:t>
            </w:r>
          </w:p>
        </w:tc>
        <w:tc>
          <w:tcPr>
            <w:tcW w:w="5387" w:type="dxa"/>
            <w:tcBorders>
              <w:top w:val="dashSmallGap" w:sz="4" w:space="0" w:color="auto"/>
              <w:left w:val="dashSmallGap" w:sz="4" w:space="0" w:color="auto"/>
              <w:bottom w:val="single" w:sz="18" w:space="0" w:color="auto"/>
              <w:right w:val="dashSmallGap" w:sz="4" w:space="0" w:color="auto"/>
            </w:tcBorders>
            <w:vAlign w:val="center"/>
          </w:tcPr>
          <w:p w14:paraId="7CC43C75" w14:textId="77777777" w:rsidR="00EE3DCA" w:rsidRPr="00A52FC7" w:rsidRDefault="00EE3DCA" w:rsidP="00460623">
            <w:pPr>
              <w:rPr>
                <w:rFonts w:ascii="Arial" w:hAnsi="Arial" w:cs="Arial"/>
                <w:color w:val="000000" w:themeColor="text1"/>
                <w:sz w:val="22"/>
                <w:szCs w:val="22"/>
                <w:lang w:eastAsia="en-GB"/>
              </w:rPr>
            </w:pPr>
            <w:r>
              <w:rPr>
                <w:rFonts w:ascii="Arial" w:hAnsi="Arial" w:cs="Arial"/>
                <w:color w:val="000000" w:themeColor="text1"/>
                <w:sz w:val="22"/>
                <w:szCs w:val="22"/>
                <w:lang w:eastAsia="en-GB"/>
              </w:rPr>
              <w:t>Procurement Specialist</w:t>
            </w:r>
          </w:p>
        </w:tc>
        <w:tc>
          <w:tcPr>
            <w:tcW w:w="1170" w:type="dxa"/>
            <w:tcBorders>
              <w:top w:val="dashSmallGap" w:sz="4" w:space="0" w:color="auto"/>
              <w:left w:val="dashSmallGap" w:sz="4" w:space="0" w:color="auto"/>
              <w:bottom w:val="single" w:sz="18" w:space="0" w:color="auto"/>
              <w:right w:val="dashSmallGap" w:sz="4" w:space="0" w:color="auto"/>
            </w:tcBorders>
            <w:vAlign w:val="center"/>
            <w:hideMark/>
          </w:tcPr>
          <w:p w14:paraId="0F505C5A" w14:textId="77777777" w:rsidR="00EE3DCA" w:rsidRPr="00EC4ACC" w:rsidRDefault="00EE3DCA" w:rsidP="00460623">
            <w:pPr>
              <w:jc w:val="center"/>
              <w:rPr>
                <w:rFonts w:ascii="Arial" w:hAnsi="Arial" w:cs="Arial"/>
                <w:color w:val="000000" w:themeColor="text1"/>
                <w:sz w:val="22"/>
                <w:szCs w:val="22"/>
                <w:lang w:eastAsia="en-GB"/>
              </w:rPr>
            </w:pPr>
            <w:r>
              <w:rPr>
                <w:rFonts w:ascii="Arial" w:hAnsi="Arial" w:cs="Arial"/>
                <w:color w:val="000000" w:themeColor="text1"/>
                <w:sz w:val="22"/>
                <w:szCs w:val="22"/>
                <w:lang w:eastAsia="en-GB"/>
              </w:rPr>
              <w:t>1</w:t>
            </w:r>
          </w:p>
        </w:tc>
        <w:tc>
          <w:tcPr>
            <w:tcW w:w="1240" w:type="dxa"/>
            <w:tcBorders>
              <w:top w:val="dashSmallGap" w:sz="4" w:space="0" w:color="auto"/>
              <w:left w:val="dashSmallGap" w:sz="4" w:space="0" w:color="auto"/>
              <w:bottom w:val="single" w:sz="18" w:space="0" w:color="auto"/>
              <w:right w:val="single" w:sz="18" w:space="0" w:color="auto"/>
            </w:tcBorders>
            <w:shd w:val="clear" w:color="auto" w:fill="auto"/>
            <w:vAlign w:val="center"/>
            <w:hideMark/>
          </w:tcPr>
          <w:p w14:paraId="18F3A850" w14:textId="77777777" w:rsidR="00EE3DCA" w:rsidRPr="009B38F7" w:rsidRDefault="00EE3DCA" w:rsidP="00460623">
            <w:pPr>
              <w:jc w:val="center"/>
              <w:rPr>
                <w:rFonts w:ascii="Arial" w:hAnsi="Arial" w:cs="Arial"/>
                <w:color w:val="000000" w:themeColor="text1"/>
                <w:sz w:val="22"/>
                <w:szCs w:val="22"/>
                <w:lang w:eastAsia="en-GB"/>
              </w:rPr>
            </w:pPr>
            <w:r>
              <w:rPr>
                <w:rFonts w:ascii="Arial" w:hAnsi="Arial" w:cs="Arial"/>
                <w:color w:val="000000" w:themeColor="text1"/>
                <w:sz w:val="22"/>
                <w:szCs w:val="22"/>
                <w:lang w:eastAsia="en-GB"/>
              </w:rPr>
              <w:t>3</w:t>
            </w:r>
          </w:p>
        </w:tc>
      </w:tr>
      <w:tr w:rsidR="00EE3DCA" w:rsidRPr="00EC4ACC" w14:paraId="0037F054" w14:textId="77777777" w:rsidTr="00460623">
        <w:trPr>
          <w:trHeight w:val="342"/>
          <w:tblHeader/>
        </w:trPr>
        <w:tc>
          <w:tcPr>
            <w:tcW w:w="6095" w:type="dxa"/>
            <w:gridSpan w:val="2"/>
            <w:tcBorders>
              <w:top w:val="single" w:sz="18" w:space="0" w:color="auto"/>
              <w:left w:val="single" w:sz="18" w:space="0" w:color="auto"/>
              <w:bottom w:val="single" w:sz="18" w:space="0" w:color="auto"/>
              <w:right w:val="single" w:sz="18" w:space="0" w:color="auto"/>
            </w:tcBorders>
            <w:vAlign w:val="center"/>
          </w:tcPr>
          <w:p w14:paraId="70C9A9B5" w14:textId="77777777" w:rsidR="00EE3DCA" w:rsidRPr="00EC4ACC" w:rsidRDefault="00EE3DCA" w:rsidP="00460623">
            <w:pPr>
              <w:jc w:val="right"/>
              <w:rPr>
                <w:rFonts w:ascii="Arial" w:hAnsi="Arial" w:cs="Arial"/>
                <w:b/>
                <w:bCs/>
                <w:color w:val="000000" w:themeColor="text1"/>
                <w:sz w:val="22"/>
                <w:szCs w:val="22"/>
                <w:lang w:eastAsia="en-GB"/>
              </w:rPr>
            </w:pPr>
            <w:r w:rsidRPr="00EC4ACC">
              <w:rPr>
                <w:rFonts w:ascii="Arial" w:hAnsi="Arial" w:cs="Arial"/>
                <w:b/>
                <w:bCs/>
                <w:color w:val="000000" w:themeColor="text1"/>
                <w:sz w:val="22"/>
                <w:szCs w:val="22"/>
                <w:lang w:eastAsia="en-GB"/>
              </w:rPr>
              <w:t xml:space="preserve">Sub-Total </w:t>
            </w:r>
            <w:r w:rsidRPr="00EC4ACC">
              <w:rPr>
                <w:rFonts w:ascii="Arial" w:hAnsi="Arial" w:cs="Arial"/>
                <w:b/>
                <w:bCs/>
                <w:i/>
                <w:color w:val="000000" w:themeColor="text1"/>
                <w:sz w:val="22"/>
                <w:szCs w:val="22"/>
                <w:lang w:eastAsia="en-GB"/>
              </w:rPr>
              <w:t xml:space="preserve"> </w:t>
            </w:r>
          </w:p>
        </w:tc>
        <w:tc>
          <w:tcPr>
            <w:tcW w:w="1170" w:type="dxa"/>
            <w:tcBorders>
              <w:top w:val="single" w:sz="18" w:space="0" w:color="auto"/>
              <w:left w:val="single" w:sz="18" w:space="0" w:color="auto"/>
              <w:bottom w:val="single" w:sz="18" w:space="0" w:color="auto"/>
              <w:right w:val="single" w:sz="18" w:space="0" w:color="auto"/>
            </w:tcBorders>
            <w:vAlign w:val="center"/>
            <w:hideMark/>
          </w:tcPr>
          <w:p w14:paraId="03806950" w14:textId="77777777" w:rsidR="00EE3DCA" w:rsidRPr="00EC4ACC" w:rsidRDefault="00EE3DCA" w:rsidP="00460623">
            <w:pPr>
              <w:jc w:val="center"/>
              <w:rPr>
                <w:rFonts w:ascii="Arial" w:hAnsi="Arial" w:cs="Arial"/>
                <w:b/>
                <w:bCs/>
                <w:color w:val="000000" w:themeColor="text1"/>
                <w:sz w:val="22"/>
                <w:szCs w:val="22"/>
                <w:lang w:eastAsia="en-GB"/>
              </w:rPr>
            </w:pPr>
            <w:r>
              <w:rPr>
                <w:rFonts w:ascii="Arial" w:hAnsi="Arial" w:cs="Arial"/>
                <w:b/>
                <w:bCs/>
                <w:color w:val="000000" w:themeColor="text1"/>
                <w:sz w:val="22"/>
                <w:szCs w:val="22"/>
                <w:lang w:eastAsia="en-GB"/>
              </w:rPr>
              <w:t>5</w:t>
            </w:r>
          </w:p>
        </w:tc>
        <w:tc>
          <w:tcPr>
            <w:tcW w:w="1240" w:type="dxa"/>
            <w:tcBorders>
              <w:top w:val="single" w:sz="18" w:space="0" w:color="auto"/>
              <w:left w:val="single" w:sz="18" w:space="0" w:color="auto"/>
              <w:bottom w:val="single" w:sz="18" w:space="0" w:color="auto"/>
              <w:right w:val="single" w:sz="18" w:space="0" w:color="auto"/>
            </w:tcBorders>
            <w:vAlign w:val="center"/>
            <w:hideMark/>
          </w:tcPr>
          <w:p w14:paraId="7054CC8B" w14:textId="77777777" w:rsidR="00EE3DCA" w:rsidRPr="00C67331" w:rsidRDefault="00EE3DCA" w:rsidP="00460623">
            <w:pPr>
              <w:jc w:val="center"/>
              <w:rPr>
                <w:rFonts w:ascii="Arial" w:hAnsi="Arial" w:cs="Arial"/>
                <w:b/>
                <w:bCs/>
                <w:color w:val="000000" w:themeColor="text1"/>
                <w:sz w:val="22"/>
                <w:szCs w:val="22"/>
                <w:lang w:val="ru-RU" w:eastAsia="en-GB"/>
              </w:rPr>
            </w:pPr>
            <w:r>
              <w:rPr>
                <w:rFonts w:ascii="Arial" w:hAnsi="Arial" w:cs="Arial"/>
                <w:b/>
                <w:bCs/>
                <w:color w:val="000000" w:themeColor="text1"/>
                <w:sz w:val="22"/>
                <w:szCs w:val="22"/>
                <w:lang w:eastAsia="en-GB"/>
              </w:rPr>
              <w:t>105</w:t>
            </w:r>
          </w:p>
        </w:tc>
      </w:tr>
      <w:tr w:rsidR="00EE3DCA" w:rsidRPr="00EC4ACC" w14:paraId="1EE91841" w14:textId="77777777" w:rsidTr="0046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708"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hideMark/>
          </w:tcPr>
          <w:p w14:paraId="7D0B757E" w14:textId="77777777" w:rsidR="00EE3DCA" w:rsidRPr="00EC4ACC" w:rsidRDefault="00EE3DCA" w:rsidP="00460623">
            <w:pPr>
              <w:jc w:val="center"/>
              <w:rPr>
                <w:rFonts w:ascii="Arial" w:hAnsi="Arial" w:cs="Arial"/>
                <w:b/>
                <w:bCs/>
                <w:color w:val="000000" w:themeColor="text1"/>
                <w:sz w:val="22"/>
                <w:szCs w:val="22"/>
              </w:rPr>
            </w:pPr>
            <w:r w:rsidRPr="00EC4ACC">
              <w:rPr>
                <w:rFonts w:ascii="Arial" w:hAnsi="Arial" w:cs="Arial"/>
                <w:b/>
                <w:bCs/>
                <w:color w:val="000000" w:themeColor="text1"/>
                <w:sz w:val="22"/>
                <w:szCs w:val="22"/>
              </w:rPr>
              <w:t>B</w:t>
            </w:r>
          </w:p>
        </w:tc>
        <w:tc>
          <w:tcPr>
            <w:tcW w:w="7797" w:type="dxa"/>
            <w:gridSpan w:val="3"/>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hideMark/>
          </w:tcPr>
          <w:p w14:paraId="3BA75EB5" w14:textId="77777777" w:rsidR="00EE3DCA" w:rsidRPr="00EC4ACC" w:rsidRDefault="00EE3DCA" w:rsidP="00460623">
            <w:pPr>
              <w:rPr>
                <w:rFonts w:ascii="Arial" w:hAnsi="Arial" w:cs="Arial"/>
                <w:b/>
                <w:bCs/>
                <w:color w:val="000000" w:themeColor="text1"/>
                <w:sz w:val="22"/>
                <w:szCs w:val="22"/>
              </w:rPr>
            </w:pPr>
            <w:r w:rsidRPr="00EC4ACC">
              <w:rPr>
                <w:rFonts w:ascii="Arial" w:hAnsi="Arial" w:cs="Arial"/>
                <w:b/>
                <w:bCs/>
                <w:color w:val="000000" w:themeColor="text1"/>
                <w:sz w:val="22"/>
                <w:szCs w:val="22"/>
              </w:rPr>
              <w:t xml:space="preserve">National Key Experts </w:t>
            </w:r>
          </w:p>
        </w:tc>
      </w:tr>
      <w:tr w:rsidR="00EE3DCA" w:rsidRPr="00EC4ACC" w14:paraId="76D2A1EE" w14:textId="77777777" w:rsidTr="00460623">
        <w:trPr>
          <w:trHeight w:val="120"/>
        </w:trPr>
        <w:tc>
          <w:tcPr>
            <w:tcW w:w="708" w:type="dxa"/>
            <w:tcBorders>
              <w:top w:val="single" w:sz="18" w:space="0" w:color="auto"/>
              <w:left w:val="single" w:sz="18" w:space="0" w:color="auto"/>
              <w:bottom w:val="dashSmallGap" w:sz="4" w:space="0" w:color="auto"/>
              <w:right w:val="dashSmallGap" w:sz="4" w:space="0" w:color="auto"/>
            </w:tcBorders>
            <w:hideMark/>
          </w:tcPr>
          <w:p w14:paraId="6F542890" w14:textId="77777777" w:rsidR="00EE3DCA" w:rsidRPr="00EC4ACC" w:rsidRDefault="00EE3DCA" w:rsidP="00460623">
            <w:pPr>
              <w:jc w:val="center"/>
              <w:rPr>
                <w:rFonts w:ascii="Arial" w:hAnsi="Arial" w:cs="Arial"/>
                <w:color w:val="000000" w:themeColor="text1"/>
                <w:sz w:val="22"/>
                <w:szCs w:val="22"/>
              </w:rPr>
            </w:pPr>
            <w:r>
              <w:rPr>
                <w:rFonts w:ascii="Arial" w:hAnsi="Arial" w:cs="Arial"/>
                <w:color w:val="000000" w:themeColor="text1"/>
                <w:sz w:val="22"/>
                <w:szCs w:val="22"/>
              </w:rPr>
              <w:t>1</w:t>
            </w:r>
          </w:p>
        </w:tc>
        <w:tc>
          <w:tcPr>
            <w:tcW w:w="5387" w:type="dxa"/>
            <w:tcBorders>
              <w:top w:val="single" w:sz="18" w:space="0" w:color="auto"/>
              <w:left w:val="dashSmallGap" w:sz="4" w:space="0" w:color="auto"/>
              <w:bottom w:val="dashSmallGap" w:sz="4" w:space="0" w:color="auto"/>
              <w:right w:val="dashSmallGap" w:sz="4" w:space="0" w:color="auto"/>
            </w:tcBorders>
          </w:tcPr>
          <w:p w14:paraId="0AA509F0" w14:textId="77777777" w:rsidR="00EE3DCA" w:rsidRPr="00C67331" w:rsidRDefault="00EE3DCA" w:rsidP="00460623">
            <w:pPr>
              <w:rPr>
                <w:rFonts w:ascii="Arial" w:hAnsi="Arial" w:cs="Arial"/>
                <w:color w:val="000000" w:themeColor="text1"/>
                <w:sz w:val="22"/>
                <w:szCs w:val="22"/>
                <w:lang w:eastAsia="en-GB"/>
              </w:rPr>
            </w:pPr>
            <w:r>
              <w:rPr>
                <w:rFonts w:ascii="Arial" w:hAnsi="Arial" w:cs="Arial"/>
                <w:color w:val="000000" w:themeColor="text1"/>
                <w:sz w:val="22"/>
                <w:szCs w:val="22"/>
                <w:lang w:eastAsia="en-GB"/>
              </w:rPr>
              <w:t>Resident Engineer</w:t>
            </w:r>
          </w:p>
        </w:tc>
        <w:tc>
          <w:tcPr>
            <w:tcW w:w="1170" w:type="dxa"/>
            <w:tcBorders>
              <w:top w:val="single" w:sz="18" w:space="0" w:color="auto"/>
              <w:left w:val="dashSmallGap" w:sz="4" w:space="0" w:color="auto"/>
              <w:bottom w:val="dashSmallGap" w:sz="4" w:space="0" w:color="auto"/>
              <w:right w:val="dashSmallGap" w:sz="4" w:space="0" w:color="auto"/>
            </w:tcBorders>
          </w:tcPr>
          <w:p w14:paraId="787AE5C5" w14:textId="77777777" w:rsidR="00EE3DCA" w:rsidRPr="00EC4ACC" w:rsidRDefault="00EE3DCA" w:rsidP="00460623">
            <w:pPr>
              <w:jc w:val="center"/>
              <w:rPr>
                <w:rFonts w:ascii="Arial" w:hAnsi="Arial" w:cs="Arial"/>
                <w:color w:val="000000" w:themeColor="text1"/>
                <w:sz w:val="22"/>
                <w:szCs w:val="22"/>
                <w:lang w:eastAsia="en-GB"/>
              </w:rPr>
            </w:pPr>
            <w:r>
              <w:rPr>
                <w:rFonts w:ascii="Arial" w:hAnsi="Arial" w:cs="Arial"/>
                <w:color w:val="000000" w:themeColor="text1"/>
                <w:sz w:val="22"/>
                <w:szCs w:val="22"/>
                <w:lang w:eastAsia="en-GB"/>
              </w:rPr>
              <w:t>1</w:t>
            </w:r>
          </w:p>
        </w:tc>
        <w:tc>
          <w:tcPr>
            <w:tcW w:w="1240" w:type="dxa"/>
            <w:tcBorders>
              <w:top w:val="single" w:sz="18" w:space="0" w:color="auto"/>
              <w:left w:val="dashSmallGap" w:sz="4" w:space="0" w:color="auto"/>
              <w:bottom w:val="dashSmallGap" w:sz="4" w:space="0" w:color="auto"/>
              <w:right w:val="single" w:sz="18" w:space="0" w:color="auto"/>
            </w:tcBorders>
          </w:tcPr>
          <w:p w14:paraId="1DCDAF81" w14:textId="77777777" w:rsidR="00EE3DCA" w:rsidRPr="00EC4ACC" w:rsidRDefault="00EE3DCA" w:rsidP="00460623">
            <w:pPr>
              <w:jc w:val="center"/>
              <w:rPr>
                <w:rFonts w:ascii="Arial" w:hAnsi="Arial" w:cs="Arial"/>
                <w:color w:val="000000" w:themeColor="text1"/>
                <w:sz w:val="22"/>
                <w:szCs w:val="22"/>
                <w:lang w:eastAsia="en-GB"/>
              </w:rPr>
            </w:pPr>
            <w:r w:rsidRPr="005110FC">
              <w:rPr>
                <w:rFonts w:ascii="Arial" w:hAnsi="Arial" w:cs="Arial"/>
                <w:color w:val="000000" w:themeColor="text1"/>
                <w:sz w:val="22"/>
                <w:szCs w:val="22"/>
                <w:lang w:eastAsia="en-GB"/>
              </w:rPr>
              <w:t>36</w:t>
            </w:r>
          </w:p>
        </w:tc>
      </w:tr>
      <w:tr w:rsidR="00EE3DCA" w:rsidRPr="00EC4ACC" w14:paraId="1E4B48CC" w14:textId="77777777" w:rsidTr="00460623">
        <w:trPr>
          <w:trHeight w:val="70"/>
        </w:trPr>
        <w:tc>
          <w:tcPr>
            <w:tcW w:w="708" w:type="dxa"/>
            <w:tcBorders>
              <w:top w:val="dashSmallGap" w:sz="4" w:space="0" w:color="auto"/>
              <w:left w:val="single" w:sz="18" w:space="0" w:color="auto"/>
              <w:bottom w:val="dashSmallGap" w:sz="4" w:space="0" w:color="auto"/>
              <w:right w:val="dashSmallGap" w:sz="4" w:space="0" w:color="auto"/>
            </w:tcBorders>
            <w:hideMark/>
          </w:tcPr>
          <w:p w14:paraId="099B1EE6" w14:textId="77777777" w:rsidR="00EE3DCA" w:rsidRPr="00EC4ACC" w:rsidRDefault="00EE3DCA" w:rsidP="00460623">
            <w:pPr>
              <w:jc w:val="center"/>
              <w:rPr>
                <w:rFonts w:ascii="Arial" w:hAnsi="Arial" w:cs="Arial"/>
                <w:color w:val="000000" w:themeColor="text1"/>
                <w:sz w:val="22"/>
                <w:szCs w:val="22"/>
              </w:rPr>
            </w:pPr>
            <w:r>
              <w:rPr>
                <w:rFonts w:ascii="Arial" w:hAnsi="Arial" w:cs="Arial"/>
                <w:color w:val="000000" w:themeColor="text1"/>
                <w:sz w:val="22"/>
                <w:szCs w:val="22"/>
              </w:rPr>
              <w:t>2</w:t>
            </w:r>
          </w:p>
        </w:tc>
        <w:tc>
          <w:tcPr>
            <w:tcW w:w="5387" w:type="dxa"/>
            <w:tcBorders>
              <w:top w:val="dashSmallGap" w:sz="4" w:space="0" w:color="auto"/>
              <w:left w:val="dashSmallGap" w:sz="4" w:space="0" w:color="auto"/>
              <w:bottom w:val="dashSmallGap" w:sz="4" w:space="0" w:color="auto"/>
              <w:right w:val="dashSmallGap" w:sz="4" w:space="0" w:color="auto"/>
            </w:tcBorders>
          </w:tcPr>
          <w:p w14:paraId="1EFD25B7" w14:textId="77777777" w:rsidR="00EE3DCA" w:rsidRPr="00EC4ACC" w:rsidRDefault="00EE3DCA" w:rsidP="00460623">
            <w:pPr>
              <w:rPr>
                <w:rFonts w:ascii="Arial" w:hAnsi="Arial" w:cs="Arial"/>
                <w:color w:val="000000" w:themeColor="text1"/>
                <w:sz w:val="22"/>
                <w:szCs w:val="22"/>
                <w:lang w:eastAsia="en-GB"/>
              </w:rPr>
            </w:pPr>
            <w:r>
              <w:rPr>
                <w:rFonts w:ascii="Arial" w:hAnsi="Arial" w:cs="Arial"/>
                <w:color w:val="000000" w:themeColor="text1"/>
                <w:sz w:val="22"/>
                <w:szCs w:val="22"/>
                <w:lang w:eastAsia="en-GB"/>
              </w:rPr>
              <w:t>Road Engineer</w:t>
            </w:r>
          </w:p>
        </w:tc>
        <w:tc>
          <w:tcPr>
            <w:tcW w:w="1170" w:type="dxa"/>
            <w:tcBorders>
              <w:top w:val="dashSmallGap" w:sz="4" w:space="0" w:color="auto"/>
              <w:left w:val="dashSmallGap" w:sz="4" w:space="0" w:color="auto"/>
              <w:bottom w:val="dashSmallGap" w:sz="4" w:space="0" w:color="auto"/>
              <w:right w:val="dashSmallGap" w:sz="4" w:space="0" w:color="auto"/>
            </w:tcBorders>
          </w:tcPr>
          <w:p w14:paraId="709C8DE2" w14:textId="77777777" w:rsidR="00EE3DCA" w:rsidRPr="00EC4ACC" w:rsidRDefault="00EE3DCA" w:rsidP="00460623">
            <w:pPr>
              <w:jc w:val="center"/>
              <w:rPr>
                <w:rFonts w:ascii="Arial" w:hAnsi="Arial" w:cs="Arial"/>
                <w:color w:val="000000" w:themeColor="text1"/>
                <w:sz w:val="22"/>
                <w:szCs w:val="22"/>
                <w:lang w:eastAsia="en-GB"/>
              </w:rPr>
            </w:pPr>
            <w:r w:rsidRPr="00514CD9">
              <w:rPr>
                <w:rFonts w:ascii="Arial" w:hAnsi="Arial" w:cs="Arial"/>
                <w:color w:val="000000" w:themeColor="text1"/>
                <w:sz w:val="22"/>
                <w:szCs w:val="22"/>
                <w:lang w:eastAsia="en-GB"/>
              </w:rPr>
              <w:t>1</w:t>
            </w:r>
          </w:p>
        </w:tc>
        <w:tc>
          <w:tcPr>
            <w:tcW w:w="1240" w:type="dxa"/>
            <w:tcBorders>
              <w:top w:val="dashSmallGap" w:sz="4" w:space="0" w:color="auto"/>
              <w:left w:val="dashSmallGap" w:sz="4" w:space="0" w:color="auto"/>
              <w:bottom w:val="dashSmallGap" w:sz="4" w:space="0" w:color="auto"/>
              <w:right w:val="single" w:sz="18" w:space="0" w:color="auto"/>
            </w:tcBorders>
          </w:tcPr>
          <w:p w14:paraId="40FBFDFA" w14:textId="77777777" w:rsidR="00EE3DCA" w:rsidRPr="00EC4ACC" w:rsidRDefault="00EE3DCA" w:rsidP="00460623">
            <w:pPr>
              <w:jc w:val="center"/>
              <w:rPr>
                <w:rFonts w:ascii="Arial" w:hAnsi="Arial" w:cs="Arial"/>
                <w:color w:val="000000" w:themeColor="text1"/>
                <w:sz w:val="22"/>
                <w:szCs w:val="22"/>
                <w:lang w:eastAsia="en-GB"/>
              </w:rPr>
            </w:pPr>
            <w:r w:rsidRPr="005110FC">
              <w:rPr>
                <w:rFonts w:ascii="Arial" w:hAnsi="Arial" w:cs="Arial"/>
                <w:color w:val="000000" w:themeColor="text1"/>
                <w:sz w:val="22"/>
                <w:szCs w:val="22"/>
                <w:lang w:eastAsia="en-GB"/>
              </w:rPr>
              <w:t>36</w:t>
            </w:r>
          </w:p>
        </w:tc>
      </w:tr>
      <w:tr w:rsidR="00EE3DCA" w:rsidRPr="00EC4ACC" w14:paraId="61ECFD4D" w14:textId="77777777" w:rsidTr="00460623">
        <w:trPr>
          <w:trHeight w:val="58"/>
        </w:trPr>
        <w:tc>
          <w:tcPr>
            <w:tcW w:w="708" w:type="dxa"/>
            <w:tcBorders>
              <w:top w:val="dashSmallGap" w:sz="4" w:space="0" w:color="auto"/>
              <w:left w:val="single" w:sz="18" w:space="0" w:color="auto"/>
              <w:bottom w:val="single" w:sz="18" w:space="0" w:color="auto"/>
              <w:right w:val="dashSmallGap" w:sz="4" w:space="0" w:color="auto"/>
            </w:tcBorders>
            <w:hideMark/>
          </w:tcPr>
          <w:p w14:paraId="49347FF1" w14:textId="77777777" w:rsidR="00EE3DCA" w:rsidRPr="00EC4ACC" w:rsidRDefault="00EE3DCA" w:rsidP="00460623">
            <w:pPr>
              <w:jc w:val="center"/>
              <w:rPr>
                <w:rFonts w:ascii="Arial" w:hAnsi="Arial" w:cs="Arial"/>
                <w:color w:val="000000" w:themeColor="text1"/>
                <w:sz w:val="22"/>
                <w:szCs w:val="22"/>
              </w:rPr>
            </w:pPr>
            <w:r>
              <w:rPr>
                <w:rFonts w:ascii="Arial" w:hAnsi="Arial" w:cs="Arial"/>
                <w:color w:val="000000" w:themeColor="text1"/>
                <w:sz w:val="22"/>
                <w:szCs w:val="22"/>
              </w:rPr>
              <w:t>3</w:t>
            </w:r>
          </w:p>
        </w:tc>
        <w:tc>
          <w:tcPr>
            <w:tcW w:w="5387" w:type="dxa"/>
            <w:tcBorders>
              <w:top w:val="dashSmallGap" w:sz="4" w:space="0" w:color="auto"/>
              <w:left w:val="dashSmallGap" w:sz="4" w:space="0" w:color="auto"/>
              <w:bottom w:val="single" w:sz="18" w:space="0" w:color="auto"/>
              <w:right w:val="dashSmallGap" w:sz="4" w:space="0" w:color="auto"/>
            </w:tcBorders>
          </w:tcPr>
          <w:p w14:paraId="7E1D257A" w14:textId="77777777" w:rsidR="00EE3DCA" w:rsidRPr="00EC4ACC" w:rsidRDefault="00EE3DCA" w:rsidP="00460623">
            <w:pPr>
              <w:rPr>
                <w:rFonts w:ascii="Arial" w:hAnsi="Arial" w:cs="Arial"/>
                <w:color w:val="000000" w:themeColor="text1"/>
                <w:sz w:val="22"/>
                <w:szCs w:val="22"/>
                <w:lang w:eastAsia="en-GB"/>
              </w:rPr>
            </w:pPr>
            <w:r>
              <w:rPr>
                <w:rFonts w:ascii="Arial" w:hAnsi="Arial" w:cs="Arial"/>
                <w:color w:val="000000" w:themeColor="text1"/>
                <w:sz w:val="22"/>
                <w:szCs w:val="22"/>
                <w:lang w:eastAsia="en-GB"/>
              </w:rPr>
              <w:t>Bridge Engineer</w:t>
            </w:r>
          </w:p>
        </w:tc>
        <w:tc>
          <w:tcPr>
            <w:tcW w:w="1170" w:type="dxa"/>
            <w:tcBorders>
              <w:top w:val="dashSmallGap" w:sz="4" w:space="0" w:color="auto"/>
              <w:left w:val="dashSmallGap" w:sz="4" w:space="0" w:color="auto"/>
              <w:bottom w:val="single" w:sz="18" w:space="0" w:color="auto"/>
              <w:right w:val="dashSmallGap" w:sz="4" w:space="0" w:color="auto"/>
            </w:tcBorders>
          </w:tcPr>
          <w:p w14:paraId="3F33ACDC" w14:textId="77777777" w:rsidR="00EE3DCA" w:rsidRPr="00EC4ACC" w:rsidRDefault="00EE3DCA" w:rsidP="00460623">
            <w:pPr>
              <w:jc w:val="center"/>
              <w:rPr>
                <w:rFonts w:ascii="Arial" w:hAnsi="Arial" w:cs="Arial"/>
                <w:color w:val="000000" w:themeColor="text1"/>
                <w:sz w:val="22"/>
                <w:szCs w:val="22"/>
                <w:lang w:eastAsia="en-GB"/>
              </w:rPr>
            </w:pPr>
            <w:r w:rsidRPr="00514CD9">
              <w:rPr>
                <w:rFonts w:ascii="Arial" w:hAnsi="Arial" w:cs="Arial"/>
                <w:color w:val="000000" w:themeColor="text1"/>
                <w:sz w:val="22"/>
                <w:szCs w:val="22"/>
                <w:lang w:eastAsia="en-GB"/>
              </w:rPr>
              <w:t>1</w:t>
            </w:r>
          </w:p>
        </w:tc>
        <w:tc>
          <w:tcPr>
            <w:tcW w:w="1240" w:type="dxa"/>
            <w:tcBorders>
              <w:top w:val="dashSmallGap" w:sz="4" w:space="0" w:color="auto"/>
              <w:left w:val="dashSmallGap" w:sz="4" w:space="0" w:color="auto"/>
              <w:bottom w:val="single" w:sz="18" w:space="0" w:color="auto"/>
              <w:right w:val="single" w:sz="18" w:space="0" w:color="auto"/>
            </w:tcBorders>
          </w:tcPr>
          <w:p w14:paraId="3C7B515C" w14:textId="77777777" w:rsidR="00EE3DCA" w:rsidRPr="00EC4ACC" w:rsidRDefault="00EE3DCA" w:rsidP="00460623">
            <w:pPr>
              <w:jc w:val="center"/>
              <w:rPr>
                <w:rFonts w:ascii="Arial" w:hAnsi="Arial" w:cs="Arial"/>
                <w:color w:val="000000" w:themeColor="text1"/>
                <w:sz w:val="22"/>
                <w:szCs w:val="22"/>
                <w:lang w:eastAsia="en-GB"/>
              </w:rPr>
            </w:pPr>
            <w:r w:rsidRPr="005110FC">
              <w:rPr>
                <w:rFonts w:ascii="Arial" w:hAnsi="Arial" w:cs="Arial"/>
                <w:color w:val="000000" w:themeColor="text1"/>
                <w:sz w:val="22"/>
                <w:szCs w:val="22"/>
                <w:lang w:eastAsia="en-GB"/>
              </w:rPr>
              <w:t>36</w:t>
            </w:r>
          </w:p>
        </w:tc>
      </w:tr>
      <w:tr w:rsidR="00EE3DCA" w:rsidRPr="00EC4ACC" w14:paraId="213F17B4" w14:textId="77777777" w:rsidTr="00460623">
        <w:trPr>
          <w:trHeight w:val="23"/>
        </w:trPr>
        <w:tc>
          <w:tcPr>
            <w:tcW w:w="708" w:type="dxa"/>
            <w:tcBorders>
              <w:top w:val="dashSmallGap" w:sz="4" w:space="0" w:color="auto"/>
              <w:left w:val="single" w:sz="18" w:space="0" w:color="auto"/>
              <w:bottom w:val="single" w:sz="18" w:space="0" w:color="auto"/>
              <w:right w:val="dashSmallGap" w:sz="4" w:space="0" w:color="auto"/>
            </w:tcBorders>
          </w:tcPr>
          <w:p w14:paraId="5BBE6CBB" w14:textId="77777777" w:rsidR="00EE3DCA" w:rsidRPr="00EC4ACC" w:rsidRDefault="00EE3DCA" w:rsidP="00460623">
            <w:pPr>
              <w:jc w:val="center"/>
              <w:rPr>
                <w:rFonts w:ascii="Arial" w:hAnsi="Arial" w:cs="Arial"/>
                <w:color w:val="000000" w:themeColor="text1"/>
                <w:sz w:val="22"/>
                <w:szCs w:val="22"/>
                <w:lang w:eastAsia="en-GB"/>
              </w:rPr>
            </w:pPr>
            <w:r>
              <w:rPr>
                <w:rFonts w:ascii="Arial" w:hAnsi="Arial" w:cs="Arial"/>
                <w:color w:val="000000" w:themeColor="text1"/>
                <w:sz w:val="22"/>
                <w:szCs w:val="22"/>
                <w:lang w:eastAsia="en-GB"/>
              </w:rPr>
              <w:t>4</w:t>
            </w:r>
          </w:p>
        </w:tc>
        <w:tc>
          <w:tcPr>
            <w:tcW w:w="5387" w:type="dxa"/>
            <w:tcBorders>
              <w:top w:val="dashSmallGap" w:sz="4" w:space="0" w:color="auto"/>
              <w:left w:val="dashSmallGap" w:sz="4" w:space="0" w:color="auto"/>
              <w:bottom w:val="single" w:sz="18" w:space="0" w:color="auto"/>
              <w:right w:val="dashSmallGap" w:sz="4" w:space="0" w:color="auto"/>
            </w:tcBorders>
          </w:tcPr>
          <w:p w14:paraId="335E2225" w14:textId="77777777" w:rsidR="00EE3DCA" w:rsidRPr="00EC4ACC" w:rsidRDefault="00EE3DCA" w:rsidP="00460623">
            <w:pPr>
              <w:rPr>
                <w:rFonts w:ascii="Arial" w:hAnsi="Arial" w:cs="Arial"/>
                <w:color w:val="000000" w:themeColor="text1"/>
                <w:sz w:val="22"/>
                <w:szCs w:val="22"/>
                <w:lang w:eastAsia="en-GB"/>
              </w:rPr>
            </w:pPr>
            <w:r>
              <w:rPr>
                <w:rFonts w:ascii="Arial" w:hAnsi="Arial" w:cs="Arial"/>
                <w:color w:val="000000" w:themeColor="text1"/>
                <w:sz w:val="22"/>
                <w:szCs w:val="22"/>
                <w:lang w:eastAsia="en-GB"/>
              </w:rPr>
              <w:t>Geotechnical Engineer</w:t>
            </w:r>
          </w:p>
        </w:tc>
        <w:tc>
          <w:tcPr>
            <w:tcW w:w="1170" w:type="dxa"/>
            <w:tcBorders>
              <w:top w:val="dashSmallGap" w:sz="4" w:space="0" w:color="auto"/>
              <w:left w:val="dashSmallGap" w:sz="4" w:space="0" w:color="auto"/>
              <w:bottom w:val="single" w:sz="18" w:space="0" w:color="auto"/>
              <w:right w:val="dashSmallGap" w:sz="4" w:space="0" w:color="auto"/>
            </w:tcBorders>
          </w:tcPr>
          <w:p w14:paraId="3D50A19C" w14:textId="77777777" w:rsidR="00EE3DCA" w:rsidRPr="00EC4ACC" w:rsidRDefault="00EE3DCA" w:rsidP="00460623">
            <w:pPr>
              <w:jc w:val="center"/>
              <w:rPr>
                <w:rFonts w:ascii="Arial" w:hAnsi="Arial" w:cs="Arial"/>
                <w:color w:val="000000" w:themeColor="text1"/>
                <w:sz w:val="22"/>
                <w:szCs w:val="22"/>
                <w:lang w:eastAsia="en-GB"/>
              </w:rPr>
            </w:pPr>
            <w:r w:rsidRPr="00514CD9">
              <w:rPr>
                <w:rFonts w:ascii="Arial" w:hAnsi="Arial" w:cs="Arial"/>
                <w:color w:val="000000" w:themeColor="text1"/>
                <w:sz w:val="22"/>
                <w:szCs w:val="22"/>
                <w:lang w:eastAsia="en-GB"/>
              </w:rPr>
              <w:t>1</w:t>
            </w:r>
          </w:p>
        </w:tc>
        <w:tc>
          <w:tcPr>
            <w:tcW w:w="1240" w:type="dxa"/>
            <w:tcBorders>
              <w:top w:val="dashSmallGap" w:sz="4" w:space="0" w:color="auto"/>
              <w:left w:val="dashSmallGap" w:sz="4" w:space="0" w:color="auto"/>
              <w:bottom w:val="single" w:sz="18" w:space="0" w:color="auto"/>
              <w:right w:val="single" w:sz="18" w:space="0" w:color="auto"/>
            </w:tcBorders>
          </w:tcPr>
          <w:p w14:paraId="5954B20A" w14:textId="77777777" w:rsidR="00EE3DCA" w:rsidRPr="00EC4ACC" w:rsidRDefault="00EE3DCA" w:rsidP="00460623">
            <w:pPr>
              <w:jc w:val="center"/>
              <w:rPr>
                <w:rFonts w:ascii="Arial" w:hAnsi="Arial" w:cs="Arial"/>
                <w:color w:val="000000" w:themeColor="text1"/>
                <w:sz w:val="22"/>
                <w:szCs w:val="22"/>
                <w:lang w:eastAsia="en-GB"/>
              </w:rPr>
            </w:pPr>
            <w:r w:rsidRPr="005110FC">
              <w:rPr>
                <w:rFonts w:ascii="Arial" w:hAnsi="Arial" w:cs="Arial"/>
                <w:color w:val="000000" w:themeColor="text1"/>
                <w:sz w:val="22"/>
                <w:szCs w:val="22"/>
                <w:lang w:eastAsia="en-GB"/>
              </w:rPr>
              <w:t>36</w:t>
            </w:r>
          </w:p>
        </w:tc>
      </w:tr>
      <w:tr w:rsidR="00EE3DCA" w:rsidRPr="00EC4ACC" w14:paraId="5C5798C3" w14:textId="77777777" w:rsidTr="00460623">
        <w:trPr>
          <w:trHeight w:val="70"/>
        </w:trPr>
        <w:tc>
          <w:tcPr>
            <w:tcW w:w="708" w:type="dxa"/>
            <w:tcBorders>
              <w:top w:val="dashSmallGap" w:sz="4" w:space="0" w:color="auto"/>
              <w:left w:val="single" w:sz="18" w:space="0" w:color="auto"/>
              <w:bottom w:val="dashSmallGap" w:sz="4" w:space="0" w:color="auto"/>
              <w:right w:val="dashSmallGap" w:sz="4" w:space="0" w:color="auto"/>
            </w:tcBorders>
          </w:tcPr>
          <w:p w14:paraId="0C7D27B7" w14:textId="77777777" w:rsidR="00EE3DCA" w:rsidRPr="00EC4ACC" w:rsidRDefault="00EE3DCA" w:rsidP="00460623">
            <w:pPr>
              <w:jc w:val="center"/>
              <w:rPr>
                <w:rFonts w:ascii="Arial" w:hAnsi="Arial" w:cs="Arial"/>
                <w:color w:val="000000" w:themeColor="text1"/>
                <w:sz w:val="22"/>
                <w:szCs w:val="22"/>
              </w:rPr>
            </w:pPr>
            <w:r>
              <w:rPr>
                <w:rFonts w:ascii="Arial" w:hAnsi="Arial" w:cs="Arial"/>
                <w:color w:val="000000" w:themeColor="text1"/>
                <w:sz w:val="22"/>
                <w:szCs w:val="22"/>
              </w:rPr>
              <w:t>5</w:t>
            </w:r>
          </w:p>
        </w:tc>
        <w:tc>
          <w:tcPr>
            <w:tcW w:w="5387" w:type="dxa"/>
            <w:tcBorders>
              <w:top w:val="dashSmallGap" w:sz="4" w:space="0" w:color="auto"/>
              <w:left w:val="dashSmallGap" w:sz="4" w:space="0" w:color="auto"/>
              <w:bottom w:val="dashSmallGap" w:sz="4" w:space="0" w:color="auto"/>
              <w:right w:val="dashSmallGap" w:sz="4" w:space="0" w:color="auto"/>
            </w:tcBorders>
          </w:tcPr>
          <w:p w14:paraId="38694A5C" w14:textId="77777777" w:rsidR="00EE3DCA" w:rsidRPr="00EC4ACC" w:rsidRDefault="00EE3DCA" w:rsidP="00460623">
            <w:pPr>
              <w:rPr>
                <w:rFonts w:ascii="Arial" w:hAnsi="Arial" w:cs="Arial"/>
                <w:color w:val="000000" w:themeColor="text1"/>
                <w:sz w:val="22"/>
                <w:szCs w:val="22"/>
                <w:lang w:eastAsia="en-GB"/>
              </w:rPr>
            </w:pPr>
            <w:r>
              <w:rPr>
                <w:rFonts w:ascii="Arial" w:hAnsi="Arial" w:cs="Arial"/>
                <w:color w:val="000000" w:themeColor="text1"/>
                <w:sz w:val="22"/>
                <w:szCs w:val="22"/>
                <w:lang w:eastAsia="en-GB"/>
              </w:rPr>
              <w:t>Materials Engineer</w:t>
            </w:r>
          </w:p>
        </w:tc>
        <w:tc>
          <w:tcPr>
            <w:tcW w:w="1170" w:type="dxa"/>
            <w:tcBorders>
              <w:top w:val="dashSmallGap" w:sz="4" w:space="0" w:color="auto"/>
              <w:left w:val="dashSmallGap" w:sz="4" w:space="0" w:color="auto"/>
              <w:bottom w:val="dashSmallGap" w:sz="4" w:space="0" w:color="auto"/>
              <w:right w:val="dashSmallGap" w:sz="4" w:space="0" w:color="auto"/>
            </w:tcBorders>
          </w:tcPr>
          <w:p w14:paraId="3A566BB6" w14:textId="77777777" w:rsidR="00EE3DCA" w:rsidRPr="00EC4ACC" w:rsidRDefault="00EE3DCA" w:rsidP="00460623">
            <w:pPr>
              <w:jc w:val="center"/>
              <w:rPr>
                <w:rFonts w:ascii="Arial" w:hAnsi="Arial" w:cs="Arial"/>
                <w:color w:val="000000" w:themeColor="text1"/>
                <w:sz w:val="22"/>
                <w:szCs w:val="22"/>
                <w:lang w:eastAsia="en-GB"/>
              </w:rPr>
            </w:pPr>
            <w:r w:rsidRPr="00514CD9">
              <w:rPr>
                <w:rFonts w:ascii="Arial" w:hAnsi="Arial" w:cs="Arial"/>
                <w:color w:val="000000" w:themeColor="text1"/>
                <w:sz w:val="22"/>
                <w:szCs w:val="22"/>
                <w:lang w:eastAsia="en-GB"/>
              </w:rPr>
              <w:t>1</w:t>
            </w:r>
          </w:p>
        </w:tc>
        <w:tc>
          <w:tcPr>
            <w:tcW w:w="1240" w:type="dxa"/>
            <w:tcBorders>
              <w:top w:val="dashSmallGap" w:sz="4" w:space="0" w:color="auto"/>
              <w:left w:val="dashSmallGap" w:sz="4" w:space="0" w:color="auto"/>
              <w:bottom w:val="dashSmallGap" w:sz="4" w:space="0" w:color="auto"/>
              <w:right w:val="single" w:sz="18" w:space="0" w:color="auto"/>
            </w:tcBorders>
          </w:tcPr>
          <w:p w14:paraId="206EF91D" w14:textId="77777777" w:rsidR="00EE3DCA" w:rsidRPr="00EC4ACC" w:rsidRDefault="00EE3DCA" w:rsidP="00460623">
            <w:pPr>
              <w:jc w:val="center"/>
              <w:rPr>
                <w:rFonts w:ascii="Arial" w:hAnsi="Arial" w:cs="Arial"/>
                <w:color w:val="000000" w:themeColor="text1"/>
                <w:sz w:val="22"/>
                <w:szCs w:val="22"/>
                <w:lang w:eastAsia="en-GB"/>
              </w:rPr>
            </w:pPr>
            <w:r w:rsidRPr="005110FC">
              <w:rPr>
                <w:rFonts w:ascii="Arial" w:hAnsi="Arial" w:cs="Arial"/>
                <w:color w:val="000000" w:themeColor="text1"/>
                <w:sz w:val="22"/>
                <w:szCs w:val="22"/>
                <w:lang w:eastAsia="en-GB"/>
              </w:rPr>
              <w:t>36</w:t>
            </w:r>
          </w:p>
        </w:tc>
      </w:tr>
      <w:tr w:rsidR="00EE3DCA" w:rsidRPr="00EC4ACC" w14:paraId="36C77220" w14:textId="77777777" w:rsidTr="00460623">
        <w:trPr>
          <w:trHeight w:val="188"/>
        </w:trPr>
        <w:tc>
          <w:tcPr>
            <w:tcW w:w="708" w:type="dxa"/>
            <w:tcBorders>
              <w:top w:val="dashSmallGap" w:sz="4" w:space="0" w:color="auto"/>
              <w:left w:val="single" w:sz="18" w:space="0" w:color="auto"/>
              <w:bottom w:val="dashSmallGap" w:sz="4" w:space="0" w:color="auto"/>
              <w:right w:val="dashSmallGap" w:sz="4" w:space="0" w:color="auto"/>
            </w:tcBorders>
          </w:tcPr>
          <w:p w14:paraId="278C58C4" w14:textId="77777777" w:rsidR="00EE3DCA" w:rsidRPr="00EC4ACC" w:rsidRDefault="00EE3DCA" w:rsidP="00460623">
            <w:pPr>
              <w:jc w:val="center"/>
              <w:rPr>
                <w:rFonts w:ascii="Arial" w:hAnsi="Arial" w:cs="Arial"/>
                <w:color w:val="000000" w:themeColor="text1"/>
                <w:sz w:val="22"/>
                <w:szCs w:val="22"/>
                <w:lang w:eastAsia="en-GB"/>
              </w:rPr>
            </w:pPr>
            <w:r>
              <w:rPr>
                <w:rFonts w:ascii="Arial" w:hAnsi="Arial" w:cs="Arial"/>
                <w:color w:val="000000" w:themeColor="text1"/>
                <w:sz w:val="22"/>
                <w:szCs w:val="22"/>
                <w:lang w:eastAsia="en-GB"/>
              </w:rPr>
              <w:t>6</w:t>
            </w:r>
          </w:p>
        </w:tc>
        <w:tc>
          <w:tcPr>
            <w:tcW w:w="5387" w:type="dxa"/>
            <w:tcBorders>
              <w:top w:val="dashSmallGap" w:sz="4" w:space="0" w:color="auto"/>
              <w:left w:val="dashSmallGap" w:sz="4" w:space="0" w:color="auto"/>
              <w:bottom w:val="dashSmallGap" w:sz="4" w:space="0" w:color="auto"/>
              <w:right w:val="dashSmallGap" w:sz="4" w:space="0" w:color="auto"/>
            </w:tcBorders>
          </w:tcPr>
          <w:p w14:paraId="4E362E92" w14:textId="77777777" w:rsidR="00EE3DCA" w:rsidRPr="00EC4ACC" w:rsidRDefault="00EE3DCA" w:rsidP="00460623">
            <w:pPr>
              <w:rPr>
                <w:rFonts w:ascii="Arial" w:hAnsi="Arial" w:cs="Arial"/>
                <w:color w:val="000000" w:themeColor="text1"/>
                <w:sz w:val="22"/>
                <w:szCs w:val="22"/>
                <w:lang w:eastAsia="en-GB"/>
              </w:rPr>
            </w:pPr>
            <w:r w:rsidRPr="00882460">
              <w:rPr>
                <w:rFonts w:ascii="Arial" w:hAnsi="Arial" w:cs="Arial"/>
                <w:color w:val="000000" w:themeColor="text1"/>
                <w:sz w:val="22"/>
                <w:szCs w:val="22"/>
                <w:lang w:eastAsia="en-GB"/>
              </w:rPr>
              <w:t>Quantity Surveyor</w:t>
            </w:r>
          </w:p>
        </w:tc>
        <w:tc>
          <w:tcPr>
            <w:tcW w:w="1170" w:type="dxa"/>
            <w:tcBorders>
              <w:top w:val="dashSmallGap" w:sz="4" w:space="0" w:color="auto"/>
              <w:left w:val="dashSmallGap" w:sz="4" w:space="0" w:color="auto"/>
              <w:bottom w:val="dashSmallGap" w:sz="4" w:space="0" w:color="auto"/>
              <w:right w:val="dashSmallGap" w:sz="4" w:space="0" w:color="auto"/>
            </w:tcBorders>
          </w:tcPr>
          <w:p w14:paraId="0FA568F0" w14:textId="77777777" w:rsidR="00EE3DCA" w:rsidRPr="00EC4ACC" w:rsidRDefault="00EE3DCA" w:rsidP="00460623">
            <w:pPr>
              <w:jc w:val="center"/>
              <w:rPr>
                <w:rFonts w:ascii="Arial" w:hAnsi="Arial" w:cs="Arial"/>
                <w:color w:val="000000" w:themeColor="text1"/>
                <w:sz w:val="22"/>
                <w:szCs w:val="22"/>
                <w:lang w:eastAsia="en-GB"/>
              </w:rPr>
            </w:pPr>
            <w:r w:rsidRPr="00514CD9">
              <w:rPr>
                <w:rFonts w:ascii="Arial" w:hAnsi="Arial" w:cs="Arial"/>
                <w:color w:val="000000" w:themeColor="text1"/>
                <w:sz w:val="22"/>
                <w:szCs w:val="22"/>
                <w:lang w:eastAsia="en-GB"/>
              </w:rPr>
              <w:t>1</w:t>
            </w:r>
          </w:p>
        </w:tc>
        <w:tc>
          <w:tcPr>
            <w:tcW w:w="1240" w:type="dxa"/>
            <w:tcBorders>
              <w:top w:val="dashSmallGap" w:sz="4" w:space="0" w:color="auto"/>
              <w:left w:val="dashSmallGap" w:sz="4" w:space="0" w:color="auto"/>
              <w:bottom w:val="dashSmallGap" w:sz="4" w:space="0" w:color="auto"/>
              <w:right w:val="single" w:sz="18" w:space="0" w:color="auto"/>
            </w:tcBorders>
          </w:tcPr>
          <w:p w14:paraId="57B7871E" w14:textId="77777777" w:rsidR="00EE3DCA" w:rsidRPr="00EC4ACC" w:rsidRDefault="00EE3DCA" w:rsidP="00460623">
            <w:pPr>
              <w:jc w:val="center"/>
              <w:rPr>
                <w:rFonts w:ascii="Arial" w:hAnsi="Arial" w:cs="Arial"/>
                <w:color w:val="000000" w:themeColor="text1"/>
                <w:sz w:val="22"/>
                <w:szCs w:val="22"/>
                <w:lang w:eastAsia="en-GB"/>
              </w:rPr>
            </w:pPr>
            <w:r w:rsidRPr="005110FC">
              <w:rPr>
                <w:rFonts w:ascii="Arial" w:hAnsi="Arial" w:cs="Arial"/>
                <w:color w:val="000000" w:themeColor="text1"/>
                <w:sz w:val="22"/>
                <w:szCs w:val="22"/>
                <w:lang w:eastAsia="en-GB"/>
              </w:rPr>
              <w:t>36</w:t>
            </w:r>
          </w:p>
        </w:tc>
      </w:tr>
      <w:tr w:rsidR="00EE3DCA" w:rsidRPr="00EC4ACC" w14:paraId="155A4504" w14:textId="77777777" w:rsidTr="00460623">
        <w:trPr>
          <w:trHeight w:val="188"/>
        </w:trPr>
        <w:tc>
          <w:tcPr>
            <w:tcW w:w="708" w:type="dxa"/>
            <w:tcBorders>
              <w:top w:val="dashSmallGap" w:sz="4" w:space="0" w:color="auto"/>
              <w:left w:val="single" w:sz="18" w:space="0" w:color="auto"/>
              <w:bottom w:val="dashSmallGap" w:sz="4" w:space="0" w:color="auto"/>
              <w:right w:val="dashSmallGap" w:sz="4" w:space="0" w:color="auto"/>
            </w:tcBorders>
          </w:tcPr>
          <w:p w14:paraId="1C720281" w14:textId="77777777" w:rsidR="00EE3DCA" w:rsidRPr="00EC4ACC" w:rsidRDefault="00EE3DCA" w:rsidP="00460623">
            <w:pPr>
              <w:jc w:val="center"/>
              <w:rPr>
                <w:rFonts w:ascii="Arial" w:hAnsi="Arial" w:cs="Arial"/>
                <w:color w:val="000000" w:themeColor="text1"/>
                <w:sz w:val="22"/>
                <w:szCs w:val="22"/>
                <w:lang w:eastAsia="en-GB"/>
              </w:rPr>
            </w:pPr>
            <w:r>
              <w:rPr>
                <w:rFonts w:ascii="Arial" w:hAnsi="Arial" w:cs="Arial"/>
                <w:color w:val="000000" w:themeColor="text1"/>
                <w:sz w:val="22"/>
                <w:szCs w:val="22"/>
                <w:lang w:eastAsia="en-GB"/>
              </w:rPr>
              <w:t>7</w:t>
            </w:r>
          </w:p>
        </w:tc>
        <w:tc>
          <w:tcPr>
            <w:tcW w:w="5387" w:type="dxa"/>
            <w:tcBorders>
              <w:top w:val="dashSmallGap" w:sz="4" w:space="0" w:color="auto"/>
              <w:left w:val="dashSmallGap" w:sz="4" w:space="0" w:color="auto"/>
              <w:bottom w:val="dashSmallGap" w:sz="4" w:space="0" w:color="auto"/>
              <w:right w:val="dashSmallGap" w:sz="4" w:space="0" w:color="auto"/>
            </w:tcBorders>
          </w:tcPr>
          <w:p w14:paraId="5CD6D046" w14:textId="77777777" w:rsidR="00EE3DCA" w:rsidRPr="00EC4ACC" w:rsidRDefault="00EE3DCA" w:rsidP="00460623">
            <w:pPr>
              <w:rPr>
                <w:rFonts w:ascii="Arial" w:hAnsi="Arial" w:cs="Arial"/>
                <w:color w:val="000000" w:themeColor="text1"/>
                <w:sz w:val="22"/>
                <w:szCs w:val="22"/>
                <w:lang w:eastAsia="en-GB"/>
              </w:rPr>
            </w:pPr>
            <w:r w:rsidRPr="00466671">
              <w:rPr>
                <w:rFonts w:ascii="Arial" w:hAnsi="Arial" w:cs="Arial"/>
                <w:color w:val="000000" w:themeColor="text1"/>
                <w:sz w:val="22"/>
                <w:szCs w:val="22"/>
                <w:lang w:eastAsia="en-GB"/>
              </w:rPr>
              <w:t>Surveyor Engineer</w:t>
            </w:r>
          </w:p>
        </w:tc>
        <w:tc>
          <w:tcPr>
            <w:tcW w:w="1170" w:type="dxa"/>
            <w:tcBorders>
              <w:top w:val="dashSmallGap" w:sz="4" w:space="0" w:color="auto"/>
              <w:left w:val="dashSmallGap" w:sz="4" w:space="0" w:color="auto"/>
              <w:bottom w:val="dashSmallGap" w:sz="4" w:space="0" w:color="auto"/>
              <w:right w:val="dashSmallGap" w:sz="4" w:space="0" w:color="auto"/>
            </w:tcBorders>
          </w:tcPr>
          <w:p w14:paraId="3800FD39" w14:textId="77777777" w:rsidR="00EE3DCA" w:rsidRPr="00EC4ACC" w:rsidRDefault="00EE3DCA" w:rsidP="00460623">
            <w:pPr>
              <w:jc w:val="center"/>
              <w:rPr>
                <w:rFonts w:ascii="Arial" w:hAnsi="Arial" w:cs="Arial"/>
                <w:color w:val="000000" w:themeColor="text1"/>
                <w:sz w:val="22"/>
                <w:szCs w:val="22"/>
                <w:lang w:eastAsia="en-GB"/>
              </w:rPr>
            </w:pPr>
            <w:r w:rsidRPr="00514CD9">
              <w:rPr>
                <w:rFonts w:ascii="Arial" w:hAnsi="Arial" w:cs="Arial"/>
                <w:color w:val="000000" w:themeColor="text1"/>
                <w:sz w:val="22"/>
                <w:szCs w:val="22"/>
                <w:lang w:eastAsia="en-GB"/>
              </w:rPr>
              <w:t>1</w:t>
            </w:r>
          </w:p>
        </w:tc>
        <w:tc>
          <w:tcPr>
            <w:tcW w:w="1240" w:type="dxa"/>
            <w:tcBorders>
              <w:top w:val="dashSmallGap" w:sz="4" w:space="0" w:color="auto"/>
              <w:left w:val="dashSmallGap" w:sz="4" w:space="0" w:color="auto"/>
              <w:bottom w:val="dashSmallGap" w:sz="4" w:space="0" w:color="auto"/>
              <w:right w:val="single" w:sz="18" w:space="0" w:color="auto"/>
            </w:tcBorders>
          </w:tcPr>
          <w:p w14:paraId="18FF4DD9" w14:textId="77777777" w:rsidR="00EE3DCA" w:rsidRPr="00EC4ACC" w:rsidRDefault="00EE3DCA" w:rsidP="00460623">
            <w:pPr>
              <w:jc w:val="center"/>
              <w:rPr>
                <w:rFonts w:ascii="Arial" w:hAnsi="Arial" w:cs="Arial"/>
                <w:color w:val="000000" w:themeColor="text1"/>
                <w:sz w:val="22"/>
                <w:szCs w:val="22"/>
                <w:lang w:eastAsia="en-GB"/>
              </w:rPr>
            </w:pPr>
            <w:r w:rsidRPr="005110FC">
              <w:rPr>
                <w:rFonts w:ascii="Arial" w:hAnsi="Arial" w:cs="Arial"/>
                <w:color w:val="000000" w:themeColor="text1"/>
                <w:sz w:val="22"/>
                <w:szCs w:val="22"/>
                <w:lang w:eastAsia="en-GB"/>
              </w:rPr>
              <w:t>36</w:t>
            </w:r>
          </w:p>
        </w:tc>
      </w:tr>
      <w:tr w:rsidR="00EE3DCA" w:rsidRPr="00EC4ACC" w14:paraId="51D25BAF" w14:textId="77777777" w:rsidTr="00460623">
        <w:trPr>
          <w:trHeight w:val="70"/>
        </w:trPr>
        <w:tc>
          <w:tcPr>
            <w:tcW w:w="708" w:type="dxa"/>
            <w:tcBorders>
              <w:top w:val="dashSmallGap" w:sz="4" w:space="0" w:color="auto"/>
              <w:left w:val="single" w:sz="18" w:space="0" w:color="auto"/>
              <w:bottom w:val="dashSmallGap" w:sz="4" w:space="0" w:color="auto"/>
              <w:right w:val="dashSmallGap" w:sz="4" w:space="0" w:color="auto"/>
            </w:tcBorders>
          </w:tcPr>
          <w:p w14:paraId="4316735C" w14:textId="77777777" w:rsidR="00EE3DCA" w:rsidRPr="00EC4ACC" w:rsidRDefault="00EE3DCA" w:rsidP="00460623">
            <w:pPr>
              <w:jc w:val="center"/>
              <w:rPr>
                <w:rFonts w:ascii="Arial" w:hAnsi="Arial" w:cs="Arial"/>
                <w:color w:val="000000" w:themeColor="text1"/>
                <w:sz w:val="22"/>
                <w:szCs w:val="22"/>
              </w:rPr>
            </w:pPr>
            <w:r>
              <w:rPr>
                <w:rFonts w:ascii="Arial" w:hAnsi="Arial" w:cs="Arial"/>
                <w:color w:val="000000" w:themeColor="text1"/>
                <w:sz w:val="22"/>
                <w:szCs w:val="22"/>
              </w:rPr>
              <w:t>8</w:t>
            </w:r>
          </w:p>
        </w:tc>
        <w:tc>
          <w:tcPr>
            <w:tcW w:w="5387" w:type="dxa"/>
            <w:tcBorders>
              <w:top w:val="dashSmallGap" w:sz="4" w:space="0" w:color="auto"/>
              <w:left w:val="dashSmallGap" w:sz="4" w:space="0" w:color="auto"/>
              <w:bottom w:val="dashSmallGap" w:sz="4" w:space="0" w:color="auto"/>
              <w:right w:val="dashSmallGap" w:sz="4" w:space="0" w:color="auto"/>
            </w:tcBorders>
          </w:tcPr>
          <w:p w14:paraId="4F546025" w14:textId="77777777" w:rsidR="00EE3DCA" w:rsidRPr="00EC4ACC" w:rsidRDefault="00EE3DCA" w:rsidP="00460623">
            <w:pPr>
              <w:rPr>
                <w:rFonts w:ascii="Arial" w:hAnsi="Arial" w:cs="Arial"/>
                <w:color w:val="000000" w:themeColor="text1"/>
                <w:sz w:val="22"/>
                <w:szCs w:val="22"/>
                <w:lang w:eastAsia="en-GB"/>
              </w:rPr>
            </w:pPr>
            <w:r>
              <w:rPr>
                <w:rFonts w:ascii="Arial" w:hAnsi="Arial" w:cs="Arial"/>
                <w:color w:val="000000" w:themeColor="text1"/>
                <w:sz w:val="22"/>
                <w:szCs w:val="22"/>
                <w:lang w:eastAsia="en-GB"/>
              </w:rPr>
              <w:t>Environmental Specialist</w:t>
            </w:r>
          </w:p>
        </w:tc>
        <w:tc>
          <w:tcPr>
            <w:tcW w:w="1170" w:type="dxa"/>
            <w:tcBorders>
              <w:top w:val="dashSmallGap" w:sz="4" w:space="0" w:color="auto"/>
              <w:left w:val="dashSmallGap" w:sz="4" w:space="0" w:color="auto"/>
              <w:bottom w:val="dashSmallGap" w:sz="4" w:space="0" w:color="auto"/>
              <w:right w:val="dashSmallGap" w:sz="4" w:space="0" w:color="auto"/>
            </w:tcBorders>
          </w:tcPr>
          <w:p w14:paraId="72F94F78" w14:textId="77777777" w:rsidR="00EE3DCA" w:rsidRPr="00EC4ACC" w:rsidRDefault="00EE3DCA" w:rsidP="00460623">
            <w:pPr>
              <w:jc w:val="center"/>
              <w:rPr>
                <w:rFonts w:ascii="Arial" w:hAnsi="Arial" w:cs="Arial"/>
                <w:color w:val="000000" w:themeColor="text1"/>
                <w:sz w:val="22"/>
                <w:szCs w:val="22"/>
                <w:lang w:eastAsia="en-GB"/>
              </w:rPr>
            </w:pPr>
            <w:r w:rsidRPr="00514CD9">
              <w:rPr>
                <w:rFonts w:ascii="Arial" w:hAnsi="Arial" w:cs="Arial"/>
                <w:color w:val="000000" w:themeColor="text1"/>
                <w:sz w:val="22"/>
                <w:szCs w:val="22"/>
                <w:lang w:eastAsia="en-GB"/>
              </w:rPr>
              <w:t>1</w:t>
            </w:r>
          </w:p>
        </w:tc>
        <w:tc>
          <w:tcPr>
            <w:tcW w:w="1240" w:type="dxa"/>
            <w:tcBorders>
              <w:top w:val="dashSmallGap" w:sz="4" w:space="0" w:color="auto"/>
              <w:left w:val="dashSmallGap" w:sz="4" w:space="0" w:color="auto"/>
              <w:bottom w:val="dashSmallGap" w:sz="4" w:space="0" w:color="auto"/>
              <w:right w:val="single" w:sz="18" w:space="0" w:color="auto"/>
            </w:tcBorders>
          </w:tcPr>
          <w:p w14:paraId="616A9B3D" w14:textId="77777777" w:rsidR="00EE3DCA" w:rsidRPr="00EC4ACC" w:rsidRDefault="00EE3DCA" w:rsidP="00460623">
            <w:pPr>
              <w:jc w:val="center"/>
              <w:rPr>
                <w:rFonts w:ascii="Arial" w:hAnsi="Arial" w:cs="Arial"/>
                <w:color w:val="000000" w:themeColor="text1"/>
                <w:sz w:val="22"/>
                <w:szCs w:val="22"/>
                <w:lang w:eastAsia="en-GB"/>
              </w:rPr>
            </w:pPr>
            <w:r>
              <w:rPr>
                <w:rFonts w:ascii="Arial" w:hAnsi="Arial" w:cs="Arial"/>
                <w:color w:val="000000" w:themeColor="text1"/>
                <w:sz w:val="22"/>
                <w:szCs w:val="22"/>
                <w:lang w:eastAsia="en-GB"/>
              </w:rPr>
              <w:t>12</w:t>
            </w:r>
          </w:p>
        </w:tc>
      </w:tr>
      <w:tr w:rsidR="00EE3DCA" w:rsidRPr="00EC4ACC" w14:paraId="51E477AB" w14:textId="77777777" w:rsidTr="00460623">
        <w:trPr>
          <w:trHeight w:val="58"/>
        </w:trPr>
        <w:tc>
          <w:tcPr>
            <w:tcW w:w="708" w:type="dxa"/>
            <w:tcBorders>
              <w:top w:val="dashSmallGap" w:sz="4" w:space="0" w:color="auto"/>
              <w:left w:val="single" w:sz="18" w:space="0" w:color="auto"/>
              <w:bottom w:val="single" w:sz="18" w:space="0" w:color="auto"/>
              <w:right w:val="dashSmallGap" w:sz="4" w:space="0" w:color="auto"/>
            </w:tcBorders>
          </w:tcPr>
          <w:p w14:paraId="0E143154" w14:textId="77777777" w:rsidR="00EE3DCA" w:rsidRPr="00EC4ACC" w:rsidRDefault="00EE3DCA" w:rsidP="00460623">
            <w:pPr>
              <w:jc w:val="center"/>
              <w:rPr>
                <w:rFonts w:ascii="Arial" w:hAnsi="Arial" w:cs="Arial"/>
                <w:color w:val="000000" w:themeColor="text1"/>
                <w:sz w:val="22"/>
                <w:szCs w:val="22"/>
                <w:lang w:eastAsia="en-GB"/>
              </w:rPr>
            </w:pPr>
            <w:r>
              <w:rPr>
                <w:rFonts w:ascii="Arial" w:hAnsi="Arial" w:cs="Arial"/>
                <w:color w:val="000000" w:themeColor="text1"/>
                <w:sz w:val="22"/>
                <w:szCs w:val="22"/>
                <w:lang w:eastAsia="en-GB"/>
              </w:rPr>
              <w:t>9</w:t>
            </w:r>
          </w:p>
        </w:tc>
        <w:tc>
          <w:tcPr>
            <w:tcW w:w="5387" w:type="dxa"/>
            <w:tcBorders>
              <w:top w:val="dashSmallGap" w:sz="4" w:space="0" w:color="auto"/>
              <w:left w:val="dashSmallGap" w:sz="4" w:space="0" w:color="auto"/>
              <w:bottom w:val="single" w:sz="18" w:space="0" w:color="auto"/>
              <w:right w:val="dashSmallGap" w:sz="4" w:space="0" w:color="auto"/>
            </w:tcBorders>
          </w:tcPr>
          <w:p w14:paraId="37B51472" w14:textId="77777777" w:rsidR="00EE3DCA" w:rsidRPr="00EC4ACC" w:rsidRDefault="00EE3DCA" w:rsidP="00460623">
            <w:pPr>
              <w:rPr>
                <w:rFonts w:ascii="Arial" w:hAnsi="Arial" w:cs="Arial"/>
                <w:color w:val="000000" w:themeColor="text1"/>
                <w:sz w:val="22"/>
                <w:szCs w:val="22"/>
                <w:lang w:eastAsia="en-GB"/>
              </w:rPr>
            </w:pPr>
            <w:r w:rsidRPr="00882460">
              <w:rPr>
                <w:rFonts w:ascii="Arial" w:hAnsi="Arial" w:cs="Arial"/>
                <w:color w:val="000000" w:themeColor="text1"/>
                <w:sz w:val="22"/>
                <w:szCs w:val="22"/>
                <w:lang w:eastAsia="en-GB"/>
              </w:rPr>
              <w:t>CAD Specialist</w:t>
            </w:r>
          </w:p>
        </w:tc>
        <w:tc>
          <w:tcPr>
            <w:tcW w:w="1170" w:type="dxa"/>
            <w:tcBorders>
              <w:top w:val="dashSmallGap" w:sz="4" w:space="0" w:color="auto"/>
              <w:left w:val="dashSmallGap" w:sz="4" w:space="0" w:color="auto"/>
              <w:bottom w:val="single" w:sz="18" w:space="0" w:color="auto"/>
              <w:right w:val="dashSmallGap" w:sz="4" w:space="0" w:color="auto"/>
            </w:tcBorders>
          </w:tcPr>
          <w:p w14:paraId="38DE2458" w14:textId="77777777" w:rsidR="00EE3DCA" w:rsidRPr="00EC4ACC" w:rsidRDefault="00EE3DCA" w:rsidP="00460623">
            <w:pPr>
              <w:jc w:val="center"/>
              <w:rPr>
                <w:rFonts w:ascii="Arial" w:hAnsi="Arial" w:cs="Arial"/>
                <w:color w:val="000000" w:themeColor="text1"/>
                <w:sz w:val="22"/>
                <w:szCs w:val="22"/>
                <w:lang w:eastAsia="en-GB"/>
              </w:rPr>
            </w:pPr>
            <w:r w:rsidRPr="00514CD9">
              <w:rPr>
                <w:rFonts w:ascii="Arial" w:hAnsi="Arial" w:cs="Arial"/>
                <w:color w:val="000000" w:themeColor="text1"/>
                <w:sz w:val="22"/>
                <w:szCs w:val="22"/>
                <w:lang w:eastAsia="en-GB"/>
              </w:rPr>
              <w:t>1</w:t>
            </w:r>
          </w:p>
        </w:tc>
        <w:tc>
          <w:tcPr>
            <w:tcW w:w="1240" w:type="dxa"/>
            <w:tcBorders>
              <w:top w:val="dashSmallGap" w:sz="4" w:space="0" w:color="auto"/>
              <w:left w:val="dashSmallGap" w:sz="4" w:space="0" w:color="auto"/>
              <w:bottom w:val="single" w:sz="18" w:space="0" w:color="auto"/>
              <w:right w:val="single" w:sz="18" w:space="0" w:color="auto"/>
            </w:tcBorders>
          </w:tcPr>
          <w:p w14:paraId="3D251005" w14:textId="77777777" w:rsidR="00EE3DCA" w:rsidRPr="00EC4ACC" w:rsidRDefault="00EE3DCA" w:rsidP="00460623">
            <w:pPr>
              <w:jc w:val="center"/>
              <w:rPr>
                <w:rFonts w:ascii="Arial" w:hAnsi="Arial" w:cs="Arial"/>
                <w:color w:val="000000" w:themeColor="text1"/>
                <w:sz w:val="22"/>
                <w:szCs w:val="22"/>
                <w:lang w:eastAsia="en-GB"/>
              </w:rPr>
            </w:pPr>
            <w:r>
              <w:rPr>
                <w:rFonts w:ascii="Arial" w:hAnsi="Arial" w:cs="Arial"/>
                <w:color w:val="000000" w:themeColor="text1"/>
                <w:sz w:val="22"/>
                <w:szCs w:val="22"/>
                <w:lang w:eastAsia="en-GB"/>
              </w:rPr>
              <w:t>36</w:t>
            </w:r>
          </w:p>
        </w:tc>
      </w:tr>
      <w:tr w:rsidR="00EE3DCA" w:rsidRPr="00EC4ACC" w14:paraId="02CE7AEF" w14:textId="77777777" w:rsidTr="00460623">
        <w:trPr>
          <w:trHeight w:val="342"/>
          <w:tblHeader/>
        </w:trPr>
        <w:tc>
          <w:tcPr>
            <w:tcW w:w="6095" w:type="dxa"/>
            <w:gridSpan w:val="2"/>
            <w:tcBorders>
              <w:top w:val="single" w:sz="18" w:space="0" w:color="auto"/>
              <w:left w:val="single" w:sz="18" w:space="0" w:color="auto"/>
              <w:bottom w:val="single" w:sz="18" w:space="0" w:color="auto"/>
              <w:right w:val="single" w:sz="18" w:space="0" w:color="auto"/>
            </w:tcBorders>
            <w:vAlign w:val="center"/>
          </w:tcPr>
          <w:p w14:paraId="44CFAB85" w14:textId="77777777" w:rsidR="00EE3DCA" w:rsidRPr="00EC4ACC" w:rsidRDefault="00EE3DCA" w:rsidP="00460623">
            <w:pPr>
              <w:jc w:val="right"/>
              <w:rPr>
                <w:rFonts w:ascii="Arial" w:hAnsi="Arial" w:cs="Arial"/>
                <w:b/>
                <w:bCs/>
                <w:color w:val="000000" w:themeColor="text1"/>
                <w:sz w:val="22"/>
                <w:szCs w:val="22"/>
                <w:lang w:eastAsia="en-GB"/>
              </w:rPr>
            </w:pPr>
            <w:r w:rsidRPr="00EC4ACC">
              <w:rPr>
                <w:rFonts w:ascii="Arial" w:hAnsi="Arial" w:cs="Arial"/>
                <w:b/>
                <w:bCs/>
                <w:color w:val="000000" w:themeColor="text1"/>
                <w:sz w:val="22"/>
                <w:szCs w:val="22"/>
                <w:lang w:eastAsia="en-GB"/>
              </w:rPr>
              <w:t>Sub-Total</w:t>
            </w:r>
          </w:p>
        </w:tc>
        <w:tc>
          <w:tcPr>
            <w:tcW w:w="1170" w:type="dxa"/>
            <w:tcBorders>
              <w:top w:val="single" w:sz="18" w:space="0" w:color="auto"/>
              <w:left w:val="single" w:sz="18" w:space="0" w:color="auto"/>
              <w:bottom w:val="single" w:sz="18" w:space="0" w:color="auto"/>
              <w:right w:val="single" w:sz="18" w:space="0" w:color="auto"/>
            </w:tcBorders>
            <w:vAlign w:val="center"/>
            <w:hideMark/>
          </w:tcPr>
          <w:p w14:paraId="6DF3E355" w14:textId="77777777" w:rsidR="00EE3DCA" w:rsidRPr="00EC4ACC" w:rsidRDefault="00EE3DCA" w:rsidP="00460623">
            <w:pPr>
              <w:jc w:val="center"/>
              <w:rPr>
                <w:rFonts w:ascii="Arial" w:hAnsi="Arial" w:cs="Arial"/>
                <w:b/>
                <w:bCs/>
                <w:color w:val="000000" w:themeColor="text1"/>
                <w:sz w:val="22"/>
                <w:szCs w:val="22"/>
                <w:lang w:eastAsia="en-GB"/>
              </w:rPr>
            </w:pPr>
            <w:r>
              <w:rPr>
                <w:rFonts w:ascii="Arial" w:hAnsi="Arial" w:cs="Arial"/>
                <w:b/>
                <w:bCs/>
                <w:color w:val="000000" w:themeColor="text1"/>
                <w:sz w:val="22"/>
                <w:szCs w:val="22"/>
                <w:lang w:eastAsia="en-GB"/>
              </w:rPr>
              <w:t>9</w:t>
            </w:r>
          </w:p>
        </w:tc>
        <w:tc>
          <w:tcPr>
            <w:tcW w:w="1240" w:type="dxa"/>
            <w:tcBorders>
              <w:top w:val="single" w:sz="18" w:space="0" w:color="auto"/>
              <w:left w:val="single" w:sz="18" w:space="0" w:color="auto"/>
              <w:bottom w:val="single" w:sz="18" w:space="0" w:color="auto"/>
              <w:right w:val="single" w:sz="18" w:space="0" w:color="auto"/>
            </w:tcBorders>
            <w:vAlign w:val="center"/>
            <w:hideMark/>
          </w:tcPr>
          <w:p w14:paraId="406521CD" w14:textId="77777777" w:rsidR="00EE3DCA" w:rsidRPr="00EC4ACC" w:rsidRDefault="00EE3DCA" w:rsidP="00460623">
            <w:pPr>
              <w:jc w:val="center"/>
              <w:rPr>
                <w:rFonts w:ascii="Arial" w:hAnsi="Arial" w:cs="Arial"/>
                <w:b/>
                <w:bCs/>
                <w:color w:val="000000" w:themeColor="text1"/>
                <w:sz w:val="22"/>
                <w:szCs w:val="22"/>
                <w:lang w:eastAsia="en-GB"/>
              </w:rPr>
            </w:pPr>
            <w:r>
              <w:rPr>
                <w:rFonts w:ascii="Arial" w:hAnsi="Arial" w:cs="Arial"/>
                <w:b/>
                <w:bCs/>
                <w:color w:val="000000" w:themeColor="text1"/>
                <w:sz w:val="22"/>
                <w:szCs w:val="22"/>
                <w:lang w:eastAsia="en-GB"/>
              </w:rPr>
              <w:t>300</w:t>
            </w:r>
          </w:p>
        </w:tc>
      </w:tr>
      <w:tr w:rsidR="00EE3DCA" w:rsidRPr="00EC4ACC" w14:paraId="22076804" w14:textId="77777777" w:rsidTr="0046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708" w:type="dxa"/>
            <w:tcBorders>
              <w:top w:val="single" w:sz="18" w:space="0" w:color="auto"/>
              <w:left w:val="single" w:sz="18" w:space="0" w:color="auto"/>
              <w:bottom w:val="single" w:sz="18" w:space="0" w:color="000000"/>
              <w:right w:val="single" w:sz="18" w:space="0" w:color="auto"/>
            </w:tcBorders>
            <w:shd w:val="clear" w:color="auto" w:fill="B4C6E7" w:themeFill="accent1" w:themeFillTint="66"/>
            <w:vAlign w:val="center"/>
            <w:hideMark/>
          </w:tcPr>
          <w:p w14:paraId="464EE4E9" w14:textId="77777777" w:rsidR="00EE3DCA" w:rsidRPr="00EC4ACC" w:rsidRDefault="00EE3DCA" w:rsidP="00460623">
            <w:pPr>
              <w:jc w:val="center"/>
              <w:rPr>
                <w:rFonts w:ascii="Arial" w:hAnsi="Arial" w:cs="Arial"/>
                <w:b/>
                <w:bCs/>
                <w:color w:val="000000" w:themeColor="text1"/>
                <w:sz w:val="22"/>
                <w:szCs w:val="22"/>
              </w:rPr>
            </w:pPr>
            <w:r w:rsidRPr="00EC4ACC">
              <w:rPr>
                <w:rFonts w:ascii="Arial" w:hAnsi="Arial" w:cs="Arial"/>
                <w:b/>
                <w:bCs/>
                <w:color w:val="000000" w:themeColor="text1"/>
                <w:sz w:val="22"/>
                <w:szCs w:val="22"/>
              </w:rPr>
              <w:t>C</w:t>
            </w:r>
          </w:p>
        </w:tc>
        <w:tc>
          <w:tcPr>
            <w:tcW w:w="7797" w:type="dxa"/>
            <w:gridSpan w:val="3"/>
            <w:tcBorders>
              <w:top w:val="single" w:sz="18" w:space="0" w:color="auto"/>
              <w:left w:val="single" w:sz="18" w:space="0" w:color="auto"/>
              <w:bottom w:val="single" w:sz="18" w:space="0" w:color="000000"/>
              <w:right w:val="single" w:sz="18" w:space="0" w:color="auto"/>
            </w:tcBorders>
            <w:shd w:val="clear" w:color="auto" w:fill="B4C6E7" w:themeFill="accent1" w:themeFillTint="66"/>
            <w:vAlign w:val="center"/>
            <w:hideMark/>
          </w:tcPr>
          <w:p w14:paraId="5BB0A06D" w14:textId="77777777" w:rsidR="00EE3DCA" w:rsidRPr="00EC4ACC" w:rsidRDefault="00EE3DCA" w:rsidP="00460623">
            <w:pPr>
              <w:jc w:val="both"/>
              <w:rPr>
                <w:rFonts w:ascii="Arial" w:hAnsi="Arial" w:cs="Arial"/>
                <w:b/>
                <w:bCs/>
                <w:color w:val="000000" w:themeColor="text1"/>
                <w:sz w:val="22"/>
                <w:szCs w:val="22"/>
              </w:rPr>
            </w:pPr>
            <w:r w:rsidRPr="00EC4ACC">
              <w:rPr>
                <w:rFonts w:ascii="Arial" w:hAnsi="Arial" w:cs="Arial"/>
                <w:b/>
                <w:bCs/>
                <w:color w:val="000000" w:themeColor="text1"/>
                <w:sz w:val="22"/>
                <w:szCs w:val="22"/>
              </w:rPr>
              <w:t xml:space="preserve">National Non-Key Experts </w:t>
            </w:r>
          </w:p>
        </w:tc>
      </w:tr>
      <w:tr w:rsidR="00EE3DCA" w:rsidRPr="00EC4ACC" w14:paraId="6D9C7901" w14:textId="77777777" w:rsidTr="00460623">
        <w:tblPrEx>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Ex>
        <w:tc>
          <w:tcPr>
            <w:tcW w:w="708" w:type="dxa"/>
            <w:tcBorders>
              <w:top w:val="single" w:sz="18" w:space="0" w:color="000000"/>
              <w:left w:val="single" w:sz="18" w:space="0" w:color="000000"/>
              <w:bottom w:val="dashSmallGap" w:sz="4" w:space="0" w:color="auto"/>
              <w:right w:val="dashSmallGap" w:sz="4" w:space="0" w:color="auto"/>
            </w:tcBorders>
          </w:tcPr>
          <w:p w14:paraId="112E22F2" w14:textId="77777777" w:rsidR="00EE3DCA" w:rsidRPr="00EC4ACC" w:rsidRDefault="00EE3DCA" w:rsidP="00460623">
            <w:pPr>
              <w:jc w:val="center"/>
              <w:rPr>
                <w:rFonts w:ascii="Arial" w:hAnsi="Arial" w:cs="Arial"/>
                <w:color w:val="000000" w:themeColor="text1"/>
                <w:sz w:val="22"/>
                <w:szCs w:val="22"/>
              </w:rPr>
            </w:pPr>
            <w:r w:rsidRPr="00EC4ACC">
              <w:rPr>
                <w:rFonts w:ascii="Arial" w:hAnsi="Arial" w:cs="Arial"/>
                <w:color w:val="000000" w:themeColor="text1"/>
                <w:sz w:val="22"/>
                <w:szCs w:val="22"/>
              </w:rPr>
              <w:t>I</w:t>
            </w:r>
          </w:p>
        </w:tc>
        <w:tc>
          <w:tcPr>
            <w:tcW w:w="5387" w:type="dxa"/>
            <w:tcBorders>
              <w:top w:val="single" w:sz="18" w:space="0" w:color="000000"/>
              <w:left w:val="dashSmallGap" w:sz="4" w:space="0" w:color="auto"/>
              <w:bottom w:val="dashSmallGap" w:sz="4" w:space="0" w:color="auto"/>
              <w:right w:val="dashSmallGap" w:sz="4" w:space="0" w:color="auto"/>
            </w:tcBorders>
          </w:tcPr>
          <w:p w14:paraId="31FF47F3" w14:textId="77777777" w:rsidR="00EE3DCA" w:rsidRPr="00EC4ACC" w:rsidRDefault="00EE3DCA" w:rsidP="00460623">
            <w:pPr>
              <w:rPr>
                <w:rFonts w:ascii="Arial" w:hAnsi="Arial" w:cs="Arial"/>
                <w:color w:val="000000" w:themeColor="text1"/>
                <w:sz w:val="22"/>
                <w:szCs w:val="22"/>
              </w:rPr>
            </w:pPr>
            <w:r>
              <w:rPr>
                <w:rFonts w:ascii="Arial" w:hAnsi="Arial" w:cs="Arial"/>
                <w:color w:val="000000" w:themeColor="text1"/>
                <w:sz w:val="22"/>
                <w:szCs w:val="22"/>
              </w:rPr>
              <w:t>Administrator</w:t>
            </w:r>
          </w:p>
        </w:tc>
        <w:tc>
          <w:tcPr>
            <w:tcW w:w="1170" w:type="dxa"/>
            <w:tcBorders>
              <w:top w:val="single" w:sz="18" w:space="0" w:color="000000"/>
              <w:left w:val="dashSmallGap" w:sz="4" w:space="0" w:color="auto"/>
              <w:bottom w:val="dashSmallGap" w:sz="4" w:space="0" w:color="auto"/>
              <w:right w:val="dashSmallGap" w:sz="4" w:space="0" w:color="auto"/>
            </w:tcBorders>
          </w:tcPr>
          <w:p w14:paraId="29780B4C" w14:textId="77777777" w:rsidR="00EE3DCA" w:rsidRPr="00EC4ACC" w:rsidRDefault="00EE3DCA" w:rsidP="00460623">
            <w:pPr>
              <w:pStyle w:val="NormalPara"/>
              <w:spacing w:before="0" w:after="0" w:line="240" w:lineRule="auto"/>
              <w:jc w:val="center"/>
              <w:rPr>
                <w:rFonts w:cs="Arial"/>
                <w:color w:val="000000" w:themeColor="text1"/>
                <w:szCs w:val="22"/>
              </w:rPr>
            </w:pPr>
            <w:r>
              <w:rPr>
                <w:rFonts w:cs="Arial"/>
                <w:color w:val="000000" w:themeColor="text1"/>
                <w:szCs w:val="22"/>
              </w:rPr>
              <w:t>1</w:t>
            </w:r>
          </w:p>
        </w:tc>
        <w:tc>
          <w:tcPr>
            <w:tcW w:w="1240" w:type="dxa"/>
            <w:tcBorders>
              <w:top w:val="single" w:sz="18" w:space="0" w:color="000000"/>
              <w:left w:val="dashSmallGap" w:sz="4" w:space="0" w:color="auto"/>
              <w:bottom w:val="dashSmallGap" w:sz="4" w:space="0" w:color="auto"/>
              <w:right w:val="dashSmallGap" w:sz="4" w:space="0" w:color="auto"/>
            </w:tcBorders>
          </w:tcPr>
          <w:p w14:paraId="7D562A2A" w14:textId="77777777" w:rsidR="00EE3DCA" w:rsidRPr="00EC4ACC" w:rsidRDefault="00EE3DCA" w:rsidP="00460623">
            <w:pPr>
              <w:jc w:val="center"/>
              <w:rPr>
                <w:rFonts w:ascii="Arial" w:hAnsi="Arial" w:cs="Arial"/>
                <w:color w:val="000000" w:themeColor="text1"/>
                <w:sz w:val="22"/>
                <w:szCs w:val="22"/>
              </w:rPr>
            </w:pPr>
            <w:r>
              <w:rPr>
                <w:rFonts w:ascii="Arial" w:hAnsi="Arial" w:cs="Arial"/>
                <w:color w:val="000000" w:themeColor="text1"/>
                <w:sz w:val="22"/>
                <w:szCs w:val="22"/>
              </w:rPr>
              <w:t>36</w:t>
            </w:r>
          </w:p>
        </w:tc>
      </w:tr>
      <w:tr w:rsidR="00EE3DCA" w:rsidRPr="00EC4ACC" w14:paraId="46E238BB" w14:textId="77777777" w:rsidTr="00460623">
        <w:tblPrEx>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Ex>
        <w:tc>
          <w:tcPr>
            <w:tcW w:w="708" w:type="dxa"/>
            <w:tcBorders>
              <w:top w:val="dashSmallGap" w:sz="4" w:space="0" w:color="auto"/>
              <w:left w:val="single" w:sz="18" w:space="0" w:color="000000"/>
              <w:bottom w:val="single" w:sz="18" w:space="0" w:color="auto"/>
              <w:right w:val="dashSmallGap" w:sz="4" w:space="0" w:color="auto"/>
            </w:tcBorders>
          </w:tcPr>
          <w:p w14:paraId="26DAFCFF" w14:textId="77777777" w:rsidR="00EE3DCA" w:rsidRPr="00EC4ACC" w:rsidRDefault="00EE3DCA" w:rsidP="00460623">
            <w:pPr>
              <w:jc w:val="center"/>
              <w:rPr>
                <w:rFonts w:ascii="Arial" w:hAnsi="Arial" w:cs="Arial"/>
                <w:color w:val="000000" w:themeColor="text1"/>
                <w:sz w:val="22"/>
                <w:szCs w:val="22"/>
              </w:rPr>
            </w:pPr>
            <w:r w:rsidRPr="00EC4ACC">
              <w:rPr>
                <w:rFonts w:ascii="Arial" w:hAnsi="Arial" w:cs="Arial"/>
                <w:color w:val="000000" w:themeColor="text1"/>
                <w:sz w:val="22"/>
                <w:szCs w:val="22"/>
              </w:rPr>
              <w:t>ii</w:t>
            </w:r>
          </w:p>
        </w:tc>
        <w:tc>
          <w:tcPr>
            <w:tcW w:w="5387" w:type="dxa"/>
            <w:tcBorders>
              <w:top w:val="dashSmallGap" w:sz="4" w:space="0" w:color="auto"/>
              <w:left w:val="dashSmallGap" w:sz="4" w:space="0" w:color="auto"/>
              <w:bottom w:val="single" w:sz="18" w:space="0" w:color="auto"/>
              <w:right w:val="dashSmallGap" w:sz="4" w:space="0" w:color="auto"/>
            </w:tcBorders>
          </w:tcPr>
          <w:p w14:paraId="3A289030" w14:textId="77777777" w:rsidR="00EE3DCA" w:rsidRPr="00EC4ACC" w:rsidRDefault="00EE3DCA" w:rsidP="00460623">
            <w:pPr>
              <w:rPr>
                <w:rFonts w:ascii="Arial" w:hAnsi="Arial" w:cs="Arial"/>
                <w:color w:val="000000" w:themeColor="text1"/>
                <w:sz w:val="22"/>
                <w:szCs w:val="22"/>
              </w:rPr>
            </w:pPr>
            <w:r w:rsidRPr="00EC4ACC">
              <w:rPr>
                <w:rFonts w:ascii="Arial" w:hAnsi="Arial" w:cs="Arial"/>
                <w:color w:val="000000" w:themeColor="text1"/>
                <w:sz w:val="22"/>
                <w:szCs w:val="22"/>
              </w:rPr>
              <w:t>Translator</w:t>
            </w:r>
          </w:p>
        </w:tc>
        <w:tc>
          <w:tcPr>
            <w:tcW w:w="1170" w:type="dxa"/>
            <w:tcBorders>
              <w:top w:val="dashSmallGap" w:sz="4" w:space="0" w:color="auto"/>
              <w:left w:val="dashSmallGap" w:sz="4" w:space="0" w:color="auto"/>
              <w:bottom w:val="single" w:sz="18" w:space="0" w:color="auto"/>
              <w:right w:val="dashSmallGap" w:sz="4" w:space="0" w:color="auto"/>
            </w:tcBorders>
          </w:tcPr>
          <w:p w14:paraId="41305B34" w14:textId="77777777" w:rsidR="00EE3DCA" w:rsidRPr="00EC4ACC" w:rsidRDefault="00EE3DCA" w:rsidP="00460623">
            <w:pPr>
              <w:pStyle w:val="NormalPara"/>
              <w:spacing w:before="0" w:after="0" w:line="240" w:lineRule="auto"/>
              <w:jc w:val="center"/>
              <w:rPr>
                <w:rFonts w:cs="Arial"/>
                <w:color w:val="000000" w:themeColor="text1"/>
                <w:szCs w:val="22"/>
              </w:rPr>
            </w:pPr>
            <w:r>
              <w:rPr>
                <w:rFonts w:cs="Arial"/>
                <w:color w:val="000000" w:themeColor="text1"/>
                <w:szCs w:val="22"/>
              </w:rPr>
              <w:t>1</w:t>
            </w:r>
          </w:p>
        </w:tc>
        <w:tc>
          <w:tcPr>
            <w:tcW w:w="1240" w:type="dxa"/>
            <w:tcBorders>
              <w:top w:val="dashSmallGap" w:sz="4" w:space="0" w:color="auto"/>
              <w:left w:val="dashSmallGap" w:sz="4" w:space="0" w:color="auto"/>
              <w:bottom w:val="single" w:sz="18" w:space="0" w:color="auto"/>
              <w:right w:val="dashSmallGap" w:sz="4" w:space="0" w:color="auto"/>
            </w:tcBorders>
          </w:tcPr>
          <w:p w14:paraId="7727A497" w14:textId="77777777" w:rsidR="00EE3DCA" w:rsidRPr="00EC4ACC" w:rsidRDefault="00EE3DCA" w:rsidP="00460623">
            <w:pPr>
              <w:jc w:val="center"/>
              <w:rPr>
                <w:rFonts w:ascii="Arial" w:hAnsi="Arial" w:cs="Arial"/>
                <w:color w:val="000000" w:themeColor="text1"/>
                <w:sz w:val="22"/>
                <w:szCs w:val="22"/>
              </w:rPr>
            </w:pPr>
            <w:r>
              <w:rPr>
                <w:rFonts w:ascii="Arial" w:hAnsi="Arial" w:cs="Arial"/>
                <w:color w:val="000000" w:themeColor="text1"/>
                <w:sz w:val="22"/>
                <w:szCs w:val="22"/>
              </w:rPr>
              <w:t>36</w:t>
            </w:r>
          </w:p>
        </w:tc>
      </w:tr>
      <w:tr w:rsidR="00EE3DCA" w:rsidRPr="00EC4ACC" w14:paraId="5889A1D7" w14:textId="77777777" w:rsidTr="00460623">
        <w:trPr>
          <w:trHeight w:val="342"/>
          <w:tblHeader/>
        </w:trPr>
        <w:tc>
          <w:tcPr>
            <w:tcW w:w="6095" w:type="dxa"/>
            <w:gridSpan w:val="2"/>
            <w:tcBorders>
              <w:top w:val="single" w:sz="18" w:space="0" w:color="auto"/>
              <w:left w:val="single" w:sz="18" w:space="0" w:color="auto"/>
              <w:bottom w:val="single" w:sz="18" w:space="0" w:color="000000"/>
              <w:right w:val="single" w:sz="18" w:space="0" w:color="auto"/>
            </w:tcBorders>
            <w:vAlign w:val="center"/>
          </w:tcPr>
          <w:p w14:paraId="6FA72BC8" w14:textId="77777777" w:rsidR="00EE3DCA" w:rsidRPr="00EC4ACC" w:rsidRDefault="00EE3DCA" w:rsidP="00460623">
            <w:pPr>
              <w:jc w:val="right"/>
              <w:rPr>
                <w:rFonts w:ascii="Arial" w:hAnsi="Arial" w:cs="Arial"/>
                <w:b/>
                <w:bCs/>
                <w:color w:val="000000" w:themeColor="text1"/>
                <w:sz w:val="22"/>
                <w:szCs w:val="22"/>
                <w:lang w:eastAsia="en-GB"/>
              </w:rPr>
            </w:pPr>
            <w:r w:rsidRPr="00EC4ACC">
              <w:rPr>
                <w:rFonts w:ascii="Arial" w:hAnsi="Arial" w:cs="Arial"/>
                <w:b/>
                <w:bCs/>
                <w:color w:val="000000" w:themeColor="text1"/>
                <w:sz w:val="22"/>
                <w:szCs w:val="22"/>
                <w:lang w:eastAsia="en-GB"/>
              </w:rPr>
              <w:lastRenderedPageBreak/>
              <w:t xml:space="preserve">Sub-Total </w:t>
            </w:r>
          </w:p>
        </w:tc>
        <w:tc>
          <w:tcPr>
            <w:tcW w:w="1170" w:type="dxa"/>
            <w:tcBorders>
              <w:top w:val="single" w:sz="18" w:space="0" w:color="auto"/>
              <w:left w:val="single" w:sz="18" w:space="0" w:color="auto"/>
              <w:bottom w:val="single" w:sz="18" w:space="0" w:color="000000"/>
              <w:right w:val="single" w:sz="18" w:space="0" w:color="auto"/>
            </w:tcBorders>
            <w:vAlign w:val="center"/>
            <w:hideMark/>
          </w:tcPr>
          <w:p w14:paraId="7B478D4A" w14:textId="77777777" w:rsidR="00EE3DCA" w:rsidRPr="00EC4ACC" w:rsidRDefault="00EE3DCA" w:rsidP="00460623">
            <w:pPr>
              <w:jc w:val="center"/>
              <w:rPr>
                <w:rFonts w:ascii="Arial" w:hAnsi="Arial" w:cs="Arial"/>
                <w:b/>
                <w:bCs/>
                <w:color w:val="000000" w:themeColor="text1"/>
                <w:sz w:val="22"/>
                <w:szCs w:val="22"/>
                <w:lang w:eastAsia="en-GB"/>
              </w:rPr>
            </w:pPr>
            <w:r>
              <w:rPr>
                <w:rFonts w:ascii="Arial" w:hAnsi="Arial" w:cs="Arial"/>
                <w:b/>
                <w:bCs/>
                <w:color w:val="000000" w:themeColor="text1"/>
                <w:sz w:val="22"/>
                <w:szCs w:val="22"/>
                <w:lang w:eastAsia="en-GB"/>
              </w:rPr>
              <w:t>2</w:t>
            </w:r>
          </w:p>
        </w:tc>
        <w:tc>
          <w:tcPr>
            <w:tcW w:w="1240" w:type="dxa"/>
            <w:tcBorders>
              <w:top w:val="single" w:sz="18" w:space="0" w:color="auto"/>
              <w:left w:val="single" w:sz="18" w:space="0" w:color="auto"/>
              <w:bottom w:val="single" w:sz="18" w:space="0" w:color="000000"/>
              <w:right w:val="single" w:sz="18" w:space="0" w:color="auto"/>
            </w:tcBorders>
            <w:vAlign w:val="center"/>
            <w:hideMark/>
          </w:tcPr>
          <w:p w14:paraId="030456FC" w14:textId="77777777" w:rsidR="00EE3DCA" w:rsidRPr="00EC4ACC" w:rsidRDefault="00EE3DCA" w:rsidP="00460623">
            <w:pPr>
              <w:jc w:val="center"/>
              <w:rPr>
                <w:rFonts w:ascii="Arial" w:hAnsi="Arial" w:cs="Arial"/>
                <w:b/>
                <w:bCs/>
                <w:color w:val="000000" w:themeColor="text1"/>
                <w:sz w:val="22"/>
                <w:szCs w:val="22"/>
                <w:lang w:eastAsia="en-GB"/>
              </w:rPr>
            </w:pPr>
            <w:r>
              <w:rPr>
                <w:rFonts w:ascii="Arial" w:hAnsi="Arial" w:cs="Arial"/>
                <w:b/>
                <w:bCs/>
                <w:color w:val="000000" w:themeColor="text1"/>
                <w:sz w:val="22"/>
                <w:szCs w:val="22"/>
                <w:lang w:eastAsia="en-GB"/>
              </w:rPr>
              <w:t>72</w:t>
            </w:r>
          </w:p>
        </w:tc>
      </w:tr>
    </w:tbl>
    <w:p w14:paraId="331299F6" w14:textId="77777777" w:rsidR="00EE3DCA" w:rsidRPr="00B84C27" w:rsidRDefault="00EE3DCA" w:rsidP="00EE3DCA">
      <w:pPr>
        <w:ind w:left="66"/>
        <w:jc w:val="both"/>
        <w:rPr>
          <w:bCs/>
          <w:iCs/>
          <w:lang w:val="ru-RU"/>
        </w:rPr>
      </w:pPr>
    </w:p>
    <w:p w14:paraId="6BA94F93" w14:textId="77777777" w:rsidR="00EE3DCA" w:rsidRDefault="00EE3DCA" w:rsidP="00EE3DCA">
      <w:pPr>
        <w:ind w:left="66"/>
        <w:jc w:val="both"/>
        <w:rPr>
          <w:bCs/>
          <w:iCs/>
        </w:rPr>
        <w:sectPr w:rsidR="00EE3DCA" w:rsidSect="00EE3DCA">
          <w:headerReference w:type="even" r:id="rId7"/>
          <w:headerReference w:type="default" r:id="rId8"/>
          <w:footerReference w:type="even" r:id="rId9"/>
          <w:footerReference w:type="default" r:id="rId10"/>
          <w:headerReference w:type="first" r:id="rId11"/>
          <w:pgSz w:w="11907" w:h="16839" w:code="9"/>
          <w:pgMar w:top="1440" w:right="1440" w:bottom="1440" w:left="1800" w:header="720" w:footer="720" w:gutter="0"/>
          <w:paperSrc w:first="15" w:other="15"/>
          <w:cols w:space="720"/>
          <w:noEndnote/>
          <w:titlePg/>
          <w:docGrid w:linePitch="326"/>
        </w:sectPr>
      </w:pPr>
    </w:p>
    <w:tbl>
      <w:tblPr>
        <w:tblW w:w="13783" w:type="dxa"/>
        <w:tblInd w:w="119" w:type="dxa"/>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ayout w:type="fixed"/>
        <w:tblLook w:val="04A0" w:firstRow="1" w:lastRow="0" w:firstColumn="1" w:lastColumn="0" w:noHBand="0" w:noVBand="1"/>
      </w:tblPr>
      <w:tblGrid>
        <w:gridCol w:w="992"/>
        <w:gridCol w:w="1800"/>
        <w:gridCol w:w="2070"/>
        <w:gridCol w:w="90"/>
        <w:gridCol w:w="8820"/>
        <w:gridCol w:w="11"/>
      </w:tblGrid>
      <w:tr w:rsidR="00EE3DCA" w:rsidRPr="00EC4ACC" w14:paraId="54E11E76" w14:textId="77777777" w:rsidTr="00460623">
        <w:trPr>
          <w:gridAfter w:val="1"/>
          <w:wAfter w:w="11" w:type="dxa"/>
          <w:tblHeader/>
        </w:trPr>
        <w:tc>
          <w:tcPr>
            <w:tcW w:w="992" w:type="dxa"/>
            <w:tcBorders>
              <w:top w:val="single" w:sz="18" w:space="0" w:color="auto"/>
              <w:left w:val="single" w:sz="18" w:space="0" w:color="auto"/>
              <w:bottom w:val="single" w:sz="18" w:space="0" w:color="auto"/>
              <w:right w:val="single" w:sz="18" w:space="0" w:color="auto"/>
            </w:tcBorders>
            <w:shd w:val="clear" w:color="auto" w:fill="B4C6E7" w:themeFill="accent1" w:themeFillTint="66"/>
            <w:hideMark/>
          </w:tcPr>
          <w:p w14:paraId="595EB91B" w14:textId="77777777" w:rsidR="00EE3DCA" w:rsidRPr="00EC4ACC" w:rsidRDefault="00EE3DCA" w:rsidP="00460623">
            <w:pPr>
              <w:ind w:left="-108" w:right="-108"/>
              <w:jc w:val="center"/>
              <w:rPr>
                <w:rFonts w:ascii="Arial" w:hAnsi="Arial" w:cs="Arial"/>
                <w:b/>
                <w:color w:val="000000" w:themeColor="text1"/>
                <w:sz w:val="22"/>
                <w:szCs w:val="22"/>
              </w:rPr>
            </w:pPr>
            <w:r w:rsidRPr="00EC4ACC">
              <w:rPr>
                <w:rFonts w:ascii="Arial" w:hAnsi="Arial" w:cs="Arial"/>
                <w:b/>
                <w:color w:val="000000" w:themeColor="text1"/>
                <w:sz w:val="22"/>
                <w:szCs w:val="22"/>
              </w:rPr>
              <w:lastRenderedPageBreak/>
              <w:t>S/No</w:t>
            </w:r>
          </w:p>
        </w:tc>
        <w:tc>
          <w:tcPr>
            <w:tcW w:w="1800" w:type="dxa"/>
            <w:tcBorders>
              <w:top w:val="single" w:sz="18" w:space="0" w:color="auto"/>
              <w:left w:val="single" w:sz="18" w:space="0" w:color="auto"/>
              <w:bottom w:val="single" w:sz="18" w:space="0" w:color="auto"/>
              <w:right w:val="single" w:sz="18" w:space="0" w:color="auto"/>
            </w:tcBorders>
            <w:shd w:val="clear" w:color="auto" w:fill="B4C6E7" w:themeFill="accent1" w:themeFillTint="66"/>
            <w:hideMark/>
          </w:tcPr>
          <w:p w14:paraId="21F020A5" w14:textId="77777777" w:rsidR="00EE3DCA" w:rsidRPr="00EC4ACC" w:rsidRDefault="00EE3DCA" w:rsidP="00460623">
            <w:pPr>
              <w:rPr>
                <w:rFonts w:ascii="Arial" w:hAnsi="Arial" w:cs="Arial"/>
                <w:b/>
                <w:color w:val="000000" w:themeColor="text1"/>
                <w:sz w:val="22"/>
                <w:szCs w:val="22"/>
              </w:rPr>
            </w:pPr>
            <w:r w:rsidRPr="00EC4ACC">
              <w:rPr>
                <w:rFonts w:ascii="Arial" w:hAnsi="Arial" w:cs="Arial"/>
                <w:b/>
                <w:color w:val="000000" w:themeColor="text1"/>
                <w:sz w:val="22"/>
                <w:szCs w:val="22"/>
              </w:rPr>
              <w:t>Title</w:t>
            </w:r>
          </w:p>
        </w:tc>
        <w:tc>
          <w:tcPr>
            <w:tcW w:w="10980" w:type="dxa"/>
            <w:gridSpan w:val="3"/>
            <w:tcBorders>
              <w:top w:val="single" w:sz="18" w:space="0" w:color="auto"/>
              <w:left w:val="single" w:sz="18" w:space="0" w:color="auto"/>
              <w:bottom w:val="single" w:sz="18" w:space="0" w:color="auto"/>
              <w:right w:val="single" w:sz="18" w:space="0" w:color="auto"/>
            </w:tcBorders>
            <w:shd w:val="clear" w:color="auto" w:fill="B4C6E7" w:themeFill="accent1" w:themeFillTint="66"/>
            <w:hideMark/>
          </w:tcPr>
          <w:p w14:paraId="142119A2" w14:textId="77777777" w:rsidR="00EE3DCA" w:rsidRPr="00EC4ACC" w:rsidRDefault="00EE3DCA" w:rsidP="00460623">
            <w:pPr>
              <w:rPr>
                <w:rFonts w:ascii="Arial" w:hAnsi="Arial" w:cs="Arial"/>
                <w:b/>
                <w:color w:val="000000" w:themeColor="text1"/>
                <w:sz w:val="22"/>
                <w:szCs w:val="22"/>
              </w:rPr>
            </w:pPr>
            <w:r w:rsidRPr="00EC4ACC">
              <w:rPr>
                <w:rFonts w:ascii="Arial" w:hAnsi="Arial" w:cs="Arial"/>
                <w:b/>
                <w:bCs/>
                <w:color w:val="000000" w:themeColor="text1"/>
                <w:sz w:val="22"/>
                <w:szCs w:val="22"/>
              </w:rPr>
              <w:t>Experience, Qualification &amp; Responsibilities</w:t>
            </w:r>
          </w:p>
        </w:tc>
      </w:tr>
      <w:tr w:rsidR="00EE3DCA" w:rsidRPr="00EC4ACC" w14:paraId="7EFF7132" w14:textId="77777777" w:rsidTr="00460623">
        <w:trPr>
          <w:gridAfter w:val="1"/>
          <w:wAfter w:w="11" w:type="dxa"/>
        </w:trPr>
        <w:tc>
          <w:tcPr>
            <w:tcW w:w="992" w:type="dxa"/>
            <w:tcBorders>
              <w:top w:val="single" w:sz="18" w:space="0" w:color="auto"/>
              <w:left w:val="single" w:sz="18" w:space="0" w:color="auto"/>
              <w:bottom w:val="single" w:sz="18" w:space="0" w:color="auto"/>
              <w:right w:val="single" w:sz="18" w:space="0" w:color="auto"/>
            </w:tcBorders>
            <w:shd w:val="clear" w:color="auto" w:fill="AEAAAA" w:themeFill="background2" w:themeFillShade="BF"/>
          </w:tcPr>
          <w:p w14:paraId="5B5A8110" w14:textId="77777777" w:rsidR="00EE3DCA" w:rsidRPr="00EC4ACC" w:rsidRDefault="00EE3DCA" w:rsidP="00460623">
            <w:pPr>
              <w:jc w:val="center"/>
              <w:rPr>
                <w:rFonts w:ascii="Arial" w:hAnsi="Arial" w:cs="Arial"/>
                <w:b/>
                <w:color w:val="000000" w:themeColor="text1"/>
                <w:sz w:val="22"/>
                <w:szCs w:val="22"/>
              </w:rPr>
            </w:pPr>
            <w:r w:rsidRPr="00EC4ACC">
              <w:rPr>
                <w:rFonts w:ascii="Arial" w:hAnsi="Arial" w:cs="Arial"/>
                <w:b/>
                <w:color w:val="000000" w:themeColor="text1"/>
                <w:sz w:val="22"/>
                <w:szCs w:val="22"/>
              </w:rPr>
              <w:t>A</w:t>
            </w:r>
          </w:p>
        </w:tc>
        <w:tc>
          <w:tcPr>
            <w:tcW w:w="12780" w:type="dxa"/>
            <w:gridSpan w:val="4"/>
            <w:tcBorders>
              <w:top w:val="single" w:sz="18" w:space="0" w:color="auto"/>
              <w:left w:val="single" w:sz="18" w:space="0" w:color="auto"/>
              <w:bottom w:val="single" w:sz="18" w:space="0" w:color="auto"/>
              <w:right w:val="single" w:sz="18" w:space="0" w:color="auto"/>
            </w:tcBorders>
            <w:shd w:val="clear" w:color="auto" w:fill="AEAAAA" w:themeFill="background2" w:themeFillShade="BF"/>
          </w:tcPr>
          <w:p w14:paraId="3A1627BE" w14:textId="77777777" w:rsidR="00EE3DCA" w:rsidRPr="00EC4ACC" w:rsidRDefault="00EE3DCA" w:rsidP="00460623">
            <w:pPr>
              <w:rPr>
                <w:rFonts w:ascii="Arial" w:hAnsi="Arial" w:cs="Arial"/>
                <w:b/>
                <w:color w:val="000000" w:themeColor="text1"/>
                <w:sz w:val="22"/>
                <w:szCs w:val="22"/>
              </w:rPr>
            </w:pPr>
            <w:r w:rsidRPr="00EC4ACC">
              <w:rPr>
                <w:rFonts w:ascii="Arial" w:hAnsi="Arial" w:cs="Arial"/>
                <w:b/>
                <w:color w:val="000000" w:themeColor="text1"/>
                <w:sz w:val="22"/>
                <w:szCs w:val="22"/>
              </w:rPr>
              <w:t>International Experts</w:t>
            </w:r>
          </w:p>
        </w:tc>
      </w:tr>
      <w:tr w:rsidR="00EE3DCA" w:rsidRPr="00EC4ACC" w14:paraId="7151EB9D" w14:textId="77777777" w:rsidTr="00460623">
        <w:trPr>
          <w:gridAfter w:val="1"/>
          <w:wAfter w:w="11" w:type="dxa"/>
        </w:trPr>
        <w:tc>
          <w:tcPr>
            <w:tcW w:w="992" w:type="dxa"/>
            <w:vMerge w:val="restart"/>
            <w:tcBorders>
              <w:top w:val="single" w:sz="18" w:space="0" w:color="auto"/>
              <w:left w:val="single" w:sz="18" w:space="0" w:color="auto"/>
              <w:bottom w:val="single" w:sz="18" w:space="0" w:color="auto"/>
              <w:right w:val="dashSmallGap" w:sz="4" w:space="0" w:color="auto"/>
            </w:tcBorders>
            <w:hideMark/>
          </w:tcPr>
          <w:p w14:paraId="28A68ED1" w14:textId="77777777" w:rsidR="00EE3DCA" w:rsidRPr="006634CC" w:rsidRDefault="00EE3DCA" w:rsidP="00460623">
            <w:pPr>
              <w:jc w:val="center"/>
              <w:rPr>
                <w:rFonts w:ascii="Arial" w:hAnsi="Arial" w:cs="Arial"/>
                <w:b/>
                <w:color w:val="000000" w:themeColor="text1"/>
                <w:sz w:val="22"/>
                <w:szCs w:val="22"/>
              </w:rPr>
            </w:pPr>
            <w:r w:rsidRPr="006634CC">
              <w:rPr>
                <w:rFonts w:ascii="Arial" w:hAnsi="Arial" w:cs="Arial"/>
                <w:b/>
                <w:color w:val="000000" w:themeColor="text1"/>
                <w:sz w:val="22"/>
                <w:szCs w:val="22"/>
              </w:rPr>
              <w:t>1</w:t>
            </w:r>
          </w:p>
        </w:tc>
        <w:tc>
          <w:tcPr>
            <w:tcW w:w="1800" w:type="dxa"/>
            <w:vMerge w:val="restart"/>
            <w:tcBorders>
              <w:top w:val="single" w:sz="18" w:space="0" w:color="auto"/>
              <w:left w:val="dashSmallGap" w:sz="4" w:space="0" w:color="auto"/>
              <w:bottom w:val="single" w:sz="18" w:space="0" w:color="auto"/>
              <w:right w:val="dashSmallGap" w:sz="4" w:space="0" w:color="auto"/>
            </w:tcBorders>
            <w:hideMark/>
          </w:tcPr>
          <w:p w14:paraId="18C1A0F3" w14:textId="77777777" w:rsidR="00EE3DCA" w:rsidRPr="006634CC" w:rsidRDefault="00EE3DCA" w:rsidP="00460623">
            <w:pPr>
              <w:rPr>
                <w:rFonts w:ascii="Arial" w:hAnsi="Arial" w:cs="Arial"/>
                <w:b/>
                <w:color w:val="000000" w:themeColor="text1"/>
                <w:sz w:val="22"/>
                <w:szCs w:val="22"/>
              </w:rPr>
            </w:pPr>
            <w:r w:rsidRPr="006634CC">
              <w:rPr>
                <w:rFonts w:ascii="Arial" w:hAnsi="Arial" w:cs="Arial"/>
                <w:b/>
                <w:color w:val="000000" w:themeColor="text1"/>
                <w:sz w:val="22"/>
                <w:szCs w:val="22"/>
              </w:rPr>
              <w:t>Team Leader / Road Engineer</w:t>
            </w:r>
            <w:r>
              <w:rPr>
                <w:rFonts w:ascii="Arial" w:hAnsi="Arial" w:cs="Arial"/>
                <w:b/>
                <w:color w:val="000000" w:themeColor="text1"/>
                <w:sz w:val="22"/>
                <w:szCs w:val="22"/>
              </w:rPr>
              <w:t xml:space="preserve"> (TL/RE)</w:t>
            </w:r>
            <w:r w:rsidRPr="006634CC">
              <w:rPr>
                <w:rFonts w:ascii="Arial" w:hAnsi="Arial" w:cs="Arial"/>
                <w:b/>
                <w:color w:val="000000" w:themeColor="text1"/>
                <w:sz w:val="22"/>
                <w:szCs w:val="22"/>
              </w:rPr>
              <w:t xml:space="preserve"> </w:t>
            </w:r>
          </w:p>
        </w:tc>
        <w:tc>
          <w:tcPr>
            <w:tcW w:w="2070" w:type="dxa"/>
            <w:tcBorders>
              <w:top w:val="single" w:sz="18" w:space="0" w:color="auto"/>
              <w:left w:val="dashSmallGap" w:sz="4" w:space="0" w:color="auto"/>
              <w:bottom w:val="dashSmallGap" w:sz="4" w:space="0" w:color="auto"/>
              <w:right w:val="dashSmallGap" w:sz="4" w:space="0" w:color="auto"/>
            </w:tcBorders>
            <w:hideMark/>
          </w:tcPr>
          <w:p w14:paraId="57484685" w14:textId="77777777" w:rsidR="00EE3DCA" w:rsidRPr="00DB43D3" w:rsidRDefault="00EE3DCA" w:rsidP="00460623">
            <w:pPr>
              <w:rPr>
                <w:rFonts w:ascii="Arial" w:hAnsi="Arial" w:cs="Arial"/>
                <w:color w:val="000000" w:themeColor="text1"/>
                <w:sz w:val="22"/>
                <w:szCs w:val="22"/>
                <w:highlight w:val="yellow"/>
              </w:rPr>
            </w:pPr>
            <w:r w:rsidRPr="00556F9F">
              <w:rPr>
                <w:rFonts w:ascii="Arial" w:hAnsi="Arial" w:cs="Arial"/>
                <w:b/>
                <w:bCs/>
                <w:color w:val="000000" w:themeColor="text1"/>
                <w:sz w:val="22"/>
                <w:szCs w:val="22"/>
              </w:rPr>
              <w:t>Experience:</w:t>
            </w:r>
          </w:p>
        </w:tc>
        <w:tc>
          <w:tcPr>
            <w:tcW w:w="8910" w:type="dxa"/>
            <w:gridSpan w:val="2"/>
            <w:tcBorders>
              <w:top w:val="single" w:sz="18" w:space="0" w:color="auto"/>
              <w:left w:val="dashSmallGap" w:sz="4" w:space="0" w:color="auto"/>
              <w:bottom w:val="dashSmallGap" w:sz="4" w:space="0" w:color="auto"/>
              <w:right w:val="single" w:sz="18" w:space="0" w:color="auto"/>
            </w:tcBorders>
            <w:hideMark/>
          </w:tcPr>
          <w:p w14:paraId="0AC637A8" w14:textId="77777777" w:rsidR="00EE3DCA" w:rsidRPr="00DB43D3" w:rsidRDefault="00EE3DCA" w:rsidP="00460623">
            <w:pPr>
              <w:jc w:val="both"/>
              <w:rPr>
                <w:rFonts w:ascii="Arial" w:hAnsi="Arial" w:cs="Arial"/>
                <w:color w:val="000000" w:themeColor="text1"/>
                <w:sz w:val="22"/>
                <w:szCs w:val="22"/>
                <w:highlight w:val="yellow"/>
              </w:rPr>
            </w:pPr>
            <w:r w:rsidRPr="00556F9F">
              <w:rPr>
                <w:rFonts w:ascii="Arial" w:hAnsi="Arial" w:cs="Arial"/>
                <w:color w:val="000000" w:themeColor="text1"/>
                <w:sz w:val="22"/>
                <w:szCs w:val="22"/>
              </w:rPr>
              <w:t>15 years of experience as Chief Resident Engineer in project management / coordination or general management and 10 years’ experience as a project manager / team leader on major road construction projects based on FIDIC Conditions of Contract. Excellent communication (written and oral) skills in English and strong inter-personal skills will be considered an asset. Experience on IsDB or other International Donor-funded project would be an advantage. Working knowledge in Russian Language and experience in Central Asian countries will be preferred.</w:t>
            </w:r>
          </w:p>
        </w:tc>
      </w:tr>
      <w:tr w:rsidR="00EE3DCA" w:rsidRPr="00EC4ACC" w14:paraId="57288F55"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6EC8E017"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2B49CE83" w14:textId="77777777" w:rsidR="00EE3DCA" w:rsidRPr="00DB43D3" w:rsidRDefault="00EE3DCA" w:rsidP="00460623">
            <w:pPr>
              <w:rPr>
                <w:rFonts w:ascii="Arial" w:hAnsi="Arial" w:cs="Arial"/>
                <w:b/>
                <w:color w:val="000000" w:themeColor="text1"/>
                <w:sz w:val="22"/>
                <w:szCs w:val="22"/>
                <w:highlight w:val="yellow"/>
              </w:rPr>
            </w:pPr>
          </w:p>
        </w:tc>
        <w:tc>
          <w:tcPr>
            <w:tcW w:w="2070" w:type="dxa"/>
            <w:tcBorders>
              <w:top w:val="dashSmallGap" w:sz="4" w:space="0" w:color="auto"/>
              <w:left w:val="dashSmallGap" w:sz="4" w:space="0" w:color="auto"/>
              <w:bottom w:val="dashSmallGap" w:sz="4" w:space="0" w:color="auto"/>
              <w:right w:val="dashSmallGap" w:sz="4" w:space="0" w:color="auto"/>
            </w:tcBorders>
            <w:hideMark/>
          </w:tcPr>
          <w:p w14:paraId="498450AE" w14:textId="77777777" w:rsidR="00EE3DCA" w:rsidRPr="00DB43D3" w:rsidRDefault="00EE3DCA" w:rsidP="00460623">
            <w:pPr>
              <w:rPr>
                <w:rFonts w:ascii="Arial" w:hAnsi="Arial" w:cs="Arial"/>
                <w:color w:val="000000" w:themeColor="text1"/>
                <w:sz w:val="22"/>
                <w:szCs w:val="22"/>
                <w:highlight w:val="yellow"/>
              </w:rPr>
            </w:pPr>
            <w:r w:rsidRPr="00556F9F">
              <w:rPr>
                <w:rFonts w:ascii="Arial" w:hAnsi="Arial" w:cs="Arial"/>
                <w:b/>
                <w:bCs/>
                <w:color w:val="000000" w:themeColor="text1"/>
                <w:sz w:val="22"/>
                <w:szCs w:val="22"/>
              </w:rPr>
              <w:t>Qualification:</w:t>
            </w:r>
          </w:p>
        </w:tc>
        <w:tc>
          <w:tcPr>
            <w:tcW w:w="8910" w:type="dxa"/>
            <w:gridSpan w:val="2"/>
            <w:tcBorders>
              <w:top w:val="dashSmallGap" w:sz="4" w:space="0" w:color="auto"/>
              <w:left w:val="dashSmallGap" w:sz="4" w:space="0" w:color="auto"/>
              <w:bottom w:val="dashSmallGap" w:sz="4" w:space="0" w:color="auto"/>
              <w:right w:val="single" w:sz="18" w:space="0" w:color="auto"/>
            </w:tcBorders>
            <w:hideMark/>
          </w:tcPr>
          <w:p w14:paraId="7417FBEC" w14:textId="77777777" w:rsidR="00EE3DCA" w:rsidRPr="00DB43D3" w:rsidRDefault="00EE3DCA" w:rsidP="00460623">
            <w:pPr>
              <w:jc w:val="both"/>
              <w:rPr>
                <w:rFonts w:ascii="Arial" w:hAnsi="Arial" w:cs="Arial"/>
                <w:color w:val="000000" w:themeColor="text1"/>
                <w:sz w:val="22"/>
                <w:szCs w:val="22"/>
                <w:highlight w:val="yellow"/>
              </w:rPr>
            </w:pPr>
            <w:r w:rsidRPr="00C17019">
              <w:rPr>
                <w:rFonts w:ascii="Arial" w:hAnsi="Arial" w:cs="Arial"/>
                <w:color w:val="000000" w:themeColor="text1"/>
                <w:sz w:val="22"/>
                <w:szCs w:val="22"/>
              </w:rPr>
              <w:t>Bachelor’s degree in Civil Engineering</w:t>
            </w:r>
            <w:r w:rsidRPr="00556F9F">
              <w:rPr>
                <w:rFonts w:ascii="Arial" w:hAnsi="Arial" w:cs="Arial"/>
                <w:color w:val="000000" w:themeColor="text1"/>
                <w:sz w:val="22"/>
                <w:szCs w:val="22"/>
              </w:rPr>
              <w:t xml:space="preserve"> – preferably Masters in Civil Engineering / Highway Engineering / Transportation Engineering / Construction Management / Project Management or equivalent</w:t>
            </w:r>
          </w:p>
        </w:tc>
      </w:tr>
      <w:tr w:rsidR="00EE3DCA" w:rsidRPr="00EC4ACC" w14:paraId="4B37C19A"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4A0FA0CC"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549881AF" w14:textId="77777777" w:rsidR="00EE3DCA" w:rsidRPr="00DB43D3" w:rsidRDefault="00EE3DCA" w:rsidP="00460623">
            <w:pPr>
              <w:rPr>
                <w:rFonts w:ascii="Arial" w:hAnsi="Arial" w:cs="Arial"/>
                <w:b/>
                <w:color w:val="000000" w:themeColor="text1"/>
                <w:sz w:val="22"/>
                <w:szCs w:val="22"/>
                <w:highlight w:val="yellow"/>
              </w:rPr>
            </w:pPr>
          </w:p>
        </w:tc>
        <w:tc>
          <w:tcPr>
            <w:tcW w:w="2070" w:type="dxa"/>
            <w:tcBorders>
              <w:top w:val="dashSmallGap" w:sz="4" w:space="0" w:color="auto"/>
              <w:left w:val="dashSmallGap" w:sz="4" w:space="0" w:color="auto"/>
              <w:bottom w:val="single" w:sz="18" w:space="0" w:color="auto"/>
              <w:right w:val="dashSmallGap" w:sz="4" w:space="0" w:color="auto"/>
            </w:tcBorders>
            <w:hideMark/>
          </w:tcPr>
          <w:p w14:paraId="79B3ECAA" w14:textId="77777777" w:rsidR="00EE3DCA" w:rsidRPr="00DB43D3" w:rsidRDefault="00EE3DCA" w:rsidP="00460623">
            <w:pPr>
              <w:rPr>
                <w:rFonts w:ascii="Arial" w:hAnsi="Arial" w:cs="Arial"/>
                <w:color w:val="000000" w:themeColor="text1"/>
                <w:sz w:val="22"/>
                <w:szCs w:val="22"/>
                <w:highlight w:val="yellow"/>
              </w:rPr>
            </w:pPr>
            <w:r w:rsidRPr="00556F9F">
              <w:rPr>
                <w:rFonts w:ascii="Arial" w:hAnsi="Arial" w:cs="Arial"/>
                <w:b/>
                <w:bCs/>
                <w:color w:val="000000" w:themeColor="text1"/>
                <w:sz w:val="22"/>
                <w:szCs w:val="22"/>
              </w:rPr>
              <w:t>Responsibilities:</w:t>
            </w:r>
          </w:p>
        </w:tc>
        <w:tc>
          <w:tcPr>
            <w:tcW w:w="8910" w:type="dxa"/>
            <w:gridSpan w:val="2"/>
            <w:tcBorders>
              <w:top w:val="dashSmallGap" w:sz="4" w:space="0" w:color="auto"/>
              <w:left w:val="dashSmallGap" w:sz="4" w:space="0" w:color="auto"/>
              <w:bottom w:val="single" w:sz="18" w:space="0" w:color="auto"/>
              <w:right w:val="single" w:sz="18" w:space="0" w:color="auto"/>
            </w:tcBorders>
          </w:tcPr>
          <w:p w14:paraId="068B2AA6" w14:textId="14F67527" w:rsidR="00EE3DCA" w:rsidRPr="00991BC8" w:rsidRDefault="00EE3DCA" w:rsidP="00460623">
            <w:pPr>
              <w:jc w:val="both"/>
              <w:rPr>
                <w:rFonts w:ascii="Arial" w:hAnsi="Arial" w:cs="Arial"/>
                <w:color w:val="000000" w:themeColor="text1"/>
                <w:sz w:val="22"/>
                <w:szCs w:val="22"/>
              </w:rPr>
            </w:pPr>
            <w:r w:rsidRPr="00991BC8">
              <w:rPr>
                <w:rFonts w:ascii="Arial" w:hAnsi="Arial" w:cs="Arial"/>
                <w:color w:val="000000" w:themeColor="text1"/>
                <w:sz w:val="22"/>
                <w:szCs w:val="22"/>
              </w:rPr>
              <w:t xml:space="preserve">The Team Leader will be responsible to MOT as the Employer, for the successful implementation of the project, and for managing the </w:t>
            </w:r>
            <w:r w:rsidR="00DF01E3">
              <w:rPr>
                <w:rFonts w:ascii="Arial" w:hAnsi="Arial" w:cs="Arial"/>
                <w:color w:val="000000" w:themeColor="text1"/>
                <w:sz w:val="22"/>
                <w:szCs w:val="22"/>
              </w:rPr>
              <w:t>PMC</w:t>
            </w:r>
            <w:r w:rsidRPr="00991BC8">
              <w:rPr>
                <w:rFonts w:ascii="Arial" w:hAnsi="Arial" w:cs="Arial"/>
                <w:color w:val="000000" w:themeColor="text1"/>
                <w:sz w:val="22"/>
                <w:szCs w:val="22"/>
              </w:rPr>
              <w:t xml:space="preserve"> team. The team leader will also assist the PIU as required with matters related to the project, including, providing responses to IsDB’s requests, and preparing for IsDB missions. Overall responsibility for the organization, conduct and delivery of consultancy services and reporting to MOT/PIU. The TL/RE will head the Consultants’ team and will work directly to manage the project and will maintain liaison with MOT/PIU.</w:t>
            </w:r>
          </w:p>
          <w:p w14:paraId="23EFE392" w14:textId="77777777" w:rsidR="00EE3DCA" w:rsidRPr="00991BC8" w:rsidRDefault="00EE3DCA" w:rsidP="00460623">
            <w:pPr>
              <w:jc w:val="both"/>
              <w:rPr>
                <w:rFonts w:ascii="Arial" w:hAnsi="Arial" w:cs="Arial"/>
                <w:color w:val="000000" w:themeColor="text1"/>
                <w:sz w:val="22"/>
                <w:szCs w:val="22"/>
              </w:rPr>
            </w:pPr>
          </w:p>
          <w:p w14:paraId="44FA1388" w14:textId="77777777" w:rsidR="00EE3DCA" w:rsidRPr="00991BC8" w:rsidRDefault="00EE3DCA" w:rsidP="00460623">
            <w:pPr>
              <w:tabs>
                <w:tab w:val="left" w:pos="720"/>
                <w:tab w:val="num" w:pos="1440"/>
              </w:tabs>
              <w:jc w:val="both"/>
              <w:rPr>
                <w:rFonts w:ascii="Arial" w:hAnsi="Arial" w:cs="Arial"/>
                <w:color w:val="000000" w:themeColor="text1"/>
                <w:sz w:val="22"/>
                <w:szCs w:val="22"/>
              </w:rPr>
            </w:pPr>
            <w:r w:rsidRPr="00991BC8">
              <w:rPr>
                <w:rFonts w:ascii="Arial" w:hAnsi="Arial" w:cs="Arial"/>
                <w:color w:val="000000" w:themeColor="text1"/>
                <w:sz w:val="22"/>
                <w:szCs w:val="22"/>
              </w:rPr>
              <w:t>Responsibilities of the TL/RE will include, but is not limited to the following:</w:t>
            </w:r>
          </w:p>
          <w:p w14:paraId="48CC2AC9" w14:textId="77777777" w:rsidR="00EE3DCA" w:rsidRPr="00991BC8" w:rsidRDefault="00EE3DCA" w:rsidP="00460623">
            <w:pPr>
              <w:tabs>
                <w:tab w:val="left" w:pos="720"/>
                <w:tab w:val="num" w:pos="1440"/>
              </w:tabs>
              <w:jc w:val="both"/>
              <w:rPr>
                <w:rFonts w:ascii="Arial" w:hAnsi="Arial" w:cs="Arial"/>
                <w:color w:val="000000" w:themeColor="text1"/>
                <w:sz w:val="22"/>
                <w:szCs w:val="22"/>
              </w:rPr>
            </w:pPr>
          </w:p>
          <w:p w14:paraId="5B924DD0" w14:textId="77777777" w:rsidR="00EE3DCA" w:rsidRPr="00991BC8" w:rsidRDefault="00EE3DCA" w:rsidP="00EE3DCA">
            <w:pPr>
              <w:numPr>
                <w:ilvl w:val="0"/>
                <w:numId w:val="28"/>
              </w:numPr>
              <w:tabs>
                <w:tab w:val="clear" w:pos="720"/>
              </w:tabs>
              <w:ind w:left="369" w:hanging="369"/>
              <w:jc w:val="both"/>
              <w:rPr>
                <w:rFonts w:ascii="Arial" w:hAnsi="Arial" w:cs="Arial"/>
                <w:color w:val="000000" w:themeColor="text1"/>
                <w:sz w:val="22"/>
                <w:szCs w:val="22"/>
              </w:rPr>
            </w:pPr>
            <w:r w:rsidRPr="00991BC8">
              <w:rPr>
                <w:rFonts w:ascii="Arial" w:hAnsi="Arial" w:cs="Arial"/>
                <w:color w:val="000000" w:themeColor="text1"/>
                <w:sz w:val="22"/>
                <w:szCs w:val="22"/>
              </w:rPr>
              <w:t>Assist the PIU in Project implementation;</w:t>
            </w:r>
          </w:p>
          <w:p w14:paraId="16C01AE1" w14:textId="77777777" w:rsidR="00EE3DCA" w:rsidRPr="00991BC8" w:rsidRDefault="00EE3DCA" w:rsidP="00EE3DCA">
            <w:pPr>
              <w:numPr>
                <w:ilvl w:val="0"/>
                <w:numId w:val="28"/>
              </w:numPr>
              <w:tabs>
                <w:tab w:val="clear" w:pos="720"/>
              </w:tabs>
              <w:ind w:left="369" w:hanging="369"/>
              <w:jc w:val="both"/>
              <w:rPr>
                <w:rFonts w:ascii="Arial" w:hAnsi="Arial" w:cs="Arial"/>
                <w:color w:val="000000" w:themeColor="text1"/>
                <w:sz w:val="22"/>
                <w:szCs w:val="22"/>
              </w:rPr>
            </w:pPr>
            <w:r w:rsidRPr="00991BC8">
              <w:rPr>
                <w:rFonts w:ascii="Arial" w:hAnsi="Arial" w:cs="Arial"/>
                <w:color w:val="000000" w:themeColor="text1"/>
                <w:sz w:val="22"/>
                <w:szCs w:val="22"/>
              </w:rPr>
              <w:t>Assume full responsibility for the consulting team and performance of services under the consultancy contract;</w:t>
            </w:r>
          </w:p>
          <w:p w14:paraId="62D3D5F2" w14:textId="77777777" w:rsidR="00EE3DCA" w:rsidRPr="00991BC8" w:rsidRDefault="00EE3DCA" w:rsidP="00EE3DCA">
            <w:pPr>
              <w:numPr>
                <w:ilvl w:val="0"/>
                <w:numId w:val="28"/>
              </w:numPr>
              <w:tabs>
                <w:tab w:val="clear" w:pos="720"/>
              </w:tabs>
              <w:ind w:left="369" w:hanging="369"/>
              <w:jc w:val="both"/>
              <w:rPr>
                <w:rFonts w:ascii="Arial" w:hAnsi="Arial" w:cs="Arial"/>
                <w:color w:val="000000" w:themeColor="text1"/>
                <w:sz w:val="22"/>
                <w:szCs w:val="22"/>
              </w:rPr>
            </w:pPr>
            <w:r w:rsidRPr="00991BC8">
              <w:rPr>
                <w:rFonts w:ascii="Arial" w:hAnsi="Arial" w:cs="Arial"/>
                <w:color w:val="000000" w:themeColor="text1"/>
                <w:sz w:val="22"/>
                <w:szCs w:val="22"/>
              </w:rPr>
              <w:t>Ensure that the consulting team undertakes comprehensive review of the designs and specifications which were prepared by the design consultant;</w:t>
            </w:r>
          </w:p>
          <w:p w14:paraId="73C38532" w14:textId="77777777" w:rsidR="00EE3DCA" w:rsidRPr="00991BC8" w:rsidRDefault="00EE3DCA" w:rsidP="00EE3DCA">
            <w:pPr>
              <w:numPr>
                <w:ilvl w:val="0"/>
                <w:numId w:val="28"/>
              </w:numPr>
              <w:tabs>
                <w:tab w:val="clear" w:pos="720"/>
              </w:tabs>
              <w:ind w:left="369" w:hanging="369"/>
              <w:jc w:val="both"/>
              <w:rPr>
                <w:rFonts w:ascii="Arial" w:hAnsi="Arial" w:cs="Arial"/>
                <w:color w:val="000000" w:themeColor="text1"/>
                <w:sz w:val="22"/>
                <w:szCs w:val="22"/>
              </w:rPr>
            </w:pPr>
            <w:r w:rsidRPr="00991BC8">
              <w:rPr>
                <w:rFonts w:ascii="Arial" w:hAnsi="Arial" w:cs="Arial"/>
                <w:color w:val="000000" w:themeColor="text1"/>
                <w:sz w:val="22"/>
                <w:szCs w:val="22"/>
              </w:rPr>
              <w:t>Ensure that the consulting team undertakes comprehensive construction supervision and contract administration of the inescapable civil works;</w:t>
            </w:r>
          </w:p>
          <w:p w14:paraId="2ED9B8AA" w14:textId="77777777" w:rsidR="00EE3DCA" w:rsidRPr="00991BC8" w:rsidRDefault="00EE3DCA" w:rsidP="00EE3DCA">
            <w:pPr>
              <w:numPr>
                <w:ilvl w:val="0"/>
                <w:numId w:val="28"/>
              </w:numPr>
              <w:tabs>
                <w:tab w:val="clear" w:pos="720"/>
              </w:tabs>
              <w:ind w:left="369" w:hanging="369"/>
              <w:jc w:val="both"/>
              <w:rPr>
                <w:rFonts w:ascii="Arial" w:hAnsi="Arial" w:cs="Arial"/>
                <w:color w:val="000000" w:themeColor="text1"/>
                <w:sz w:val="22"/>
                <w:szCs w:val="22"/>
              </w:rPr>
            </w:pPr>
            <w:r w:rsidRPr="00991BC8">
              <w:rPr>
                <w:rFonts w:ascii="Arial" w:hAnsi="Arial" w:cs="Arial"/>
                <w:color w:val="000000" w:themeColor="text1"/>
                <w:sz w:val="22"/>
                <w:szCs w:val="22"/>
              </w:rPr>
              <w:t xml:space="preserve">Oversee the </w:t>
            </w:r>
            <w:proofErr w:type="gramStart"/>
            <w:r w:rsidRPr="00991BC8">
              <w:rPr>
                <w:rFonts w:ascii="Arial" w:hAnsi="Arial" w:cs="Arial"/>
                <w:color w:val="000000" w:themeColor="text1"/>
                <w:sz w:val="22"/>
                <w:szCs w:val="22"/>
              </w:rPr>
              <w:t>consultants</w:t>
            </w:r>
            <w:proofErr w:type="gramEnd"/>
            <w:r w:rsidRPr="00991BC8">
              <w:rPr>
                <w:rFonts w:ascii="Arial" w:hAnsi="Arial" w:cs="Arial"/>
                <w:color w:val="000000" w:themeColor="text1"/>
                <w:sz w:val="22"/>
                <w:szCs w:val="22"/>
              </w:rPr>
              <w:t xml:space="preserve"> activities ensuring compliance to details provided in the construction drawings and strict adherence to construction specifications;</w:t>
            </w:r>
          </w:p>
          <w:p w14:paraId="718E2201" w14:textId="77777777" w:rsidR="00EE3DCA" w:rsidRPr="00991BC8" w:rsidRDefault="00EE3DCA" w:rsidP="00EE3DCA">
            <w:pPr>
              <w:numPr>
                <w:ilvl w:val="0"/>
                <w:numId w:val="28"/>
              </w:numPr>
              <w:tabs>
                <w:tab w:val="clear" w:pos="720"/>
              </w:tabs>
              <w:ind w:left="369" w:hanging="369"/>
              <w:jc w:val="both"/>
              <w:rPr>
                <w:rFonts w:ascii="Arial" w:hAnsi="Arial" w:cs="Arial"/>
                <w:color w:val="000000" w:themeColor="text1"/>
                <w:sz w:val="22"/>
                <w:szCs w:val="22"/>
              </w:rPr>
            </w:pPr>
            <w:r w:rsidRPr="00991BC8">
              <w:rPr>
                <w:rFonts w:ascii="Arial" w:hAnsi="Arial" w:cs="Arial"/>
                <w:color w:val="000000" w:themeColor="text1"/>
                <w:sz w:val="22"/>
                <w:szCs w:val="22"/>
              </w:rPr>
              <w:lastRenderedPageBreak/>
              <w:t>Oversee and supervise construction of works in accordance with details provided in the construction drawings ensuring strict adherence to construction specifications;</w:t>
            </w:r>
          </w:p>
          <w:p w14:paraId="74BB6ECE" w14:textId="77777777" w:rsidR="00EE3DCA" w:rsidRPr="00991BC8" w:rsidRDefault="00EE3DCA" w:rsidP="00EE3DCA">
            <w:pPr>
              <w:numPr>
                <w:ilvl w:val="0"/>
                <w:numId w:val="28"/>
              </w:numPr>
              <w:tabs>
                <w:tab w:val="clear" w:pos="720"/>
              </w:tabs>
              <w:ind w:left="369" w:hanging="369"/>
              <w:jc w:val="both"/>
              <w:rPr>
                <w:rFonts w:ascii="Arial" w:hAnsi="Arial" w:cs="Arial"/>
                <w:color w:val="000000" w:themeColor="text1"/>
                <w:sz w:val="22"/>
                <w:szCs w:val="22"/>
              </w:rPr>
            </w:pPr>
            <w:r w:rsidRPr="00991BC8">
              <w:rPr>
                <w:rFonts w:ascii="Arial" w:hAnsi="Arial" w:cs="Arial"/>
                <w:color w:val="000000" w:themeColor="text1"/>
                <w:sz w:val="22"/>
                <w:szCs w:val="22"/>
              </w:rPr>
              <w:t>Ensure preparation of detailed and quantitative progress reports to support the contractor’s requests for progress payments;</w:t>
            </w:r>
          </w:p>
          <w:p w14:paraId="5596CB26" w14:textId="77777777" w:rsidR="00EE3DCA" w:rsidRPr="00991BC8" w:rsidRDefault="00EE3DCA" w:rsidP="00EE3DCA">
            <w:pPr>
              <w:numPr>
                <w:ilvl w:val="0"/>
                <w:numId w:val="28"/>
              </w:numPr>
              <w:tabs>
                <w:tab w:val="clear" w:pos="720"/>
              </w:tabs>
              <w:ind w:left="369" w:hanging="369"/>
              <w:jc w:val="both"/>
              <w:rPr>
                <w:rFonts w:ascii="Arial" w:hAnsi="Arial" w:cs="Arial"/>
                <w:color w:val="000000" w:themeColor="text1"/>
                <w:sz w:val="22"/>
                <w:szCs w:val="22"/>
              </w:rPr>
            </w:pPr>
            <w:r w:rsidRPr="00991BC8">
              <w:rPr>
                <w:rFonts w:ascii="Arial" w:hAnsi="Arial" w:cs="Arial"/>
                <w:color w:val="000000" w:themeColor="text1"/>
                <w:sz w:val="22"/>
                <w:szCs w:val="22"/>
              </w:rPr>
              <w:t>Keep the Employer informed of technical issues and progress of all works both by informal and formal meetings and correspondence and assist in any project issue which the Employer may require;</w:t>
            </w:r>
          </w:p>
          <w:p w14:paraId="14FC4374" w14:textId="77777777" w:rsidR="00EE3DCA" w:rsidRPr="00991BC8" w:rsidRDefault="00EE3DCA" w:rsidP="00EE3DCA">
            <w:pPr>
              <w:numPr>
                <w:ilvl w:val="0"/>
                <w:numId w:val="28"/>
              </w:numPr>
              <w:tabs>
                <w:tab w:val="clear" w:pos="720"/>
              </w:tabs>
              <w:ind w:left="369" w:hanging="369"/>
              <w:jc w:val="both"/>
              <w:rPr>
                <w:rFonts w:ascii="Arial" w:hAnsi="Arial" w:cs="Arial"/>
                <w:color w:val="000000" w:themeColor="text1"/>
                <w:sz w:val="22"/>
                <w:szCs w:val="22"/>
              </w:rPr>
            </w:pPr>
            <w:r w:rsidRPr="00991BC8">
              <w:rPr>
                <w:rFonts w:ascii="Arial" w:hAnsi="Arial" w:cs="Arial"/>
                <w:color w:val="000000" w:themeColor="text1"/>
                <w:sz w:val="22"/>
                <w:szCs w:val="22"/>
              </w:rPr>
              <w:t>Ensure preparation of detailed and quantitative progress reports to support the contractor’s requests for progress payments;</w:t>
            </w:r>
          </w:p>
          <w:p w14:paraId="2CB47A08" w14:textId="77777777" w:rsidR="00EE3DCA" w:rsidRPr="00991BC8" w:rsidRDefault="00EE3DCA" w:rsidP="00EE3DCA">
            <w:pPr>
              <w:numPr>
                <w:ilvl w:val="0"/>
                <w:numId w:val="28"/>
              </w:numPr>
              <w:tabs>
                <w:tab w:val="clear" w:pos="720"/>
              </w:tabs>
              <w:ind w:left="369" w:hanging="369"/>
              <w:jc w:val="both"/>
              <w:rPr>
                <w:rFonts w:ascii="Arial" w:hAnsi="Arial" w:cs="Arial"/>
                <w:color w:val="000000" w:themeColor="text1"/>
                <w:sz w:val="22"/>
                <w:szCs w:val="22"/>
              </w:rPr>
            </w:pPr>
            <w:r w:rsidRPr="00991BC8">
              <w:rPr>
                <w:rFonts w:ascii="Arial" w:hAnsi="Arial" w:cs="Arial"/>
                <w:color w:val="000000" w:themeColor="text1"/>
                <w:sz w:val="22"/>
                <w:szCs w:val="22"/>
              </w:rPr>
              <w:t>Keep the Employer informed of technical issues and progress of all works both by informal and formal meetings and correspondence and assist in any project issue which the Employer may require;</w:t>
            </w:r>
          </w:p>
          <w:p w14:paraId="22BA43EC" w14:textId="77777777" w:rsidR="00EE3DCA" w:rsidRPr="00991BC8" w:rsidRDefault="00EE3DCA" w:rsidP="00EE3DCA">
            <w:pPr>
              <w:numPr>
                <w:ilvl w:val="0"/>
                <w:numId w:val="28"/>
              </w:numPr>
              <w:tabs>
                <w:tab w:val="clear" w:pos="720"/>
              </w:tabs>
              <w:ind w:left="369" w:hanging="369"/>
              <w:jc w:val="both"/>
              <w:rPr>
                <w:rFonts w:ascii="Arial" w:hAnsi="Arial" w:cs="Arial"/>
                <w:color w:val="000000" w:themeColor="text1"/>
                <w:sz w:val="22"/>
                <w:szCs w:val="22"/>
              </w:rPr>
            </w:pPr>
            <w:r w:rsidRPr="00991BC8">
              <w:rPr>
                <w:rFonts w:ascii="Arial" w:hAnsi="Arial" w:cs="Arial"/>
                <w:color w:val="000000" w:themeColor="text1"/>
                <w:sz w:val="22"/>
                <w:szCs w:val="22"/>
              </w:rPr>
              <w:t>Participate in the Dispute Board meetings to explain and discuss issues raised by the Contractor/Employer or Dispute Board;</w:t>
            </w:r>
          </w:p>
          <w:p w14:paraId="5ECC855B" w14:textId="77777777" w:rsidR="00EE3DCA" w:rsidRPr="00991BC8" w:rsidRDefault="00EE3DCA" w:rsidP="00EE3DCA">
            <w:pPr>
              <w:numPr>
                <w:ilvl w:val="0"/>
                <w:numId w:val="28"/>
              </w:numPr>
              <w:tabs>
                <w:tab w:val="clear" w:pos="720"/>
              </w:tabs>
              <w:ind w:left="369" w:hanging="369"/>
              <w:jc w:val="both"/>
              <w:rPr>
                <w:rFonts w:ascii="Arial" w:hAnsi="Arial" w:cs="Arial"/>
                <w:color w:val="000000" w:themeColor="text1"/>
                <w:sz w:val="22"/>
                <w:szCs w:val="22"/>
              </w:rPr>
            </w:pPr>
            <w:r w:rsidRPr="00991BC8">
              <w:rPr>
                <w:rFonts w:ascii="Arial" w:hAnsi="Arial" w:cs="Arial"/>
                <w:color w:val="000000" w:themeColor="text1"/>
                <w:sz w:val="22"/>
                <w:szCs w:val="22"/>
              </w:rPr>
              <w:t>Ensure implementation of environment and social safeguards requirements;</w:t>
            </w:r>
          </w:p>
          <w:p w14:paraId="6724DEFB" w14:textId="77777777" w:rsidR="00EE3DCA" w:rsidRPr="00991BC8" w:rsidRDefault="00EE3DCA" w:rsidP="00EE3DCA">
            <w:pPr>
              <w:numPr>
                <w:ilvl w:val="0"/>
                <w:numId w:val="28"/>
              </w:numPr>
              <w:tabs>
                <w:tab w:val="clear" w:pos="720"/>
              </w:tabs>
              <w:ind w:left="369" w:hanging="369"/>
              <w:jc w:val="both"/>
              <w:rPr>
                <w:rFonts w:ascii="Arial" w:hAnsi="Arial" w:cs="Arial"/>
                <w:color w:val="000000" w:themeColor="text1"/>
                <w:sz w:val="22"/>
                <w:szCs w:val="22"/>
              </w:rPr>
            </w:pPr>
            <w:r w:rsidRPr="00991BC8">
              <w:rPr>
                <w:rFonts w:ascii="Arial" w:hAnsi="Arial" w:cs="Arial"/>
                <w:color w:val="000000" w:themeColor="text1"/>
                <w:sz w:val="22"/>
                <w:szCs w:val="22"/>
              </w:rPr>
              <w:t>Assist the Employer in preparing responses to audit objections and queries of the financiers or other Government Authorities;</w:t>
            </w:r>
          </w:p>
          <w:p w14:paraId="0C8B24BE" w14:textId="77777777" w:rsidR="00EE3DCA" w:rsidRPr="00991BC8" w:rsidRDefault="00EE3DCA" w:rsidP="00EE3DCA">
            <w:pPr>
              <w:numPr>
                <w:ilvl w:val="0"/>
                <w:numId w:val="28"/>
              </w:numPr>
              <w:tabs>
                <w:tab w:val="clear" w:pos="720"/>
              </w:tabs>
              <w:ind w:left="369" w:hanging="369"/>
              <w:jc w:val="both"/>
              <w:rPr>
                <w:rFonts w:ascii="Arial" w:hAnsi="Arial" w:cs="Arial"/>
                <w:color w:val="000000" w:themeColor="text1"/>
                <w:sz w:val="22"/>
                <w:szCs w:val="22"/>
              </w:rPr>
            </w:pPr>
            <w:r w:rsidRPr="00991BC8">
              <w:rPr>
                <w:rFonts w:ascii="Arial" w:hAnsi="Arial" w:cs="Arial"/>
                <w:color w:val="000000" w:themeColor="text1"/>
                <w:sz w:val="22"/>
                <w:szCs w:val="22"/>
              </w:rPr>
              <w:t>Coordinate with all concerned Employer’s organizations on project issues;</w:t>
            </w:r>
          </w:p>
          <w:p w14:paraId="510D5388" w14:textId="77777777" w:rsidR="00EE3DCA" w:rsidRDefault="00EE3DCA" w:rsidP="00EE3DCA">
            <w:pPr>
              <w:numPr>
                <w:ilvl w:val="0"/>
                <w:numId w:val="28"/>
              </w:numPr>
              <w:tabs>
                <w:tab w:val="clear" w:pos="720"/>
              </w:tabs>
              <w:ind w:left="369" w:hanging="369"/>
              <w:jc w:val="both"/>
              <w:rPr>
                <w:rFonts w:ascii="Arial" w:hAnsi="Arial" w:cs="Arial"/>
                <w:color w:val="000000" w:themeColor="text1"/>
                <w:sz w:val="22"/>
                <w:szCs w:val="22"/>
              </w:rPr>
            </w:pPr>
            <w:r w:rsidRPr="00991BC8">
              <w:rPr>
                <w:rFonts w:ascii="Arial" w:hAnsi="Arial" w:cs="Arial"/>
                <w:color w:val="000000" w:themeColor="text1"/>
                <w:sz w:val="22"/>
                <w:szCs w:val="22"/>
              </w:rPr>
              <w:t>At the end of the construction activities, guide and ensure that the team prepares a comprehensive Construction Completion Report inclusive of “as-built drawings” as appropriate; and</w:t>
            </w:r>
          </w:p>
          <w:p w14:paraId="074A5F54" w14:textId="77777777" w:rsidR="00EE3DCA" w:rsidRPr="00991BC8" w:rsidRDefault="00EE3DCA" w:rsidP="00EE3DCA">
            <w:pPr>
              <w:numPr>
                <w:ilvl w:val="0"/>
                <w:numId w:val="28"/>
              </w:numPr>
              <w:tabs>
                <w:tab w:val="clear" w:pos="720"/>
              </w:tabs>
              <w:ind w:left="369" w:hanging="369"/>
              <w:jc w:val="both"/>
              <w:rPr>
                <w:rFonts w:ascii="Arial" w:hAnsi="Arial" w:cs="Arial"/>
                <w:color w:val="000000" w:themeColor="text1"/>
                <w:sz w:val="22"/>
                <w:szCs w:val="22"/>
              </w:rPr>
            </w:pPr>
            <w:r w:rsidRPr="00991BC8">
              <w:rPr>
                <w:rFonts w:ascii="Arial" w:hAnsi="Arial" w:cs="Arial"/>
                <w:color w:val="000000" w:themeColor="text1"/>
                <w:sz w:val="22"/>
                <w:szCs w:val="22"/>
              </w:rPr>
              <w:t>Perform any other duties that may assign.</w:t>
            </w:r>
          </w:p>
        </w:tc>
      </w:tr>
      <w:tr w:rsidR="00EE3DCA" w:rsidRPr="00EC4ACC" w14:paraId="507B8A60" w14:textId="77777777" w:rsidTr="00460623">
        <w:trPr>
          <w:gridAfter w:val="1"/>
          <w:wAfter w:w="11" w:type="dxa"/>
        </w:trPr>
        <w:tc>
          <w:tcPr>
            <w:tcW w:w="992" w:type="dxa"/>
            <w:tcBorders>
              <w:top w:val="single" w:sz="18" w:space="0" w:color="auto"/>
              <w:left w:val="single" w:sz="18" w:space="0" w:color="auto"/>
              <w:bottom w:val="single" w:sz="18" w:space="0" w:color="auto"/>
              <w:right w:val="nil"/>
            </w:tcBorders>
            <w:vAlign w:val="center"/>
          </w:tcPr>
          <w:p w14:paraId="350B119B" w14:textId="77777777" w:rsidR="00EE3DCA" w:rsidRPr="00DB43D3" w:rsidRDefault="00EE3DCA" w:rsidP="00460623">
            <w:pPr>
              <w:rPr>
                <w:rFonts w:ascii="Arial" w:hAnsi="Arial" w:cs="Arial"/>
                <w:b/>
                <w:color w:val="000000" w:themeColor="text1"/>
                <w:sz w:val="4"/>
                <w:szCs w:val="4"/>
                <w:highlight w:val="yellow"/>
              </w:rPr>
            </w:pPr>
          </w:p>
        </w:tc>
        <w:tc>
          <w:tcPr>
            <w:tcW w:w="1800" w:type="dxa"/>
            <w:tcBorders>
              <w:top w:val="single" w:sz="18" w:space="0" w:color="auto"/>
              <w:left w:val="nil"/>
              <w:bottom w:val="single" w:sz="18" w:space="0" w:color="auto"/>
              <w:right w:val="nil"/>
            </w:tcBorders>
            <w:vAlign w:val="center"/>
          </w:tcPr>
          <w:p w14:paraId="04AF26ED" w14:textId="77777777" w:rsidR="00EE3DCA" w:rsidRPr="00DB43D3" w:rsidRDefault="00EE3DCA" w:rsidP="00460623">
            <w:pPr>
              <w:rPr>
                <w:rFonts w:ascii="Arial" w:hAnsi="Arial" w:cs="Arial"/>
                <w:b/>
                <w:color w:val="000000" w:themeColor="text1"/>
                <w:sz w:val="4"/>
                <w:szCs w:val="4"/>
                <w:highlight w:val="yellow"/>
              </w:rPr>
            </w:pPr>
          </w:p>
        </w:tc>
        <w:tc>
          <w:tcPr>
            <w:tcW w:w="2070" w:type="dxa"/>
            <w:tcBorders>
              <w:top w:val="single" w:sz="18" w:space="0" w:color="auto"/>
              <w:left w:val="nil"/>
              <w:bottom w:val="single" w:sz="18" w:space="0" w:color="auto"/>
              <w:right w:val="nil"/>
            </w:tcBorders>
          </w:tcPr>
          <w:p w14:paraId="4E750DBD" w14:textId="77777777" w:rsidR="00EE3DCA" w:rsidRPr="00DB43D3" w:rsidRDefault="00EE3DCA" w:rsidP="00460623">
            <w:pPr>
              <w:rPr>
                <w:rFonts w:ascii="Arial" w:hAnsi="Arial" w:cs="Arial"/>
                <w:b/>
                <w:bCs/>
                <w:color w:val="000000" w:themeColor="text1"/>
                <w:sz w:val="4"/>
                <w:szCs w:val="4"/>
                <w:highlight w:val="yellow"/>
              </w:rPr>
            </w:pPr>
          </w:p>
        </w:tc>
        <w:tc>
          <w:tcPr>
            <w:tcW w:w="8910" w:type="dxa"/>
            <w:gridSpan w:val="2"/>
            <w:tcBorders>
              <w:top w:val="single" w:sz="18" w:space="0" w:color="auto"/>
              <w:left w:val="nil"/>
              <w:bottom w:val="single" w:sz="18" w:space="0" w:color="auto"/>
              <w:right w:val="single" w:sz="18" w:space="0" w:color="auto"/>
            </w:tcBorders>
          </w:tcPr>
          <w:p w14:paraId="7B9CFBF9" w14:textId="77777777" w:rsidR="00EE3DCA" w:rsidRPr="00DB43D3" w:rsidRDefault="00EE3DCA" w:rsidP="00460623">
            <w:pPr>
              <w:rPr>
                <w:rFonts w:ascii="Arial" w:hAnsi="Arial" w:cs="Arial"/>
                <w:color w:val="000000" w:themeColor="text1"/>
                <w:sz w:val="4"/>
                <w:szCs w:val="4"/>
                <w:highlight w:val="yellow"/>
              </w:rPr>
            </w:pPr>
          </w:p>
        </w:tc>
      </w:tr>
      <w:tr w:rsidR="00EE3DCA" w:rsidRPr="00EC4ACC" w14:paraId="3DB04ED2" w14:textId="77777777" w:rsidTr="00460623">
        <w:trPr>
          <w:gridAfter w:val="1"/>
          <w:wAfter w:w="11" w:type="dxa"/>
        </w:trPr>
        <w:tc>
          <w:tcPr>
            <w:tcW w:w="992" w:type="dxa"/>
            <w:vMerge w:val="restart"/>
            <w:tcBorders>
              <w:top w:val="single" w:sz="18" w:space="0" w:color="auto"/>
              <w:left w:val="single" w:sz="18" w:space="0" w:color="auto"/>
              <w:bottom w:val="single" w:sz="18" w:space="0" w:color="auto"/>
              <w:right w:val="dashSmallGap" w:sz="4" w:space="0" w:color="auto"/>
            </w:tcBorders>
            <w:hideMark/>
          </w:tcPr>
          <w:p w14:paraId="2E7855B9" w14:textId="77777777" w:rsidR="00EE3DCA" w:rsidRPr="00DB43D3" w:rsidRDefault="00EE3DCA" w:rsidP="00460623">
            <w:pPr>
              <w:jc w:val="center"/>
              <w:rPr>
                <w:rFonts w:ascii="Arial" w:hAnsi="Arial" w:cs="Arial"/>
                <w:b/>
                <w:color w:val="000000" w:themeColor="text1"/>
                <w:sz w:val="22"/>
                <w:szCs w:val="22"/>
                <w:highlight w:val="yellow"/>
              </w:rPr>
            </w:pPr>
            <w:r w:rsidRPr="00EA32B5">
              <w:rPr>
                <w:rFonts w:ascii="Arial" w:hAnsi="Arial" w:cs="Arial"/>
                <w:b/>
                <w:color w:val="000000" w:themeColor="text1"/>
                <w:sz w:val="22"/>
                <w:szCs w:val="22"/>
              </w:rPr>
              <w:t>2</w:t>
            </w:r>
          </w:p>
        </w:tc>
        <w:tc>
          <w:tcPr>
            <w:tcW w:w="1800" w:type="dxa"/>
            <w:vMerge w:val="restart"/>
            <w:tcBorders>
              <w:top w:val="single" w:sz="18" w:space="0" w:color="auto"/>
              <w:left w:val="dashSmallGap" w:sz="4" w:space="0" w:color="auto"/>
              <w:bottom w:val="single" w:sz="18" w:space="0" w:color="auto"/>
              <w:right w:val="dashSmallGap" w:sz="4" w:space="0" w:color="auto"/>
            </w:tcBorders>
            <w:hideMark/>
          </w:tcPr>
          <w:p w14:paraId="597D73AC" w14:textId="77777777" w:rsidR="00EE3DCA" w:rsidRPr="00DB43D3" w:rsidRDefault="00EE3DCA" w:rsidP="00460623">
            <w:pPr>
              <w:rPr>
                <w:rFonts w:ascii="Arial" w:hAnsi="Arial" w:cs="Arial"/>
                <w:b/>
                <w:color w:val="000000" w:themeColor="text1"/>
                <w:sz w:val="22"/>
                <w:szCs w:val="22"/>
                <w:highlight w:val="yellow"/>
              </w:rPr>
            </w:pPr>
            <w:r>
              <w:rPr>
                <w:rFonts w:ascii="Arial" w:hAnsi="Arial" w:cs="Arial"/>
                <w:b/>
                <w:color w:val="000000" w:themeColor="text1"/>
                <w:sz w:val="22"/>
                <w:szCs w:val="22"/>
              </w:rPr>
              <w:t xml:space="preserve">Senior </w:t>
            </w:r>
            <w:r w:rsidRPr="00EA32B5">
              <w:rPr>
                <w:rFonts w:ascii="Arial" w:hAnsi="Arial" w:cs="Arial"/>
                <w:b/>
                <w:color w:val="000000" w:themeColor="text1"/>
                <w:sz w:val="22"/>
                <w:szCs w:val="22"/>
              </w:rPr>
              <w:t>Bridge Engineer</w:t>
            </w:r>
          </w:p>
        </w:tc>
        <w:tc>
          <w:tcPr>
            <w:tcW w:w="2070" w:type="dxa"/>
            <w:tcBorders>
              <w:top w:val="single" w:sz="18" w:space="0" w:color="auto"/>
              <w:left w:val="dashSmallGap" w:sz="4" w:space="0" w:color="auto"/>
              <w:bottom w:val="dashSmallGap" w:sz="4" w:space="0" w:color="auto"/>
              <w:right w:val="dashSmallGap" w:sz="4" w:space="0" w:color="auto"/>
            </w:tcBorders>
            <w:hideMark/>
          </w:tcPr>
          <w:p w14:paraId="3CCB62AE" w14:textId="77777777" w:rsidR="00EE3DCA" w:rsidRPr="00DB43D3" w:rsidRDefault="00EE3DCA" w:rsidP="00460623">
            <w:pPr>
              <w:rPr>
                <w:rFonts w:ascii="Arial" w:hAnsi="Arial" w:cs="Arial"/>
                <w:color w:val="000000" w:themeColor="text1"/>
                <w:sz w:val="22"/>
                <w:szCs w:val="22"/>
                <w:highlight w:val="yellow"/>
              </w:rPr>
            </w:pPr>
            <w:r w:rsidRPr="00EA32B5">
              <w:rPr>
                <w:rFonts w:ascii="Arial" w:hAnsi="Arial" w:cs="Arial"/>
                <w:b/>
                <w:bCs/>
                <w:color w:val="000000" w:themeColor="text1"/>
                <w:sz w:val="22"/>
                <w:szCs w:val="22"/>
              </w:rPr>
              <w:t>Experience:</w:t>
            </w:r>
          </w:p>
        </w:tc>
        <w:tc>
          <w:tcPr>
            <w:tcW w:w="8910" w:type="dxa"/>
            <w:gridSpan w:val="2"/>
            <w:tcBorders>
              <w:top w:val="single" w:sz="18" w:space="0" w:color="auto"/>
              <w:left w:val="dashSmallGap" w:sz="4" w:space="0" w:color="auto"/>
              <w:bottom w:val="dashSmallGap" w:sz="4" w:space="0" w:color="auto"/>
              <w:right w:val="single" w:sz="18" w:space="0" w:color="auto"/>
            </w:tcBorders>
            <w:hideMark/>
          </w:tcPr>
          <w:p w14:paraId="619574D7" w14:textId="77777777" w:rsidR="00EE3DCA" w:rsidRPr="007531E6" w:rsidRDefault="00EE3DCA" w:rsidP="00460623">
            <w:pPr>
              <w:tabs>
                <w:tab w:val="left" w:pos="720"/>
                <w:tab w:val="num" w:pos="1080"/>
              </w:tabs>
              <w:jc w:val="both"/>
              <w:rPr>
                <w:rFonts w:ascii="Arial" w:hAnsi="Arial" w:cs="Arial"/>
                <w:sz w:val="22"/>
                <w:szCs w:val="22"/>
              </w:rPr>
            </w:pPr>
            <w:r w:rsidRPr="007531E6">
              <w:rPr>
                <w:rFonts w:ascii="Arial" w:hAnsi="Arial" w:cs="Arial"/>
                <w:sz w:val="22"/>
                <w:szCs w:val="22"/>
              </w:rPr>
              <w:t>1</w:t>
            </w:r>
            <w:r w:rsidRPr="00FB4DF2">
              <w:rPr>
                <w:rFonts w:ascii="Arial" w:hAnsi="Arial" w:cs="Arial"/>
                <w:sz w:val="22"/>
                <w:szCs w:val="22"/>
              </w:rPr>
              <w:t>5</w:t>
            </w:r>
            <w:r w:rsidRPr="007531E6">
              <w:rPr>
                <w:rFonts w:ascii="Arial" w:hAnsi="Arial" w:cs="Arial"/>
                <w:sz w:val="22"/>
                <w:szCs w:val="22"/>
              </w:rPr>
              <w:t xml:space="preserve"> years’ experience reviewer and/or supervision of structures with proven credentials in bridge designing.</w:t>
            </w:r>
            <w:r>
              <w:rPr>
                <w:rFonts w:ascii="Arial" w:hAnsi="Arial" w:cs="Arial"/>
                <w:sz w:val="22"/>
                <w:szCs w:val="22"/>
              </w:rPr>
              <w:t xml:space="preserve"> </w:t>
            </w:r>
            <w:r w:rsidRPr="00165F11">
              <w:rPr>
                <w:rFonts w:ascii="Arial" w:hAnsi="Arial" w:cs="Arial"/>
                <w:sz w:val="22"/>
                <w:szCs w:val="22"/>
              </w:rPr>
              <w:t>Excellent communication (written and oral) skills in English and strong inter-personal skills will be considered an asset. Experience on IsDB or other International Donor-funded project would be an advantage. Working knowledge in Russian Language and experience in Central Asian countries will be preferred.</w:t>
            </w:r>
          </w:p>
        </w:tc>
      </w:tr>
      <w:tr w:rsidR="00EE3DCA" w:rsidRPr="00EC4ACC" w14:paraId="623662FB"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2FCCABA7" w14:textId="77777777" w:rsidR="00EE3DCA" w:rsidRPr="00EC4ACC" w:rsidRDefault="00EE3DCA" w:rsidP="00460623">
            <w:pPr>
              <w:rPr>
                <w:rFonts w:ascii="Arial" w:hAnsi="Arial" w:cs="Arial"/>
                <w:b/>
                <w:color w:val="000000" w:themeColor="text1"/>
                <w:sz w:val="22"/>
                <w:szCs w:val="22"/>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59E1E595" w14:textId="77777777" w:rsidR="00EE3DCA" w:rsidRPr="00EC4ACC" w:rsidRDefault="00EE3DCA" w:rsidP="00460623">
            <w:pPr>
              <w:rPr>
                <w:rFonts w:ascii="Arial" w:hAnsi="Arial" w:cs="Arial"/>
                <w:b/>
                <w:color w:val="000000" w:themeColor="text1"/>
                <w:sz w:val="22"/>
                <w:szCs w:val="22"/>
              </w:rPr>
            </w:pPr>
          </w:p>
        </w:tc>
        <w:tc>
          <w:tcPr>
            <w:tcW w:w="2070" w:type="dxa"/>
            <w:tcBorders>
              <w:top w:val="dashSmallGap" w:sz="4" w:space="0" w:color="auto"/>
              <w:left w:val="dashSmallGap" w:sz="4" w:space="0" w:color="auto"/>
              <w:bottom w:val="dashSmallGap" w:sz="4" w:space="0" w:color="auto"/>
              <w:right w:val="dashSmallGap" w:sz="4" w:space="0" w:color="auto"/>
            </w:tcBorders>
            <w:hideMark/>
          </w:tcPr>
          <w:p w14:paraId="4A315CA5" w14:textId="77777777" w:rsidR="00EE3DCA" w:rsidRPr="00DB43D3" w:rsidRDefault="00EE3DCA" w:rsidP="00460623">
            <w:pPr>
              <w:rPr>
                <w:rFonts w:ascii="Arial" w:hAnsi="Arial" w:cs="Arial"/>
                <w:color w:val="000000" w:themeColor="text1"/>
                <w:sz w:val="22"/>
                <w:szCs w:val="22"/>
                <w:highlight w:val="yellow"/>
              </w:rPr>
            </w:pPr>
            <w:r w:rsidRPr="007A72EC">
              <w:rPr>
                <w:rFonts w:ascii="Arial" w:hAnsi="Arial" w:cs="Arial"/>
                <w:b/>
                <w:bCs/>
                <w:color w:val="000000" w:themeColor="text1"/>
                <w:sz w:val="22"/>
                <w:szCs w:val="22"/>
              </w:rPr>
              <w:t>Qualification:</w:t>
            </w:r>
          </w:p>
        </w:tc>
        <w:tc>
          <w:tcPr>
            <w:tcW w:w="8910" w:type="dxa"/>
            <w:gridSpan w:val="2"/>
            <w:tcBorders>
              <w:top w:val="dashSmallGap" w:sz="4" w:space="0" w:color="auto"/>
              <w:left w:val="dashSmallGap" w:sz="4" w:space="0" w:color="auto"/>
              <w:bottom w:val="dashSmallGap" w:sz="4" w:space="0" w:color="auto"/>
              <w:right w:val="single" w:sz="18" w:space="0" w:color="auto"/>
            </w:tcBorders>
            <w:hideMark/>
          </w:tcPr>
          <w:p w14:paraId="62BC05C6" w14:textId="77777777" w:rsidR="00EE3DCA" w:rsidRPr="00DB43D3" w:rsidRDefault="00EE3DCA" w:rsidP="00460623">
            <w:pPr>
              <w:tabs>
                <w:tab w:val="left" w:pos="720"/>
                <w:tab w:val="num" w:pos="1080"/>
              </w:tabs>
              <w:jc w:val="both"/>
              <w:rPr>
                <w:rFonts w:ascii="Arial" w:hAnsi="Arial" w:cs="Arial"/>
                <w:color w:val="000000" w:themeColor="text1"/>
                <w:sz w:val="22"/>
                <w:szCs w:val="22"/>
                <w:highlight w:val="yellow"/>
              </w:rPr>
            </w:pPr>
            <w:r w:rsidRPr="003A0BEF">
              <w:rPr>
                <w:rFonts w:ascii="Arial" w:hAnsi="Arial" w:cs="Arial"/>
                <w:sz w:val="22"/>
                <w:szCs w:val="22"/>
              </w:rPr>
              <w:t>Master in Civil Engineering / Structural Engineering / Highway Engineering or equivalent, preferably PhD in Structural Engineering or equivalent</w:t>
            </w:r>
          </w:p>
        </w:tc>
      </w:tr>
      <w:tr w:rsidR="00EE3DCA" w:rsidRPr="00EC4ACC" w14:paraId="2F4F7D30"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5B802028" w14:textId="77777777" w:rsidR="00EE3DCA" w:rsidRPr="00EC4ACC" w:rsidRDefault="00EE3DCA" w:rsidP="00460623">
            <w:pPr>
              <w:rPr>
                <w:rFonts w:ascii="Arial" w:hAnsi="Arial" w:cs="Arial"/>
                <w:b/>
                <w:color w:val="000000" w:themeColor="text1"/>
                <w:sz w:val="22"/>
                <w:szCs w:val="22"/>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5D5E8ABA" w14:textId="77777777" w:rsidR="00EE3DCA" w:rsidRPr="00EC4ACC" w:rsidRDefault="00EE3DCA" w:rsidP="00460623">
            <w:pPr>
              <w:rPr>
                <w:rFonts w:ascii="Arial" w:hAnsi="Arial" w:cs="Arial"/>
                <w:b/>
                <w:color w:val="000000" w:themeColor="text1"/>
                <w:sz w:val="22"/>
                <w:szCs w:val="22"/>
              </w:rPr>
            </w:pPr>
          </w:p>
        </w:tc>
        <w:tc>
          <w:tcPr>
            <w:tcW w:w="2070" w:type="dxa"/>
            <w:tcBorders>
              <w:top w:val="dashSmallGap" w:sz="4" w:space="0" w:color="auto"/>
              <w:left w:val="dashSmallGap" w:sz="4" w:space="0" w:color="auto"/>
              <w:bottom w:val="single" w:sz="18" w:space="0" w:color="auto"/>
              <w:right w:val="dashSmallGap" w:sz="4" w:space="0" w:color="auto"/>
            </w:tcBorders>
            <w:hideMark/>
          </w:tcPr>
          <w:p w14:paraId="0EFCE681" w14:textId="77777777" w:rsidR="00EE3DCA" w:rsidRPr="00DB43D3" w:rsidRDefault="00EE3DCA" w:rsidP="00460623">
            <w:pPr>
              <w:rPr>
                <w:rFonts w:ascii="Arial" w:hAnsi="Arial" w:cs="Arial"/>
                <w:color w:val="000000" w:themeColor="text1"/>
                <w:sz w:val="22"/>
                <w:szCs w:val="22"/>
                <w:highlight w:val="yellow"/>
              </w:rPr>
            </w:pPr>
            <w:r w:rsidRPr="00C45F1C">
              <w:rPr>
                <w:rFonts w:ascii="Arial" w:hAnsi="Arial" w:cs="Arial"/>
                <w:b/>
                <w:bCs/>
                <w:color w:val="000000" w:themeColor="text1"/>
                <w:sz w:val="22"/>
                <w:szCs w:val="22"/>
              </w:rPr>
              <w:t>Responsibilities:</w:t>
            </w:r>
          </w:p>
        </w:tc>
        <w:tc>
          <w:tcPr>
            <w:tcW w:w="8910" w:type="dxa"/>
            <w:gridSpan w:val="2"/>
            <w:tcBorders>
              <w:top w:val="dashSmallGap" w:sz="4" w:space="0" w:color="auto"/>
              <w:left w:val="dashSmallGap" w:sz="4" w:space="0" w:color="auto"/>
              <w:bottom w:val="single" w:sz="18" w:space="0" w:color="auto"/>
              <w:right w:val="single" w:sz="18" w:space="0" w:color="auto"/>
            </w:tcBorders>
          </w:tcPr>
          <w:p w14:paraId="172389AE" w14:textId="77777777" w:rsidR="00EE3DCA" w:rsidRPr="003A0BEF" w:rsidRDefault="00EE3DCA" w:rsidP="00460623">
            <w:pPr>
              <w:tabs>
                <w:tab w:val="left" w:pos="720"/>
                <w:tab w:val="num" w:pos="1080"/>
              </w:tabs>
              <w:jc w:val="both"/>
              <w:rPr>
                <w:rFonts w:ascii="Arial" w:hAnsi="Arial" w:cs="Arial"/>
                <w:sz w:val="22"/>
                <w:szCs w:val="22"/>
              </w:rPr>
            </w:pPr>
            <w:r w:rsidRPr="003A0BEF">
              <w:rPr>
                <w:rFonts w:ascii="Arial" w:hAnsi="Arial" w:cs="Arial"/>
                <w:sz w:val="22"/>
                <w:szCs w:val="22"/>
              </w:rPr>
              <w:t>He/she will be responsible for construction supervision of bridges and structural components of the road and ensuring that the subject project is implemented in accordance with the required specification and approved drawings.</w:t>
            </w:r>
          </w:p>
          <w:p w14:paraId="49658F22" w14:textId="77777777" w:rsidR="00EE3DCA" w:rsidRPr="003A0BEF" w:rsidRDefault="00EE3DCA" w:rsidP="00460623">
            <w:pPr>
              <w:tabs>
                <w:tab w:val="left" w:pos="720"/>
                <w:tab w:val="num" w:pos="1080"/>
              </w:tabs>
              <w:jc w:val="both"/>
              <w:rPr>
                <w:rFonts w:ascii="Arial" w:hAnsi="Arial" w:cs="Arial"/>
                <w:sz w:val="22"/>
                <w:szCs w:val="22"/>
              </w:rPr>
            </w:pPr>
          </w:p>
          <w:p w14:paraId="5830EAA9" w14:textId="77777777" w:rsidR="00EE3DCA" w:rsidRPr="003A0BEF" w:rsidRDefault="00EE3DCA" w:rsidP="00460623">
            <w:pPr>
              <w:tabs>
                <w:tab w:val="left" w:pos="720"/>
                <w:tab w:val="num" w:pos="1080"/>
              </w:tabs>
              <w:jc w:val="both"/>
              <w:rPr>
                <w:rFonts w:ascii="Arial" w:hAnsi="Arial" w:cs="Arial"/>
                <w:sz w:val="22"/>
                <w:szCs w:val="22"/>
              </w:rPr>
            </w:pPr>
            <w:r w:rsidRPr="003A0BEF">
              <w:rPr>
                <w:rFonts w:ascii="Arial" w:hAnsi="Arial" w:cs="Arial"/>
                <w:sz w:val="22"/>
                <w:szCs w:val="22"/>
              </w:rPr>
              <w:t>He/she will be responsible for design and design review of the already designed structural elements of road components and bridges design and specifications on cost effective multi hazard resistant design.</w:t>
            </w:r>
          </w:p>
          <w:p w14:paraId="67A73108" w14:textId="77777777" w:rsidR="00EE3DCA" w:rsidRPr="003A0BEF" w:rsidRDefault="00EE3DCA" w:rsidP="00460623">
            <w:pPr>
              <w:tabs>
                <w:tab w:val="left" w:pos="720"/>
                <w:tab w:val="num" w:pos="1080"/>
              </w:tabs>
              <w:jc w:val="both"/>
              <w:rPr>
                <w:rFonts w:ascii="Arial" w:hAnsi="Arial" w:cs="Arial"/>
                <w:sz w:val="22"/>
                <w:szCs w:val="22"/>
              </w:rPr>
            </w:pPr>
          </w:p>
          <w:p w14:paraId="1410DF5E" w14:textId="77777777" w:rsidR="00EE3DCA" w:rsidRDefault="00EE3DCA" w:rsidP="00460623">
            <w:pPr>
              <w:tabs>
                <w:tab w:val="left" w:pos="720"/>
                <w:tab w:val="num" w:pos="1080"/>
              </w:tabs>
              <w:jc w:val="both"/>
              <w:rPr>
                <w:rFonts w:ascii="Arial" w:hAnsi="Arial" w:cs="Arial"/>
                <w:sz w:val="22"/>
                <w:szCs w:val="22"/>
              </w:rPr>
            </w:pPr>
            <w:r w:rsidRPr="003A0BEF">
              <w:rPr>
                <w:rFonts w:ascii="Arial" w:hAnsi="Arial" w:cs="Arial"/>
                <w:sz w:val="22"/>
                <w:szCs w:val="22"/>
              </w:rPr>
              <w:t>The scope of duties of the</w:t>
            </w:r>
            <w:r>
              <w:rPr>
                <w:rFonts w:ascii="Arial" w:hAnsi="Arial" w:cs="Arial"/>
                <w:sz w:val="22"/>
                <w:szCs w:val="22"/>
              </w:rPr>
              <w:t xml:space="preserve"> Senior</w:t>
            </w:r>
            <w:r w:rsidRPr="003A0BEF">
              <w:rPr>
                <w:rFonts w:ascii="Arial" w:hAnsi="Arial" w:cs="Arial"/>
                <w:sz w:val="22"/>
                <w:szCs w:val="22"/>
              </w:rPr>
              <w:t xml:space="preserve"> Bridge Engineer, working with the international and national team of experts will include, but will not be limited to the following:</w:t>
            </w:r>
          </w:p>
          <w:p w14:paraId="6655DC5B" w14:textId="77777777" w:rsidR="00EE3DCA" w:rsidRDefault="00EE3DCA" w:rsidP="00460623">
            <w:pPr>
              <w:tabs>
                <w:tab w:val="left" w:pos="720"/>
                <w:tab w:val="num" w:pos="1080"/>
              </w:tabs>
              <w:jc w:val="both"/>
              <w:rPr>
                <w:rFonts w:ascii="Arial" w:hAnsi="Arial" w:cs="Arial"/>
                <w:sz w:val="22"/>
                <w:szCs w:val="22"/>
              </w:rPr>
            </w:pPr>
          </w:p>
          <w:p w14:paraId="06F38CA4" w14:textId="77777777" w:rsidR="00EE3DCA" w:rsidRPr="00FB714E" w:rsidRDefault="00EE3DCA" w:rsidP="00EE3DCA">
            <w:pPr>
              <w:numPr>
                <w:ilvl w:val="0"/>
                <w:numId w:val="28"/>
              </w:numPr>
              <w:tabs>
                <w:tab w:val="clear" w:pos="720"/>
                <w:tab w:val="num" w:pos="1080"/>
              </w:tabs>
              <w:ind w:left="369" w:hanging="369"/>
              <w:jc w:val="both"/>
              <w:rPr>
                <w:rFonts w:ascii="Arial" w:hAnsi="Arial" w:cs="Arial"/>
                <w:color w:val="000000" w:themeColor="text1"/>
                <w:sz w:val="22"/>
                <w:szCs w:val="22"/>
              </w:rPr>
            </w:pPr>
            <w:r w:rsidRPr="00FB714E">
              <w:rPr>
                <w:rFonts w:ascii="Arial" w:hAnsi="Arial" w:cs="Arial"/>
                <w:color w:val="000000" w:themeColor="text1"/>
                <w:sz w:val="22"/>
                <w:szCs w:val="22"/>
              </w:rPr>
              <w:t>Review, evaluate and recommend approval or rejection of contractors' detailed designs and shop drawings of bridges, culverts and all ancillary structures, and propose improvements;</w:t>
            </w:r>
          </w:p>
          <w:p w14:paraId="4867338A" w14:textId="77777777" w:rsidR="00EE3DCA" w:rsidRPr="00FB714E" w:rsidRDefault="00EE3DCA" w:rsidP="00EE3DCA">
            <w:pPr>
              <w:numPr>
                <w:ilvl w:val="0"/>
                <w:numId w:val="28"/>
              </w:numPr>
              <w:tabs>
                <w:tab w:val="clear" w:pos="720"/>
                <w:tab w:val="num" w:pos="1080"/>
              </w:tabs>
              <w:ind w:left="369" w:hanging="369"/>
              <w:jc w:val="both"/>
              <w:rPr>
                <w:rFonts w:ascii="Arial" w:hAnsi="Arial" w:cs="Arial"/>
                <w:color w:val="000000" w:themeColor="text1"/>
                <w:sz w:val="22"/>
                <w:szCs w:val="22"/>
              </w:rPr>
            </w:pPr>
            <w:r w:rsidRPr="00FB714E">
              <w:rPr>
                <w:rFonts w:ascii="Arial" w:hAnsi="Arial" w:cs="Arial"/>
                <w:color w:val="000000" w:themeColor="text1"/>
                <w:sz w:val="22"/>
                <w:szCs w:val="22"/>
              </w:rPr>
              <w:t>Review and evaluate hydrological and geotechnical reports and data and make appropriate technical recommendations;</w:t>
            </w:r>
          </w:p>
          <w:p w14:paraId="3A31054F" w14:textId="77777777" w:rsidR="00EE3DCA" w:rsidRPr="00FB714E" w:rsidRDefault="00EE3DCA" w:rsidP="00EE3DCA">
            <w:pPr>
              <w:numPr>
                <w:ilvl w:val="0"/>
                <w:numId w:val="28"/>
              </w:numPr>
              <w:tabs>
                <w:tab w:val="clear" w:pos="720"/>
                <w:tab w:val="num" w:pos="1080"/>
              </w:tabs>
              <w:ind w:left="369" w:hanging="369"/>
              <w:jc w:val="both"/>
              <w:rPr>
                <w:rFonts w:ascii="Arial" w:hAnsi="Arial" w:cs="Arial"/>
                <w:color w:val="000000" w:themeColor="text1"/>
                <w:sz w:val="22"/>
                <w:szCs w:val="22"/>
              </w:rPr>
            </w:pPr>
            <w:r w:rsidRPr="00FB714E">
              <w:rPr>
                <w:rFonts w:ascii="Arial" w:hAnsi="Arial" w:cs="Arial"/>
                <w:color w:val="000000" w:themeColor="text1"/>
                <w:sz w:val="22"/>
                <w:szCs w:val="22"/>
              </w:rPr>
              <w:t>Provide support to the site engineer / inspector to supervise all structural works on a day-to-day basis;</w:t>
            </w:r>
          </w:p>
          <w:p w14:paraId="05A568D1" w14:textId="77777777" w:rsidR="00EE3DCA" w:rsidRPr="00FB714E" w:rsidRDefault="00EE3DCA" w:rsidP="00EE3DCA">
            <w:pPr>
              <w:numPr>
                <w:ilvl w:val="0"/>
                <w:numId w:val="28"/>
              </w:numPr>
              <w:tabs>
                <w:tab w:val="clear" w:pos="720"/>
                <w:tab w:val="num" w:pos="1080"/>
              </w:tabs>
              <w:ind w:left="369" w:hanging="369"/>
              <w:jc w:val="both"/>
              <w:rPr>
                <w:rFonts w:ascii="Arial" w:hAnsi="Arial" w:cs="Arial"/>
                <w:color w:val="000000" w:themeColor="text1"/>
                <w:sz w:val="22"/>
                <w:szCs w:val="22"/>
              </w:rPr>
            </w:pPr>
            <w:r w:rsidRPr="00FB714E">
              <w:rPr>
                <w:rFonts w:ascii="Arial" w:hAnsi="Arial" w:cs="Arial"/>
                <w:color w:val="000000" w:themeColor="text1"/>
                <w:sz w:val="22"/>
                <w:szCs w:val="22"/>
              </w:rPr>
              <w:t>Check and sign off all requests for inspection for structural works, including survey records;</w:t>
            </w:r>
          </w:p>
          <w:p w14:paraId="35B2C77C" w14:textId="77777777" w:rsidR="00EE3DCA" w:rsidRPr="00FB714E" w:rsidRDefault="00EE3DCA" w:rsidP="00EE3DCA">
            <w:pPr>
              <w:numPr>
                <w:ilvl w:val="0"/>
                <w:numId w:val="28"/>
              </w:numPr>
              <w:tabs>
                <w:tab w:val="clear" w:pos="720"/>
                <w:tab w:val="num" w:pos="1080"/>
              </w:tabs>
              <w:ind w:left="369" w:hanging="369"/>
              <w:jc w:val="both"/>
              <w:rPr>
                <w:rFonts w:ascii="Arial" w:hAnsi="Arial" w:cs="Arial"/>
                <w:color w:val="000000" w:themeColor="text1"/>
                <w:sz w:val="22"/>
                <w:szCs w:val="22"/>
              </w:rPr>
            </w:pPr>
            <w:r w:rsidRPr="00FB714E">
              <w:rPr>
                <w:rFonts w:ascii="Arial" w:hAnsi="Arial" w:cs="Arial"/>
                <w:color w:val="000000" w:themeColor="text1"/>
                <w:sz w:val="22"/>
                <w:szCs w:val="22"/>
              </w:rPr>
              <w:t>Review and approve all relevant technical documents;</w:t>
            </w:r>
          </w:p>
          <w:p w14:paraId="269BA44F" w14:textId="77777777" w:rsidR="00EE3DCA" w:rsidRPr="00FB714E" w:rsidRDefault="00EE3DCA" w:rsidP="00EE3DCA">
            <w:pPr>
              <w:numPr>
                <w:ilvl w:val="0"/>
                <w:numId w:val="28"/>
              </w:numPr>
              <w:tabs>
                <w:tab w:val="clear" w:pos="720"/>
                <w:tab w:val="num" w:pos="1080"/>
              </w:tabs>
              <w:ind w:left="369" w:hanging="369"/>
              <w:jc w:val="both"/>
              <w:rPr>
                <w:rFonts w:ascii="Arial" w:hAnsi="Arial" w:cs="Arial"/>
                <w:color w:val="000000" w:themeColor="text1"/>
                <w:sz w:val="22"/>
                <w:szCs w:val="22"/>
              </w:rPr>
            </w:pPr>
            <w:r w:rsidRPr="00FB714E">
              <w:rPr>
                <w:rFonts w:ascii="Arial" w:hAnsi="Arial" w:cs="Arial"/>
                <w:color w:val="000000" w:themeColor="text1"/>
                <w:sz w:val="22"/>
                <w:szCs w:val="22"/>
              </w:rPr>
              <w:t>Organize and supervise any additional investigations deemed necessary for structural aspects of road works to be included in the Project;</w:t>
            </w:r>
          </w:p>
          <w:p w14:paraId="3BFB3062" w14:textId="77777777" w:rsidR="00EE3DCA" w:rsidRPr="00FB714E" w:rsidRDefault="00EE3DCA" w:rsidP="00EE3DCA">
            <w:pPr>
              <w:numPr>
                <w:ilvl w:val="0"/>
                <w:numId w:val="28"/>
              </w:numPr>
              <w:tabs>
                <w:tab w:val="clear" w:pos="720"/>
                <w:tab w:val="num" w:pos="1080"/>
              </w:tabs>
              <w:ind w:left="369" w:hanging="369"/>
              <w:jc w:val="both"/>
              <w:rPr>
                <w:rFonts w:ascii="Arial" w:hAnsi="Arial" w:cs="Arial"/>
                <w:color w:val="000000" w:themeColor="text1"/>
                <w:sz w:val="22"/>
                <w:szCs w:val="22"/>
              </w:rPr>
            </w:pPr>
            <w:r w:rsidRPr="00FB714E">
              <w:rPr>
                <w:rFonts w:ascii="Arial" w:hAnsi="Arial" w:cs="Arial"/>
                <w:color w:val="000000" w:themeColor="text1"/>
                <w:sz w:val="22"/>
                <w:szCs w:val="22"/>
              </w:rPr>
              <w:t>Analyze structural design options for sustainability of road works and propose changes where required;</w:t>
            </w:r>
          </w:p>
          <w:p w14:paraId="2E7BF698" w14:textId="77777777" w:rsidR="00EE3DCA" w:rsidRPr="00FB714E" w:rsidRDefault="00EE3DCA" w:rsidP="00EE3DCA">
            <w:pPr>
              <w:numPr>
                <w:ilvl w:val="0"/>
                <w:numId w:val="28"/>
              </w:numPr>
              <w:tabs>
                <w:tab w:val="clear" w:pos="720"/>
                <w:tab w:val="num" w:pos="1080"/>
              </w:tabs>
              <w:ind w:left="369" w:hanging="369"/>
              <w:jc w:val="both"/>
              <w:rPr>
                <w:rFonts w:ascii="Arial" w:hAnsi="Arial" w:cs="Arial"/>
                <w:color w:val="000000" w:themeColor="text1"/>
                <w:sz w:val="22"/>
                <w:szCs w:val="22"/>
              </w:rPr>
            </w:pPr>
            <w:r w:rsidRPr="00FB714E">
              <w:rPr>
                <w:rFonts w:ascii="Arial" w:hAnsi="Arial" w:cs="Arial"/>
                <w:color w:val="000000" w:themeColor="text1"/>
                <w:sz w:val="22"/>
                <w:szCs w:val="22"/>
              </w:rPr>
              <w:t>Guide and draft relevant portions of the specifications of road works.</w:t>
            </w:r>
          </w:p>
          <w:p w14:paraId="64AFFAA3" w14:textId="77777777" w:rsidR="00EE3DCA" w:rsidRPr="00FB714E" w:rsidRDefault="00EE3DCA" w:rsidP="00EE3DCA">
            <w:pPr>
              <w:numPr>
                <w:ilvl w:val="0"/>
                <w:numId w:val="28"/>
              </w:numPr>
              <w:tabs>
                <w:tab w:val="clear" w:pos="720"/>
                <w:tab w:val="num" w:pos="1080"/>
              </w:tabs>
              <w:ind w:left="369" w:hanging="369"/>
              <w:jc w:val="both"/>
              <w:rPr>
                <w:rFonts w:ascii="Arial" w:hAnsi="Arial" w:cs="Arial"/>
                <w:color w:val="000000" w:themeColor="text1"/>
                <w:sz w:val="22"/>
                <w:szCs w:val="22"/>
              </w:rPr>
            </w:pPr>
            <w:r w:rsidRPr="00FB714E">
              <w:rPr>
                <w:rFonts w:ascii="Arial" w:hAnsi="Arial" w:cs="Arial"/>
                <w:color w:val="000000" w:themeColor="text1"/>
                <w:sz w:val="22"/>
                <w:szCs w:val="22"/>
              </w:rPr>
              <w:t>Inspect the site and collect the condition data for the design review and necessary changes if any;</w:t>
            </w:r>
          </w:p>
          <w:p w14:paraId="4E2F1BC0" w14:textId="77777777" w:rsidR="00EE3DCA" w:rsidRPr="00FB714E" w:rsidRDefault="00EE3DCA" w:rsidP="00EE3DCA">
            <w:pPr>
              <w:numPr>
                <w:ilvl w:val="0"/>
                <w:numId w:val="28"/>
              </w:numPr>
              <w:tabs>
                <w:tab w:val="clear" w:pos="720"/>
                <w:tab w:val="num" w:pos="1080"/>
              </w:tabs>
              <w:ind w:left="369" w:hanging="369"/>
              <w:jc w:val="both"/>
              <w:rPr>
                <w:rFonts w:ascii="Arial" w:hAnsi="Arial" w:cs="Arial"/>
                <w:color w:val="000000" w:themeColor="text1"/>
                <w:sz w:val="22"/>
                <w:szCs w:val="22"/>
              </w:rPr>
            </w:pPr>
            <w:r w:rsidRPr="00FB714E">
              <w:rPr>
                <w:rFonts w:ascii="Arial" w:hAnsi="Arial" w:cs="Arial"/>
                <w:color w:val="000000" w:themeColor="text1"/>
                <w:sz w:val="22"/>
                <w:szCs w:val="22"/>
              </w:rPr>
              <w:t>Provide details about existing structures, damages and assessment;</w:t>
            </w:r>
          </w:p>
          <w:p w14:paraId="00487B1B" w14:textId="77777777" w:rsidR="00EE3DCA" w:rsidRPr="00FB714E" w:rsidRDefault="00EE3DCA" w:rsidP="00EE3DCA">
            <w:pPr>
              <w:numPr>
                <w:ilvl w:val="0"/>
                <w:numId w:val="28"/>
              </w:numPr>
              <w:tabs>
                <w:tab w:val="clear" w:pos="720"/>
                <w:tab w:val="num" w:pos="1080"/>
              </w:tabs>
              <w:ind w:left="369" w:hanging="369"/>
              <w:jc w:val="both"/>
              <w:rPr>
                <w:rFonts w:ascii="Arial" w:hAnsi="Arial" w:cs="Arial"/>
                <w:color w:val="000000" w:themeColor="text1"/>
                <w:sz w:val="22"/>
                <w:szCs w:val="22"/>
              </w:rPr>
            </w:pPr>
            <w:r w:rsidRPr="00FB714E">
              <w:rPr>
                <w:rFonts w:ascii="Arial" w:hAnsi="Arial" w:cs="Arial"/>
                <w:color w:val="000000" w:themeColor="text1"/>
                <w:sz w:val="22"/>
                <w:szCs w:val="22"/>
              </w:rPr>
              <w:t xml:space="preserve">Assist and recommend approval of the contractor's work program, method statements, material sources, </w:t>
            </w:r>
            <w:proofErr w:type="spellStart"/>
            <w:r w:rsidRPr="00FB714E">
              <w:rPr>
                <w:rFonts w:ascii="Arial" w:hAnsi="Arial" w:cs="Arial"/>
                <w:color w:val="000000" w:themeColor="text1"/>
                <w:sz w:val="22"/>
                <w:szCs w:val="22"/>
              </w:rPr>
              <w:t>etc</w:t>
            </w:r>
            <w:proofErr w:type="spellEnd"/>
            <w:r w:rsidRPr="00FB714E">
              <w:rPr>
                <w:rFonts w:ascii="Arial" w:hAnsi="Arial" w:cs="Arial"/>
                <w:color w:val="000000" w:themeColor="text1"/>
                <w:sz w:val="22"/>
                <w:szCs w:val="22"/>
              </w:rPr>
              <w:t>;</w:t>
            </w:r>
          </w:p>
          <w:p w14:paraId="77A772ED" w14:textId="77777777" w:rsidR="00EE3DCA" w:rsidRPr="00FB714E" w:rsidRDefault="00EE3DCA" w:rsidP="00EE3DCA">
            <w:pPr>
              <w:numPr>
                <w:ilvl w:val="0"/>
                <w:numId w:val="28"/>
              </w:numPr>
              <w:tabs>
                <w:tab w:val="clear" w:pos="720"/>
                <w:tab w:val="num" w:pos="1080"/>
              </w:tabs>
              <w:ind w:left="369" w:hanging="369"/>
              <w:jc w:val="both"/>
              <w:rPr>
                <w:rFonts w:ascii="Arial" w:hAnsi="Arial" w:cs="Arial"/>
                <w:color w:val="000000" w:themeColor="text1"/>
                <w:sz w:val="22"/>
                <w:szCs w:val="22"/>
              </w:rPr>
            </w:pPr>
            <w:r w:rsidRPr="00FB714E">
              <w:rPr>
                <w:rFonts w:ascii="Arial" w:hAnsi="Arial" w:cs="Arial"/>
                <w:color w:val="000000" w:themeColor="text1"/>
                <w:sz w:val="22"/>
                <w:szCs w:val="22"/>
              </w:rPr>
              <w:lastRenderedPageBreak/>
              <w:t>Review and recommend approval and/or issuing working drawings, approval of the setting out of the works, and instruction to the contractor;</w:t>
            </w:r>
          </w:p>
          <w:p w14:paraId="6DF0F02C" w14:textId="77777777" w:rsidR="00EE3DCA" w:rsidRPr="00FB714E" w:rsidRDefault="00EE3DCA" w:rsidP="00EE3DCA">
            <w:pPr>
              <w:numPr>
                <w:ilvl w:val="0"/>
                <w:numId w:val="28"/>
              </w:numPr>
              <w:tabs>
                <w:tab w:val="clear" w:pos="720"/>
                <w:tab w:val="num" w:pos="1080"/>
              </w:tabs>
              <w:ind w:left="369" w:hanging="369"/>
              <w:jc w:val="both"/>
              <w:rPr>
                <w:rFonts w:ascii="Arial" w:hAnsi="Arial" w:cs="Arial"/>
                <w:color w:val="000000" w:themeColor="text1"/>
                <w:sz w:val="22"/>
                <w:szCs w:val="22"/>
              </w:rPr>
            </w:pPr>
            <w:r w:rsidRPr="00FB714E">
              <w:rPr>
                <w:rFonts w:ascii="Arial" w:hAnsi="Arial" w:cs="Arial"/>
                <w:color w:val="000000" w:themeColor="text1"/>
                <w:sz w:val="22"/>
                <w:szCs w:val="22"/>
              </w:rPr>
              <w:t>Taking measurements and keeping measurement records;</w:t>
            </w:r>
          </w:p>
          <w:p w14:paraId="4F3ABCCC" w14:textId="77777777" w:rsidR="00EE3DCA" w:rsidRPr="00FB714E" w:rsidRDefault="00EE3DCA" w:rsidP="00EE3DCA">
            <w:pPr>
              <w:numPr>
                <w:ilvl w:val="0"/>
                <w:numId w:val="28"/>
              </w:numPr>
              <w:tabs>
                <w:tab w:val="clear" w:pos="720"/>
                <w:tab w:val="num" w:pos="1080"/>
              </w:tabs>
              <w:ind w:left="369" w:hanging="369"/>
              <w:jc w:val="both"/>
              <w:rPr>
                <w:rFonts w:ascii="Arial" w:hAnsi="Arial" w:cs="Arial"/>
                <w:color w:val="000000" w:themeColor="text1"/>
                <w:sz w:val="22"/>
                <w:szCs w:val="22"/>
              </w:rPr>
            </w:pPr>
            <w:r w:rsidRPr="00FB714E">
              <w:rPr>
                <w:rFonts w:ascii="Arial" w:hAnsi="Arial" w:cs="Arial"/>
                <w:color w:val="000000" w:themeColor="text1"/>
                <w:sz w:val="22"/>
                <w:szCs w:val="22"/>
              </w:rPr>
              <w:t>Maintaining records, correspondence, and diaries;</w:t>
            </w:r>
          </w:p>
          <w:p w14:paraId="1B69BED8" w14:textId="77777777" w:rsidR="00EE3DCA" w:rsidRPr="00FB714E" w:rsidRDefault="00EE3DCA" w:rsidP="00EE3DCA">
            <w:pPr>
              <w:numPr>
                <w:ilvl w:val="0"/>
                <w:numId w:val="28"/>
              </w:numPr>
              <w:tabs>
                <w:tab w:val="clear" w:pos="720"/>
                <w:tab w:val="num" w:pos="1080"/>
              </w:tabs>
              <w:ind w:left="369" w:hanging="369"/>
              <w:jc w:val="both"/>
              <w:rPr>
                <w:rFonts w:ascii="Arial" w:hAnsi="Arial" w:cs="Arial"/>
                <w:color w:val="000000" w:themeColor="text1"/>
                <w:sz w:val="22"/>
                <w:szCs w:val="22"/>
              </w:rPr>
            </w:pPr>
            <w:r w:rsidRPr="00FB714E">
              <w:rPr>
                <w:rFonts w:ascii="Arial" w:hAnsi="Arial" w:cs="Arial"/>
                <w:color w:val="000000" w:themeColor="text1"/>
                <w:sz w:val="22"/>
                <w:szCs w:val="22"/>
              </w:rPr>
              <w:t>Provide feedback on the certification of completion of part or all of the works;</w:t>
            </w:r>
          </w:p>
          <w:p w14:paraId="42CB2B0D" w14:textId="77777777" w:rsidR="00EE3DCA" w:rsidRPr="00FB714E" w:rsidRDefault="00EE3DCA" w:rsidP="00EE3DCA">
            <w:pPr>
              <w:numPr>
                <w:ilvl w:val="0"/>
                <w:numId w:val="28"/>
              </w:numPr>
              <w:tabs>
                <w:tab w:val="clear" w:pos="720"/>
                <w:tab w:val="num" w:pos="1080"/>
              </w:tabs>
              <w:ind w:left="369" w:hanging="369"/>
              <w:jc w:val="both"/>
              <w:rPr>
                <w:rFonts w:ascii="Arial" w:hAnsi="Arial" w:cs="Arial"/>
                <w:sz w:val="22"/>
                <w:szCs w:val="22"/>
              </w:rPr>
            </w:pPr>
            <w:r w:rsidRPr="00FB714E">
              <w:rPr>
                <w:rFonts w:ascii="Arial" w:hAnsi="Arial" w:cs="Arial"/>
                <w:color w:val="000000" w:themeColor="text1"/>
                <w:sz w:val="22"/>
                <w:szCs w:val="22"/>
              </w:rPr>
              <w:t xml:space="preserve">Ensuring minimum disruption/damage to the environment by approval of contractors’ work statement/methodology, including monitoring the impact of construction works on the environment and local settlements and providing information to MOT/PIU and the IsDB </w:t>
            </w:r>
            <w:r w:rsidRPr="00FB714E">
              <w:rPr>
                <w:rFonts w:ascii="Arial" w:hAnsi="Arial" w:cs="Arial"/>
                <w:sz w:val="22"/>
                <w:szCs w:val="22"/>
              </w:rPr>
              <w:t>on the monthly progress reports;</w:t>
            </w:r>
          </w:p>
          <w:p w14:paraId="073F6F9D" w14:textId="77777777" w:rsidR="00EE3DCA" w:rsidRPr="00FB714E" w:rsidRDefault="00EE3DCA" w:rsidP="00EE3DCA">
            <w:pPr>
              <w:numPr>
                <w:ilvl w:val="0"/>
                <w:numId w:val="28"/>
              </w:numPr>
              <w:tabs>
                <w:tab w:val="clear" w:pos="720"/>
                <w:tab w:val="num" w:pos="1080"/>
              </w:tabs>
              <w:ind w:left="369" w:hanging="369"/>
              <w:jc w:val="both"/>
              <w:rPr>
                <w:rFonts w:ascii="Arial" w:hAnsi="Arial" w:cs="Arial"/>
                <w:sz w:val="22"/>
                <w:szCs w:val="22"/>
              </w:rPr>
            </w:pPr>
            <w:r w:rsidRPr="00FB714E">
              <w:rPr>
                <w:rFonts w:ascii="Arial" w:hAnsi="Arial" w:cs="Arial"/>
                <w:sz w:val="22"/>
                <w:szCs w:val="22"/>
              </w:rPr>
              <w:t>Providing the employer with complete records and reports, and recommend the contractors’ as -built drawings for the works;</w:t>
            </w:r>
          </w:p>
          <w:p w14:paraId="27A97E01" w14:textId="77777777" w:rsidR="00EE3DCA" w:rsidRPr="00FB714E" w:rsidRDefault="00EE3DCA" w:rsidP="00EE3DCA">
            <w:pPr>
              <w:numPr>
                <w:ilvl w:val="0"/>
                <w:numId w:val="28"/>
              </w:numPr>
              <w:tabs>
                <w:tab w:val="clear" w:pos="720"/>
                <w:tab w:val="num" w:pos="1080"/>
              </w:tabs>
              <w:ind w:left="369" w:hanging="369"/>
              <w:jc w:val="both"/>
              <w:rPr>
                <w:rFonts w:ascii="Arial" w:hAnsi="Arial" w:cs="Arial"/>
                <w:sz w:val="22"/>
                <w:szCs w:val="22"/>
              </w:rPr>
            </w:pPr>
            <w:r w:rsidRPr="00FB714E">
              <w:rPr>
                <w:rFonts w:ascii="Arial" w:hAnsi="Arial" w:cs="Arial"/>
                <w:sz w:val="22"/>
                <w:szCs w:val="22"/>
              </w:rPr>
              <w:t>Manage the day-to-day supervision of bridge construction on the sites of all contracts and the construction of culverts and retaining structures;</w:t>
            </w:r>
          </w:p>
          <w:p w14:paraId="2C53A709" w14:textId="77777777" w:rsidR="00EE3DCA" w:rsidRPr="00FB714E" w:rsidRDefault="00EE3DCA" w:rsidP="00EE3DCA">
            <w:pPr>
              <w:numPr>
                <w:ilvl w:val="0"/>
                <w:numId w:val="28"/>
              </w:numPr>
              <w:tabs>
                <w:tab w:val="clear" w:pos="720"/>
                <w:tab w:val="num" w:pos="1080"/>
              </w:tabs>
              <w:ind w:left="369" w:hanging="369"/>
              <w:jc w:val="both"/>
              <w:rPr>
                <w:rFonts w:ascii="Arial" w:hAnsi="Arial" w:cs="Arial"/>
                <w:sz w:val="22"/>
                <w:szCs w:val="22"/>
              </w:rPr>
            </w:pPr>
            <w:r w:rsidRPr="00FB714E">
              <w:rPr>
                <w:rFonts w:ascii="Arial" w:hAnsi="Arial" w:cs="Arial"/>
                <w:sz w:val="22"/>
                <w:szCs w:val="22"/>
              </w:rPr>
              <w:t>Assist in the compilation of a Project Completion Report data, providing details of Project implementation, problems encountered, and solutions adopted, and detailing and explaining any variation in Project costs and implementation schedules from the original estimate; and</w:t>
            </w:r>
          </w:p>
          <w:p w14:paraId="203BC05D" w14:textId="77777777" w:rsidR="00EE3DCA" w:rsidRPr="0044406C" w:rsidRDefault="00EE3DCA" w:rsidP="00EE3DCA">
            <w:pPr>
              <w:numPr>
                <w:ilvl w:val="0"/>
                <w:numId w:val="28"/>
              </w:numPr>
              <w:tabs>
                <w:tab w:val="clear" w:pos="720"/>
              </w:tabs>
              <w:ind w:left="369" w:hanging="369"/>
              <w:jc w:val="both"/>
              <w:rPr>
                <w:rFonts w:ascii="Arial" w:hAnsi="Arial" w:cs="Arial"/>
                <w:sz w:val="22"/>
                <w:szCs w:val="22"/>
              </w:rPr>
            </w:pPr>
            <w:r w:rsidRPr="00FB714E">
              <w:rPr>
                <w:rFonts w:ascii="Arial" w:hAnsi="Arial" w:cs="Arial"/>
                <w:sz w:val="22"/>
                <w:szCs w:val="22"/>
              </w:rPr>
              <w:t>Assist the Team Leader and Deputy Team Leader, as required, in all matters related to project implementation, monitoring and reporting.</w:t>
            </w:r>
          </w:p>
        </w:tc>
      </w:tr>
      <w:tr w:rsidR="00EE3DCA" w:rsidRPr="00EC4ACC" w14:paraId="4B808729" w14:textId="77777777" w:rsidTr="00460623">
        <w:trPr>
          <w:gridAfter w:val="1"/>
          <w:wAfter w:w="11" w:type="dxa"/>
        </w:trPr>
        <w:tc>
          <w:tcPr>
            <w:tcW w:w="992" w:type="dxa"/>
            <w:tcBorders>
              <w:top w:val="single" w:sz="18" w:space="0" w:color="auto"/>
              <w:left w:val="single" w:sz="18" w:space="0" w:color="auto"/>
              <w:bottom w:val="single" w:sz="18" w:space="0" w:color="auto"/>
              <w:right w:val="nil"/>
            </w:tcBorders>
            <w:vAlign w:val="center"/>
          </w:tcPr>
          <w:p w14:paraId="17826645" w14:textId="77777777" w:rsidR="00EE3DCA" w:rsidRPr="00EC4ACC" w:rsidRDefault="00EE3DCA" w:rsidP="00460623">
            <w:pPr>
              <w:rPr>
                <w:rFonts w:ascii="Arial" w:hAnsi="Arial" w:cs="Arial"/>
                <w:b/>
                <w:color w:val="000000" w:themeColor="text1"/>
                <w:sz w:val="4"/>
                <w:szCs w:val="4"/>
              </w:rPr>
            </w:pPr>
          </w:p>
        </w:tc>
        <w:tc>
          <w:tcPr>
            <w:tcW w:w="1800" w:type="dxa"/>
            <w:tcBorders>
              <w:top w:val="single" w:sz="18" w:space="0" w:color="auto"/>
              <w:left w:val="nil"/>
              <w:bottom w:val="single" w:sz="18" w:space="0" w:color="auto"/>
              <w:right w:val="nil"/>
            </w:tcBorders>
            <w:vAlign w:val="center"/>
          </w:tcPr>
          <w:p w14:paraId="009A11A7" w14:textId="77777777" w:rsidR="00EE3DCA" w:rsidRPr="00EC4ACC" w:rsidRDefault="00EE3DCA" w:rsidP="00460623">
            <w:pPr>
              <w:rPr>
                <w:rFonts w:ascii="Arial" w:hAnsi="Arial" w:cs="Arial"/>
                <w:b/>
                <w:color w:val="000000" w:themeColor="text1"/>
                <w:sz w:val="4"/>
                <w:szCs w:val="4"/>
              </w:rPr>
            </w:pPr>
          </w:p>
        </w:tc>
        <w:tc>
          <w:tcPr>
            <w:tcW w:w="2070" w:type="dxa"/>
            <w:tcBorders>
              <w:top w:val="single" w:sz="18" w:space="0" w:color="auto"/>
              <w:left w:val="nil"/>
              <w:bottom w:val="single" w:sz="18" w:space="0" w:color="auto"/>
              <w:right w:val="nil"/>
            </w:tcBorders>
          </w:tcPr>
          <w:p w14:paraId="31A3EA11" w14:textId="77777777" w:rsidR="00EE3DCA" w:rsidRPr="00EC4ACC" w:rsidRDefault="00EE3DCA" w:rsidP="00460623">
            <w:pPr>
              <w:rPr>
                <w:rFonts w:ascii="Arial" w:hAnsi="Arial" w:cs="Arial"/>
                <w:b/>
                <w:bCs/>
                <w:color w:val="000000" w:themeColor="text1"/>
                <w:sz w:val="4"/>
                <w:szCs w:val="4"/>
              </w:rPr>
            </w:pPr>
          </w:p>
        </w:tc>
        <w:tc>
          <w:tcPr>
            <w:tcW w:w="8910" w:type="dxa"/>
            <w:gridSpan w:val="2"/>
            <w:tcBorders>
              <w:top w:val="single" w:sz="18" w:space="0" w:color="auto"/>
              <w:left w:val="nil"/>
              <w:bottom w:val="single" w:sz="18" w:space="0" w:color="auto"/>
              <w:right w:val="single" w:sz="18" w:space="0" w:color="auto"/>
            </w:tcBorders>
          </w:tcPr>
          <w:p w14:paraId="78576311" w14:textId="77777777" w:rsidR="00EE3DCA" w:rsidRPr="00DB43D3" w:rsidRDefault="00EE3DCA" w:rsidP="00460623">
            <w:pPr>
              <w:rPr>
                <w:rFonts w:ascii="Arial" w:hAnsi="Arial" w:cs="Arial"/>
                <w:color w:val="000000" w:themeColor="text1"/>
                <w:sz w:val="4"/>
                <w:szCs w:val="4"/>
                <w:highlight w:val="yellow"/>
              </w:rPr>
            </w:pPr>
          </w:p>
        </w:tc>
      </w:tr>
      <w:tr w:rsidR="00EE3DCA" w:rsidRPr="00EC4ACC" w14:paraId="5C3B7044" w14:textId="77777777" w:rsidTr="00460623">
        <w:trPr>
          <w:gridAfter w:val="1"/>
          <w:wAfter w:w="11" w:type="dxa"/>
          <w:trHeight w:val="639"/>
        </w:trPr>
        <w:tc>
          <w:tcPr>
            <w:tcW w:w="992" w:type="dxa"/>
            <w:vMerge w:val="restart"/>
            <w:tcBorders>
              <w:top w:val="single" w:sz="18" w:space="0" w:color="auto"/>
              <w:left w:val="single" w:sz="18" w:space="0" w:color="auto"/>
              <w:bottom w:val="single" w:sz="18" w:space="0" w:color="auto"/>
              <w:right w:val="dashSmallGap" w:sz="4" w:space="0" w:color="auto"/>
            </w:tcBorders>
            <w:hideMark/>
          </w:tcPr>
          <w:p w14:paraId="1CCE1B6B" w14:textId="77777777" w:rsidR="00EE3DCA" w:rsidRPr="00EC4ACC" w:rsidRDefault="00EE3DCA" w:rsidP="00460623">
            <w:pPr>
              <w:jc w:val="center"/>
              <w:rPr>
                <w:rFonts w:ascii="Arial" w:hAnsi="Arial" w:cs="Arial"/>
                <w:b/>
                <w:color w:val="000000" w:themeColor="text1"/>
                <w:sz w:val="22"/>
                <w:szCs w:val="22"/>
              </w:rPr>
            </w:pPr>
            <w:r w:rsidRPr="00EC4ACC">
              <w:rPr>
                <w:rFonts w:ascii="Arial" w:hAnsi="Arial" w:cs="Arial"/>
                <w:b/>
                <w:color w:val="000000" w:themeColor="text1"/>
                <w:sz w:val="22"/>
                <w:szCs w:val="22"/>
              </w:rPr>
              <w:t>3</w:t>
            </w:r>
          </w:p>
        </w:tc>
        <w:tc>
          <w:tcPr>
            <w:tcW w:w="1800" w:type="dxa"/>
            <w:vMerge w:val="restart"/>
            <w:tcBorders>
              <w:top w:val="single" w:sz="18" w:space="0" w:color="auto"/>
              <w:left w:val="dashSmallGap" w:sz="4" w:space="0" w:color="auto"/>
              <w:bottom w:val="single" w:sz="18" w:space="0" w:color="auto"/>
              <w:right w:val="dashSmallGap" w:sz="4" w:space="0" w:color="auto"/>
            </w:tcBorders>
            <w:hideMark/>
          </w:tcPr>
          <w:p w14:paraId="29FEA473" w14:textId="77777777" w:rsidR="00EE3DCA" w:rsidRPr="00DB43D3" w:rsidRDefault="00EE3DCA" w:rsidP="00460623">
            <w:pPr>
              <w:rPr>
                <w:rFonts w:ascii="Arial" w:hAnsi="Arial" w:cs="Arial"/>
                <w:b/>
                <w:color w:val="000000" w:themeColor="text1"/>
                <w:sz w:val="22"/>
                <w:szCs w:val="22"/>
                <w:highlight w:val="yellow"/>
              </w:rPr>
            </w:pPr>
            <w:r w:rsidRPr="009F5855">
              <w:rPr>
                <w:rFonts w:ascii="Arial" w:hAnsi="Arial" w:cs="Arial"/>
                <w:b/>
                <w:color w:val="000000" w:themeColor="text1"/>
                <w:sz w:val="22"/>
                <w:szCs w:val="22"/>
              </w:rPr>
              <w:t>Materials Engineer</w:t>
            </w:r>
          </w:p>
        </w:tc>
        <w:tc>
          <w:tcPr>
            <w:tcW w:w="2070" w:type="dxa"/>
            <w:tcBorders>
              <w:top w:val="single" w:sz="18" w:space="0" w:color="auto"/>
              <w:left w:val="dashSmallGap" w:sz="4" w:space="0" w:color="auto"/>
              <w:bottom w:val="dashSmallGap" w:sz="4" w:space="0" w:color="auto"/>
              <w:right w:val="dashSmallGap" w:sz="4" w:space="0" w:color="auto"/>
            </w:tcBorders>
            <w:hideMark/>
          </w:tcPr>
          <w:p w14:paraId="28F79BAE" w14:textId="77777777" w:rsidR="00EE3DCA" w:rsidRPr="009F5855" w:rsidRDefault="00EE3DCA" w:rsidP="00460623">
            <w:pPr>
              <w:rPr>
                <w:rFonts w:ascii="Arial" w:hAnsi="Arial" w:cs="Arial"/>
                <w:color w:val="000000" w:themeColor="text1"/>
                <w:sz w:val="22"/>
                <w:szCs w:val="22"/>
              </w:rPr>
            </w:pPr>
            <w:r w:rsidRPr="009F5855">
              <w:rPr>
                <w:rFonts w:ascii="Arial" w:hAnsi="Arial" w:cs="Arial"/>
                <w:b/>
                <w:bCs/>
                <w:color w:val="000000" w:themeColor="text1"/>
                <w:sz w:val="22"/>
                <w:szCs w:val="22"/>
              </w:rPr>
              <w:t>Experience:</w:t>
            </w:r>
          </w:p>
        </w:tc>
        <w:tc>
          <w:tcPr>
            <w:tcW w:w="8910" w:type="dxa"/>
            <w:gridSpan w:val="2"/>
            <w:tcBorders>
              <w:top w:val="single" w:sz="18" w:space="0" w:color="auto"/>
              <w:left w:val="dashSmallGap" w:sz="4" w:space="0" w:color="auto"/>
              <w:bottom w:val="dashSmallGap" w:sz="4" w:space="0" w:color="auto"/>
              <w:right w:val="single" w:sz="18" w:space="0" w:color="auto"/>
            </w:tcBorders>
            <w:hideMark/>
          </w:tcPr>
          <w:p w14:paraId="3E1C3C20" w14:textId="77777777" w:rsidR="00EE3DCA" w:rsidRPr="00DB43D3" w:rsidRDefault="00EE3DCA" w:rsidP="00460623">
            <w:pPr>
              <w:jc w:val="both"/>
              <w:rPr>
                <w:rFonts w:ascii="Arial" w:hAnsi="Arial" w:cs="Arial"/>
                <w:color w:val="000000" w:themeColor="text1"/>
                <w:sz w:val="22"/>
                <w:szCs w:val="22"/>
                <w:highlight w:val="yellow"/>
              </w:rPr>
            </w:pPr>
            <w:r w:rsidRPr="001435E2">
              <w:rPr>
                <w:rFonts w:ascii="Arial" w:hAnsi="Arial" w:cs="Arial"/>
                <w:color w:val="000000" w:themeColor="text1"/>
                <w:sz w:val="22"/>
                <w:szCs w:val="22"/>
              </w:rPr>
              <w:t>15 years’ experience as Material Engineer on major road projects. Preferably eight (08) years’ experience of Asphalt Concrete Mix Design in countries having similar climate conditions and/or over loading problems like Tajikistan. Experience on IsDB or other International Donor-funded project would be an advantage. Working knowledge in Russian Language and experience in Central Asian countries will be preferred.</w:t>
            </w:r>
          </w:p>
        </w:tc>
      </w:tr>
      <w:tr w:rsidR="00EE3DCA" w:rsidRPr="00EC4ACC" w14:paraId="257B9F90" w14:textId="77777777" w:rsidTr="00460623">
        <w:trPr>
          <w:gridAfter w:val="1"/>
          <w:wAfter w:w="11" w:type="dxa"/>
          <w:trHeight w:val="20"/>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6F4EB5F8" w14:textId="77777777" w:rsidR="00EE3DCA" w:rsidRPr="00EC4ACC" w:rsidRDefault="00EE3DCA" w:rsidP="00460623">
            <w:pPr>
              <w:rPr>
                <w:rFonts w:ascii="Arial" w:hAnsi="Arial" w:cs="Arial"/>
                <w:b/>
                <w:color w:val="000000" w:themeColor="text1"/>
                <w:sz w:val="22"/>
                <w:szCs w:val="22"/>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39A7E00F" w14:textId="77777777" w:rsidR="00EE3DCA" w:rsidRPr="00DB43D3" w:rsidRDefault="00EE3DCA" w:rsidP="00460623">
            <w:pPr>
              <w:rPr>
                <w:rFonts w:ascii="Arial" w:hAnsi="Arial" w:cs="Arial"/>
                <w:b/>
                <w:color w:val="000000" w:themeColor="text1"/>
                <w:sz w:val="22"/>
                <w:szCs w:val="22"/>
                <w:highlight w:val="yellow"/>
              </w:rPr>
            </w:pPr>
          </w:p>
        </w:tc>
        <w:tc>
          <w:tcPr>
            <w:tcW w:w="2070" w:type="dxa"/>
            <w:tcBorders>
              <w:top w:val="dashSmallGap" w:sz="4" w:space="0" w:color="auto"/>
              <w:left w:val="dashSmallGap" w:sz="4" w:space="0" w:color="auto"/>
              <w:bottom w:val="dashSmallGap" w:sz="4" w:space="0" w:color="auto"/>
              <w:right w:val="dashSmallGap" w:sz="4" w:space="0" w:color="auto"/>
            </w:tcBorders>
            <w:hideMark/>
          </w:tcPr>
          <w:p w14:paraId="784B67C0" w14:textId="77777777" w:rsidR="00EE3DCA" w:rsidRPr="009F5855" w:rsidRDefault="00EE3DCA" w:rsidP="00460623">
            <w:pPr>
              <w:rPr>
                <w:rFonts w:ascii="Arial" w:hAnsi="Arial" w:cs="Arial"/>
                <w:color w:val="000000" w:themeColor="text1"/>
                <w:sz w:val="22"/>
                <w:szCs w:val="22"/>
              </w:rPr>
            </w:pPr>
            <w:r w:rsidRPr="009F5855">
              <w:rPr>
                <w:rFonts w:ascii="Arial" w:hAnsi="Arial" w:cs="Arial"/>
                <w:b/>
                <w:bCs/>
                <w:color w:val="000000" w:themeColor="text1"/>
                <w:sz w:val="22"/>
                <w:szCs w:val="22"/>
              </w:rPr>
              <w:t>Qualification:</w:t>
            </w:r>
          </w:p>
        </w:tc>
        <w:tc>
          <w:tcPr>
            <w:tcW w:w="8910" w:type="dxa"/>
            <w:gridSpan w:val="2"/>
            <w:tcBorders>
              <w:top w:val="dashSmallGap" w:sz="4" w:space="0" w:color="auto"/>
              <w:left w:val="dashSmallGap" w:sz="4" w:space="0" w:color="auto"/>
              <w:bottom w:val="dashSmallGap" w:sz="4" w:space="0" w:color="auto"/>
              <w:right w:val="single" w:sz="18" w:space="0" w:color="auto"/>
            </w:tcBorders>
            <w:hideMark/>
          </w:tcPr>
          <w:p w14:paraId="7FD83BD0" w14:textId="77777777" w:rsidR="00EE3DCA" w:rsidRPr="00DB43D3" w:rsidRDefault="00EE3DCA" w:rsidP="00460623">
            <w:pPr>
              <w:jc w:val="both"/>
              <w:rPr>
                <w:rFonts w:ascii="Arial" w:hAnsi="Arial" w:cs="Arial"/>
                <w:color w:val="000000" w:themeColor="text1"/>
                <w:sz w:val="22"/>
                <w:szCs w:val="22"/>
                <w:highlight w:val="yellow"/>
              </w:rPr>
            </w:pPr>
            <w:r w:rsidRPr="00EC4ACC">
              <w:rPr>
                <w:rFonts w:ascii="Arial" w:eastAsia="Calibri" w:hAnsi="Arial" w:cs="Arial"/>
                <w:color w:val="000000" w:themeColor="text1"/>
                <w:sz w:val="22"/>
                <w:szCs w:val="22"/>
              </w:rPr>
              <w:t>Bachelor’s degree in Civil engineering preferably Masters in Geo-Technical Engineering / Highway Engineering / Geology / Material Engineering / Pavement Engineering or equivalent</w:t>
            </w:r>
          </w:p>
        </w:tc>
      </w:tr>
      <w:tr w:rsidR="00EE3DCA" w:rsidRPr="00EC4ACC" w14:paraId="3F2FFBFA"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12A51AAD" w14:textId="77777777" w:rsidR="00EE3DCA" w:rsidRPr="00EC4ACC" w:rsidRDefault="00EE3DCA" w:rsidP="00460623">
            <w:pPr>
              <w:rPr>
                <w:rFonts w:ascii="Arial" w:hAnsi="Arial" w:cs="Arial"/>
                <w:b/>
                <w:color w:val="000000" w:themeColor="text1"/>
                <w:sz w:val="22"/>
                <w:szCs w:val="22"/>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62FD1DA3" w14:textId="77777777" w:rsidR="00EE3DCA" w:rsidRPr="00DB43D3" w:rsidRDefault="00EE3DCA" w:rsidP="00460623">
            <w:pPr>
              <w:rPr>
                <w:rFonts w:ascii="Arial" w:hAnsi="Arial" w:cs="Arial"/>
                <w:b/>
                <w:color w:val="000000" w:themeColor="text1"/>
                <w:sz w:val="22"/>
                <w:szCs w:val="22"/>
                <w:highlight w:val="yellow"/>
              </w:rPr>
            </w:pPr>
          </w:p>
        </w:tc>
        <w:tc>
          <w:tcPr>
            <w:tcW w:w="2070" w:type="dxa"/>
            <w:tcBorders>
              <w:top w:val="dashSmallGap" w:sz="4" w:space="0" w:color="auto"/>
              <w:left w:val="dashSmallGap" w:sz="4" w:space="0" w:color="auto"/>
              <w:bottom w:val="single" w:sz="18" w:space="0" w:color="auto"/>
              <w:right w:val="dashSmallGap" w:sz="4" w:space="0" w:color="auto"/>
            </w:tcBorders>
            <w:hideMark/>
          </w:tcPr>
          <w:p w14:paraId="2366D84C" w14:textId="77777777" w:rsidR="00EE3DCA" w:rsidRPr="009F5855" w:rsidRDefault="00EE3DCA" w:rsidP="00460623">
            <w:pPr>
              <w:rPr>
                <w:rFonts w:ascii="Arial" w:hAnsi="Arial" w:cs="Arial"/>
                <w:color w:val="000000" w:themeColor="text1"/>
                <w:sz w:val="22"/>
                <w:szCs w:val="22"/>
              </w:rPr>
            </w:pPr>
            <w:r w:rsidRPr="009F5855">
              <w:rPr>
                <w:rFonts w:ascii="Arial" w:hAnsi="Arial" w:cs="Arial"/>
                <w:b/>
                <w:bCs/>
                <w:color w:val="000000" w:themeColor="text1"/>
                <w:sz w:val="22"/>
                <w:szCs w:val="22"/>
              </w:rPr>
              <w:t>Responsibilities:</w:t>
            </w:r>
          </w:p>
        </w:tc>
        <w:tc>
          <w:tcPr>
            <w:tcW w:w="8910" w:type="dxa"/>
            <w:gridSpan w:val="2"/>
            <w:tcBorders>
              <w:top w:val="dashSmallGap" w:sz="4" w:space="0" w:color="auto"/>
              <w:left w:val="dashSmallGap" w:sz="4" w:space="0" w:color="auto"/>
              <w:bottom w:val="single" w:sz="18" w:space="0" w:color="auto"/>
              <w:right w:val="single" w:sz="18" w:space="0" w:color="auto"/>
            </w:tcBorders>
          </w:tcPr>
          <w:p w14:paraId="3B84AC88" w14:textId="77777777" w:rsidR="00EE3DCA" w:rsidRPr="00C67D35" w:rsidRDefault="00EE3DCA" w:rsidP="00460623">
            <w:pPr>
              <w:tabs>
                <w:tab w:val="left" w:pos="720"/>
                <w:tab w:val="num" w:pos="1080"/>
              </w:tabs>
              <w:jc w:val="both"/>
              <w:rPr>
                <w:rFonts w:ascii="Arial" w:hAnsi="Arial" w:cs="Arial"/>
                <w:sz w:val="22"/>
                <w:szCs w:val="22"/>
              </w:rPr>
            </w:pPr>
            <w:r w:rsidRPr="00C67D35">
              <w:rPr>
                <w:rFonts w:ascii="Arial" w:hAnsi="Arial" w:cs="Arial"/>
                <w:sz w:val="22"/>
                <w:szCs w:val="22"/>
              </w:rPr>
              <w:t>Material Engineer will assist the TL/RE and will be responsible for the quality of material used in construction by performing field and laboratory tests and certifying their acceptance based on his/her recommended specifications for the materials.</w:t>
            </w:r>
          </w:p>
          <w:p w14:paraId="6BDBBDD6" w14:textId="77777777" w:rsidR="00EE3DCA" w:rsidRPr="00C67D35" w:rsidRDefault="00EE3DCA" w:rsidP="00460623">
            <w:pPr>
              <w:tabs>
                <w:tab w:val="left" w:pos="720"/>
                <w:tab w:val="num" w:pos="1080"/>
              </w:tabs>
              <w:jc w:val="both"/>
              <w:rPr>
                <w:rFonts w:ascii="Arial" w:hAnsi="Arial" w:cs="Arial"/>
                <w:sz w:val="22"/>
                <w:szCs w:val="22"/>
              </w:rPr>
            </w:pPr>
          </w:p>
          <w:p w14:paraId="680EB22D" w14:textId="77777777" w:rsidR="00EE3DCA" w:rsidRPr="00C67D35" w:rsidRDefault="00EE3DCA" w:rsidP="00460623">
            <w:pPr>
              <w:tabs>
                <w:tab w:val="left" w:pos="720"/>
                <w:tab w:val="num" w:pos="1080"/>
              </w:tabs>
              <w:jc w:val="both"/>
              <w:rPr>
                <w:rFonts w:ascii="Arial" w:hAnsi="Arial" w:cs="Arial"/>
                <w:sz w:val="22"/>
                <w:szCs w:val="22"/>
              </w:rPr>
            </w:pPr>
            <w:r w:rsidRPr="00C67D35">
              <w:rPr>
                <w:rFonts w:ascii="Arial" w:hAnsi="Arial" w:cs="Arial"/>
                <w:sz w:val="22"/>
                <w:szCs w:val="22"/>
              </w:rPr>
              <w:lastRenderedPageBreak/>
              <w:t>He /She will be responsible to stipulate material testing procedures and specifications, make suitable recommendations regarding the borrows and query areas for construction materials, prepare JMF and responsible for preparation and testing of concrete mixes of different design mix grades using suitable materials (binders, aggregates, sand filler etc.) as identified during material investigation to confirm specifications applicable in Tajikistan.</w:t>
            </w:r>
          </w:p>
          <w:p w14:paraId="16D656DF" w14:textId="77777777" w:rsidR="00EE3DCA" w:rsidRPr="00C67D35" w:rsidRDefault="00EE3DCA" w:rsidP="00460623">
            <w:pPr>
              <w:tabs>
                <w:tab w:val="left" w:pos="720"/>
                <w:tab w:val="num" w:pos="1080"/>
              </w:tabs>
              <w:jc w:val="both"/>
              <w:rPr>
                <w:rFonts w:ascii="Arial" w:hAnsi="Arial" w:cs="Arial"/>
                <w:sz w:val="22"/>
                <w:szCs w:val="22"/>
              </w:rPr>
            </w:pPr>
          </w:p>
          <w:p w14:paraId="37CF596B" w14:textId="77777777" w:rsidR="00EE3DCA" w:rsidRPr="00C67D35" w:rsidRDefault="00EE3DCA" w:rsidP="00460623">
            <w:pPr>
              <w:tabs>
                <w:tab w:val="left" w:pos="720"/>
                <w:tab w:val="num" w:pos="1080"/>
              </w:tabs>
              <w:jc w:val="both"/>
              <w:rPr>
                <w:rFonts w:ascii="Arial" w:hAnsi="Arial" w:cs="Arial"/>
                <w:sz w:val="22"/>
                <w:szCs w:val="22"/>
              </w:rPr>
            </w:pPr>
            <w:r w:rsidRPr="00C67D35">
              <w:rPr>
                <w:rFonts w:ascii="Arial" w:hAnsi="Arial" w:cs="Arial"/>
                <w:sz w:val="22"/>
                <w:szCs w:val="22"/>
              </w:rPr>
              <w:t>Material Engineer will assist the team during the construction supervision of the roads, bridges and structures and assist in ensuring that the subject project is implemented in accordance with the required specification and approved drawings. The Material Engineer will set up quality control systems, testing procedures, train the national staff and ensure that the system is in place.</w:t>
            </w:r>
          </w:p>
          <w:p w14:paraId="28A61E63" w14:textId="77777777" w:rsidR="00EE3DCA" w:rsidRPr="00C67D35" w:rsidRDefault="00EE3DCA" w:rsidP="00460623">
            <w:pPr>
              <w:tabs>
                <w:tab w:val="left" w:pos="720"/>
                <w:tab w:val="num" w:pos="1080"/>
              </w:tabs>
              <w:jc w:val="both"/>
              <w:rPr>
                <w:rFonts w:ascii="Arial" w:hAnsi="Arial" w:cs="Arial"/>
                <w:sz w:val="22"/>
                <w:szCs w:val="22"/>
              </w:rPr>
            </w:pPr>
          </w:p>
          <w:p w14:paraId="07E87E81" w14:textId="77777777" w:rsidR="00EE3DCA" w:rsidRPr="00C67D35" w:rsidRDefault="00EE3DCA" w:rsidP="00460623">
            <w:pPr>
              <w:tabs>
                <w:tab w:val="left" w:pos="720"/>
                <w:tab w:val="num" w:pos="1080"/>
              </w:tabs>
              <w:jc w:val="both"/>
              <w:rPr>
                <w:rFonts w:ascii="Arial" w:hAnsi="Arial" w:cs="Arial"/>
                <w:sz w:val="22"/>
                <w:szCs w:val="22"/>
              </w:rPr>
            </w:pPr>
            <w:r w:rsidRPr="00C67D35">
              <w:rPr>
                <w:rFonts w:ascii="Arial" w:hAnsi="Arial" w:cs="Arial"/>
                <w:sz w:val="22"/>
                <w:szCs w:val="22"/>
              </w:rPr>
              <w:t>Responsibilities of the Material Engineer will include, but is not limited to the following:</w:t>
            </w:r>
          </w:p>
          <w:p w14:paraId="7D49D9BA" w14:textId="77777777" w:rsidR="00EE3DCA" w:rsidRPr="00C67D35" w:rsidRDefault="00EE3DCA" w:rsidP="00460623">
            <w:pPr>
              <w:tabs>
                <w:tab w:val="left" w:pos="720"/>
                <w:tab w:val="num" w:pos="1080"/>
              </w:tabs>
              <w:jc w:val="both"/>
              <w:rPr>
                <w:rFonts w:ascii="Arial" w:hAnsi="Arial" w:cs="Arial"/>
                <w:sz w:val="22"/>
                <w:szCs w:val="22"/>
              </w:rPr>
            </w:pPr>
          </w:p>
          <w:p w14:paraId="15329D9F" w14:textId="77777777" w:rsidR="00EE3DCA" w:rsidRPr="00C67D35" w:rsidRDefault="00EE3DCA" w:rsidP="00EE3DCA">
            <w:pPr>
              <w:numPr>
                <w:ilvl w:val="0"/>
                <w:numId w:val="28"/>
              </w:numPr>
              <w:tabs>
                <w:tab w:val="clear" w:pos="720"/>
                <w:tab w:val="num" w:pos="1080"/>
              </w:tabs>
              <w:ind w:left="369" w:hanging="369"/>
              <w:jc w:val="both"/>
              <w:rPr>
                <w:rFonts w:ascii="Arial" w:hAnsi="Arial" w:cs="Arial"/>
                <w:sz w:val="22"/>
                <w:szCs w:val="22"/>
              </w:rPr>
            </w:pPr>
            <w:r w:rsidRPr="00C67D35">
              <w:rPr>
                <w:rFonts w:ascii="Arial" w:hAnsi="Arial" w:cs="Arial"/>
                <w:sz w:val="22"/>
                <w:szCs w:val="22"/>
              </w:rPr>
              <w:t>Stipulate material testing procedures and specifications;</w:t>
            </w:r>
          </w:p>
          <w:p w14:paraId="51D5A9B6" w14:textId="77777777" w:rsidR="00EE3DCA" w:rsidRPr="00C67D35" w:rsidRDefault="00EE3DCA" w:rsidP="00EE3DCA">
            <w:pPr>
              <w:numPr>
                <w:ilvl w:val="0"/>
                <w:numId w:val="28"/>
              </w:numPr>
              <w:tabs>
                <w:tab w:val="clear" w:pos="720"/>
                <w:tab w:val="num" w:pos="1080"/>
              </w:tabs>
              <w:ind w:left="369" w:hanging="369"/>
              <w:jc w:val="both"/>
              <w:rPr>
                <w:rFonts w:ascii="Arial" w:hAnsi="Arial" w:cs="Arial"/>
                <w:sz w:val="22"/>
                <w:szCs w:val="22"/>
              </w:rPr>
            </w:pPr>
            <w:r w:rsidRPr="00C67D35">
              <w:rPr>
                <w:rFonts w:ascii="Arial" w:hAnsi="Arial" w:cs="Arial"/>
                <w:sz w:val="22"/>
                <w:szCs w:val="22"/>
              </w:rPr>
              <w:t>Identify sources of materials, quarry sites and borrow areas;</w:t>
            </w:r>
          </w:p>
          <w:p w14:paraId="0CDC99DD" w14:textId="77777777" w:rsidR="00EE3DCA" w:rsidRPr="00C67D35" w:rsidRDefault="00EE3DCA" w:rsidP="00EE3DCA">
            <w:pPr>
              <w:numPr>
                <w:ilvl w:val="0"/>
                <w:numId w:val="28"/>
              </w:numPr>
              <w:tabs>
                <w:tab w:val="clear" w:pos="720"/>
                <w:tab w:val="num" w:pos="1080"/>
              </w:tabs>
              <w:ind w:left="369" w:hanging="369"/>
              <w:jc w:val="both"/>
              <w:rPr>
                <w:rFonts w:ascii="Arial" w:hAnsi="Arial" w:cs="Arial"/>
                <w:sz w:val="22"/>
                <w:szCs w:val="22"/>
              </w:rPr>
            </w:pPr>
            <w:r w:rsidRPr="00C67D35">
              <w:rPr>
                <w:rFonts w:ascii="Arial" w:hAnsi="Arial" w:cs="Arial"/>
                <w:sz w:val="22"/>
                <w:szCs w:val="22"/>
              </w:rPr>
              <w:t>Confirm the suitability and availability of material in the borrow pits and quarries for pavement;</w:t>
            </w:r>
          </w:p>
          <w:p w14:paraId="06077899" w14:textId="77777777" w:rsidR="00EE3DCA" w:rsidRPr="00C67D35" w:rsidRDefault="00EE3DCA" w:rsidP="00EE3DCA">
            <w:pPr>
              <w:numPr>
                <w:ilvl w:val="0"/>
                <w:numId w:val="28"/>
              </w:numPr>
              <w:tabs>
                <w:tab w:val="clear" w:pos="720"/>
                <w:tab w:val="num" w:pos="1080"/>
              </w:tabs>
              <w:ind w:left="369" w:hanging="369"/>
              <w:jc w:val="both"/>
              <w:rPr>
                <w:rFonts w:ascii="Arial" w:hAnsi="Arial" w:cs="Arial"/>
                <w:sz w:val="22"/>
                <w:szCs w:val="22"/>
              </w:rPr>
            </w:pPr>
            <w:r w:rsidRPr="00C67D35">
              <w:rPr>
                <w:rFonts w:ascii="Arial" w:hAnsi="Arial" w:cs="Arial"/>
                <w:sz w:val="22"/>
                <w:szCs w:val="22"/>
              </w:rPr>
              <w:t>If required, identify and evaluate additional sources of materials;</w:t>
            </w:r>
          </w:p>
          <w:p w14:paraId="67AA39BB" w14:textId="77777777" w:rsidR="00EE3DCA" w:rsidRPr="00C67D35" w:rsidRDefault="00EE3DCA" w:rsidP="00EE3DCA">
            <w:pPr>
              <w:numPr>
                <w:ilvl w:val="0"/>
                <w:numId w:val="28"/>
              </w:numPr>
              <w:tabs>
                <w:tab w:val="clear" w:pos="720"/>
                <w:tab w:val="num" w:pos="1080"/>
              </w:tabs>
              <w:ind w:left="369" w:hanging="369"/>
              <w:jc w:val="both"/>
              <w:rPr>
                <w:rFonts w:ascii="Arial" w:hAnsi="Arial" w:cs="Arial"/>
                <w:sz w:val="22"/>
                <w:szCs w:val="22"/>
              </w:rPr>
            </w:pPr>
            <w:r w:rsidRPr="00C67D35">
              <w:rPr>
                <w:rFonts w:ascii="Arial" w:hAnsi="Arial" w:cs="Arial"/>
                <w:sz w:val="22"/>
                <w:szCs w:val="22"/>
              </w:rPr>
              <w:t>Undertake field and laboratory testing of the materials to determine their suitability for various components of the work;</w:t>
            </w:r>
          </w:p>
          <w:p w14:paraId="0875A4F6" w14:textId="77777777" w:rsidR="00EE3DCA" w:rsidRPr="00C67D35" w:rsidRDefault="00EE3DCA" w:rsidP="00EE3DCA">
            <w:pPr>
              <w:numPr>
                <w:ilvl w:val="0"/>
                <w:numId w:val="28"/>
              </w:numPr>
              <w:tabs>
                <w:tab w:val="clear" w:pos="720"/>
                <w:tab w:val="num" w:pos="1080"/>
              </w:tabs>
              <w:ind w:left="369" w:hanging="369"/>
              <w:jc w:val="both"/>
              <w:rPr>
                <w:rFonts w:ascii="Arial" w:hAnsi="Arial" w:cs="Arial"/>
                <w:sz w:val="22"/>
                <w:szCs w:val="22"/>
              </w:rPr>
            </w:pPr>
            <w:r w:rsidRPr="00C67D35">
              <w:rPr>
                <w:rFonts w:ascii="Arial" w:hAnsi="Arial" w:cs="Arial"/>
                <w:sz w:val="22"/>
                <w:szCs w:val="22"/>
              </w:rPr>
              <w:t xml:space="preserve">Prepare </w:t>
            </w:r>
            <w:proofErr w:type="spellStart"/>
            <w:r w:rsidRPr="00C67D35">
              <w:rPr>
                <w:rFonts w:ascii="Arial" w:hAnsi="Arial" w:cs="Arial"/>
                <w:sz w:val="22"/>
                <w:szCs w:val="22"/>
              </w:rPr>
              <w:t>ulti</w:t>
            </w:r>
            <w:proofErr w:type="spellEnd"/>
            <w:r w:rsidRPr="00C67D35">
              <w:rPr>
                <w:rFonts w:ascii="Arial" w:hAnsi="Arial" w:cs="Arial"/>
                <w:sz w:val="22"/>
                <w:szCs w:val="22"/>
              </w:rPr>
              <w:t xml:space="preserve">- </w:t>
            </w:r>
            <w:proofErr w:type="spellStart"/>
            <w:r w:rsidRPr="00C67D35">
              <w:rPr>
                <w:rFonts w:ascii="Arial" w:hAnsi="Arial" w:cs="Arial"/>
                <w:sz w:val="22"/>
                <w:szCs w:val="22"/>
              </w:rPr>
              <w:t>tudes</w:t>
            </w:r>
            <w:proofErr w:type="spellEnd"/>
            <w:r w:rsidRPr="00C67D35">
              <w:rPr>
                <w:rFonts w:ascii="Arial" w:hAnsi="Arial" w:cs="Arial"/>
                <w:sz w:val="22"/>
                <w:szCs w:val="22"/>
              </w:rPr>
              <w:t xml:space="preserve"> hauls and their respective quantities.</w:t>
            </w:r>
          </w:p>
          <w:p w14:paraId="244625AB" w14:textId="77777777" w:rsidR="00EE3DCA" w:rsidRPr="00C67D35" w:rsidRDefault="00EE3DCA" w:rsidP="00EE3DCA">
            <w:pPr>
              <w:numPr>
                <w:ilvl w:val="0"/>
                <w:numId w:val="28"/>
              </w:numPr>
              <w:tabs>
                <w:tab w:val="clear" w:pos="720"/>
                <w:tab w:val="num" w:pos="1080"/>
              </w:tabs>
              <w:ind w:left="369" w:hanging="369"/>
              <w:jc w:val="both"/>
              <w:rPr>
                <w:rFonts w:ascii="Arial" w:hAnsi="Arial" w:cs="Arial"/>
                <w:sz w:val="22"/>
                <w:szCs w:val="22"/>
              </w:rPr>
            </w:pPr>
            <w:r w:rsidRPr="00C67D35">
              <w:rPr>
                <w:rFonts w:ascii="Arial" w:hAnsi="Arial" w:cs="Arial"/>
                <w:sz w:val="22"/>
                <w:szCs w:val="22"/>
              </w:rPr>
              <w:t>Make recommendations suitable regarding making good the borrow and quarry areas after the exploitation of materials for construction of works;</w:t>
            </w:r>
          </w:p>
          <w:p w14:paraId="321FE2B8" w14:textId="77777777" w:rsidR="00EE3DCA" w:rsidRPr="00C67D35" w:rsidRDefault="00EE3DCA" w:rsidP="00EE3DCA">
            <w:pPr>
              <w:numPr>
                <w:ilvl w:val="0"/>
                <w:numId w:val="28"/>
              </w:numPr>
              <w:tabs>
                <w:tab w:val="clear" w:pos="720"/>
                <w:tab w:val="num" w:pos="1080"/>
              </w:tabs>
              <w:ind w:left="369" w:hanging="369"/>
              <w:jc w:val="both"/>
              <w:rPr>
                <w:rFonts w:ascii="Arial" w:hAnsi="Arial" w:cs="Arial"/>
                <w:sz w:val="22"/>
                <w:szCs w:val="22"/>
              </w:rPr>
            </w:pPr>
            <w:r w:rsidRPr="00C67D35">
              <w:rPr>
                <w:rFonts w:ascii="Arial" w:hAnsi="Arial" w:cs="Arial"/>
                <w:sz w:val="22"/>
                <w:szCs w:val="22"/>
              </w:rPr>
              <w:t>Be responsible for material testing and specification and certification of material quality;</w:t>
            </w:r>
          </w:p>
          <w:p w14:paraId="0C497F45" w14:textId="77777777" w:rsidR="00EE3DCA" w:rsidRPr="00C67D35" w:rsidRDefault="00EE3DCA" w:rsidP="00EE3DCA">
            <w:pPr>
              <w:numPr>
                <w:ilvl w:val="0"/>
                <w:numId w:val="28"/>
              </w:numPr>
              <w:tabs>
                <w:tab w:val="clear" w:pos="720"/>
                <w:tab w:val="num" w:pos="1080"/>
              </w:tabs>
              <w:ind w:left="369" w:hanging="369"/>
              <w:jc w:val="both"/>
              <w:rPr>
                <w:rFonts w:ascii="Arial" w:hAnsi="Arial" w:cs="Arial"/>
                <w:sz w:val="22"/>
                <w:szCs w:val="22"/>
              </w:rPr>
            </w:pPr>
            <w:r w:rsidRPr="00C67D35">
              <w:rPr>
                <w:rFonts w:ascii="Arial" w:hAnsi="Arial" w:cs="Arial"/>
                <w:sz w:val="22"/>
                <w:szCs w:val="22"/>
              </w:rPr>
              <w:t>Preparation and testing of concrete mixes of different design mix grades using suitable materials (binders, aggregates, sand filler etc.) as identified during Material Investigation to conform to specification applicable in Tajikistan; and</w:t>
            </w:r>
          </w:p>
          <w:p w14:paraId="7AA4260C" w14:textId="77777777" w:rsidR="00EE3DCA" w:rsidRPr="00C67D35" w:rsidRDefault="00EE3DCA" w:rsidP="00EE3DCA">
            <w:pPr>
              <w:numPr>
                <w:ilvl w:val="0"/>
                <w:numId w:val="28"/>
              </w:numPr>
              <w:tabs>
                <w:tab w:val="clear" w:pos="720"/>
                <w:tab w:val="num" w:pos="1080"/>
              </w:tabs>
              <w:ind w:left="369" w:hanging="369"/>
              <w:jc w:val="both"/>
              <w:rPr>
                <w:rFonts w:ascii="Arial" w:hAnsi="Arial" w:cs="Arial"/>
                <w:sz w:val="22"/>
                <w:szCs w:val="22"/>
              </w:rPr>
            </w:pPr>
            <w:r w:rsidRPr="00C67D35">
              <w:rPr>
                <w:rFonts w:ascii="Arial" w:hAnsi="Arial" w:cs="Arial"/>
                <w:sz w:val="22"/>
                <w:szCs w:val="22"/>
              </w:rPr>
              <w:t>Preparation of JMF; and</w:t>
            </w:r>
          </w:p>
          <w:p w14:paraId="06548C1B" w14:textId="77777777" w:rsidR="00EE3DCA" w:rsidRPr="00C67D35" w:rsidRDefault="00EE3DCA" w:rsidP="00EE3DCA">
            <w:pPr>
              <w:numPr>
                <w:ilvl w:val="0"/>
                <w:numId w:val="28"/>
              </w:numPr>
              <w:tabs>
                <w:tab w:val="clear" w:pos="720"/>
                <w:tab w:val="num" w:pos="1080"/>
              </w:tabs>
              <w:ind w:left="369" w:hanging="369"/>
              <w:jc w:val="both"/>
              <w:rPr>
                <w:rFonts w:ascii="Arial" w:hAnsi="Arial" w:cs="Arial"/>
                <w:sz w:val="22"/>
                <w:szCs w:val="22"/>
              </w:rPr>
            </w:pPr>
            <w:r w:rsidRPr="00C67D35">
              <w:rPr>
                <w:rFonts w:ascii="Arial" w:hAnsi="Arial" w:cs="Arial"/>
                <w:sz w:val="22"/>
                <w:szCs w:val="22"/>
              </w:rPr>
              <w:t>Take samples and test the works and materials to ensure that the works are constructed to the specified standards;</w:t>
            </w:r>
          </w:p>
          <w:p w14:paraId="748F9117" w14:textId="77777777" w:rsidR="00EE3DCA" w:rsidRPr="00C67D35" w:rsidRDefault="00EE3DCA" w:rsidP="00EE3DCA">
            <w:pPr>
              <w:numPr>
                <w:ilvl w:val="0"/>
                <w:numId w:val="28"/>
              </w:numPr>
              <w:tabs>
                <w:tab w:val="clear" w:pos="720"/>
                <w:tab w:val="num" w:pos="1080"/>
              </w:tabs>
              <w:ind w:left="369" w:hanging="369"/>
              <w:jc w:val="both"/>
              <w:rPr>
                <w:rFonts w:ascii="Arial" w:hAnsi="Arial" w:cs="Arial"/>
                <w:sz w:val="22"/>
                <w:szCs w:val="22"/>
              </w:rPr>
            </w:pPr>
            <w:r w:rsidRPr="00C67D35">
              <w:rPr>
                <w:rFonts w:ascii="Arial" w:hAnsi="Arial" w:cs="Arial"/>
                <w:sz w:val="22"/>
                <w:szCs w:val="22"/>
              </w:rPr>
              <w:lastRenderedPageBreak/>
              <w:t>Conduct at least 10% of all compliance testing with the Engineer's own staff, notwithstanding the contractors' quality assurance systems;</w:t>
            </w:r>
          </w:p>
          <w:p w14:paraId="42BE22C8" w14:textId="77777777" w:rsidR="00EE3DCA" w:rsidRPr="00C67D35" w:rsidRDefault="00EE3DCA" w:rsidP="00EE3DCA">
            <w:pPr>
              <w:numPr>
                <w:ilvl w:val="0"/>
                <w:numId w:val="28"/>
              </w:numPr>
              <w:tabs>
                <w:tab w:val="clear" w:pos="720"/>
                <w:tab w:val="num" w:pos="1080"/>
              </w:tabs>
              <w:ind w:left="369" w:hanging="369"/>
              <w:jc w:val="both"/>
              <w:rPr>
                <w:rFonts w:ascii="Arial" w:hAnsi="Arial" w:cs="Arial"/>
                <w:sz w:val="22"/>
                <w:szCs w:val="22"/>
              </w:rPr>
            </w:pPr>
            <w:r w:rsidRPr="00C67D35">
              <w:rPr>
                <w:rFonts w:ascii="Arial" w:hAnsi="Arial" w:cs="Arial"/>
                <w:sz w:val="22"/>
                <w:szCs w:val="22"/>
              </w:rPr>
              <w:t>Inspect all works before they are covered by subsequent work;</w:t>
            </w:r>
          </w:p>
          <w:p w14:paraId="13491D37" w14:textId="77777777" w:rsidR="00EE3DCA" w:rsidRPr="00C67D35" w:rsidRDefault="00EE3DCA" w:rsidP="00EE3DCA">
            <w:pPr>
              <w:numPr>
                <w:ilvl w:val="0"/>
                <w:numId w:val="28"/>
              </w:numPr>
              <w:tabs>
                <w:tab w:val="clear" w:pos="720"/>
                <w:tab w:val="num" w:pos="1080"/>
              </w:tabs>
              <w:ind w:left="369" w:hanging="369"/>
              <w:jc w:val="both"/>
              <w:rPr>
                <w:rFonts w:ascii="Arial" w:hAnsi="Arial" w:cs="Arial"/>
                <w:sz w:val="22"/>
                <w:szCs w:val="22"/>
              </w:rPr>
            </w:pPr>
            <w:r w:rsidRPr="00C67D35">
              <w:rPr>
                <w:rFonts w:ascii="Arial" w:hAnsi="Arial" w:cs="Arial"/>
                <w:sz w:val="22"/>
                <w:szCs w:val="22"/>
              </w:rPr>
              <w:t>Ensure that the contractors establish and maintain quality assurance systems according to the specified contract requirements;</w:t>
            </w:r>
          </w:p>
          <w:p w14:paraId="76F27030" w14:textId="77777777" w:rsidR="00EE3DCA" w:rsidRPr="00C67D35" w:rsidRDefault="00EE3DCA" w:rsidP="00EE3DCA">
            <w:pPr>
              <w:numPr>
                <w:ilvl w:val="0"/>
                <w:numId w:val="28"/>
              </w:numPr>
              <w:tabs>
                <w:tab w:val="clear" w:pos="720"/>
                <w:tab w:val="num" w:pos="1080"/>
              </w:tabs>
              <w:ind w:left="369" w:hanging="369"/>
              <w:jc w:val="both"/>
              <w:rPr>
                <w:rFonts w:ascii="Arial" w:hAnsi="Arial" w:cs="Arial"/>
                <w:sz w:val="22"/>
                <w:szCs w:val="22"/>
              </w:rPr>
            </w:pPr>
            <w:r w:rsidRPr="00C67D35">
              <w:rPr>
                <w:rFonts w:ascii="Arial" w:hAnsi="Arial" w:cs="Arial"/>
                <w:sz w:val="22"/>
                <w:szCs w:val="22"/>
              </w:rPr>
              <w:t>Recommend approval/rejection of contractors' quality assurance personnel and ensure that only approved personnel are engaged in the contractor’s quality assurance teams;</w:t>
            </w:r>
          </w:p>
          <w:p w14:paraId="4DC6DDE5" w14:textId="77777777" w:rsidR="00EE3DCA" w:rsidRDefault="00EE3DCA" w:rsidP="00EE3DCA">
            <w:pPr>
              <w:numPr>
                <w:ilvl w:val="0"/>
                <w:numId w:val="28"/>
              </w:numPr>
              <w:tabs>
                <w:tab w:val="clear" w:pos="720"/>
                <w:tab w:val="num" w:pos="1080"/>
              </w:tabs>
              <w:ind w:left="369" w:hanging="369"/>
              <w:jc w:val="both"/>
              <w:rPr>
                <w:rFonts w:ascii="Arial" w:hAnsi="Arial" w:cs="Arial"/>
                <w:sz w:val="22"/>
                <w:szCs w:val="22"/>
              </w:rPr>
            </w:pPr>
            <w:r w:rsidRPr="00C67D35">
              <w:rPr>
                <w:rFonts w:ascii="Arial" w:hAnsi="Arial" w:cs="Arial"/>
                <w:sz w:val="22"/>
                <w:szCs w:val="22"/>
              </w:rPr>
              <w:t>Audit the contractors' quality assurance systems bi-monthly;</w:t>
            </w:r>
          </w:p>
          <w:p w14:paraId="613B68CA" w14:textId="4DF90D05" w:rsidR="00EE3DCA" w:rsidRPr="00C67D35" w:rsidRDefault="00EE3DCA" w:rsidP="00EE3DCA">
            <w:pPr>
              <w:numPr>
                <w:ilvl w:val="0"/>
                <w:numId w:val="28"/>
              </w:numPr>
              <w:tabs>
                <w:tab w:val="clear" w:pos="720"/>
                <w:tab w:val="num" w:pos="1080"/>
              </w:tabs>
              <w:ind w:left="369" w:hanging="369"/>
              <w:jc w:val="both"/>
              <w:rPr>
                <w:rFonts w:ascii="Arial" w:hAnsi="Arial" w:cs="Arial"/>
                <w:sz w:val="22"/>
                <w:szCs w:val="22"/>
              </w:rPr>
            </w:pPr>
            <w:r w:rsidRPr="00C67D35">
              <w:rPr>
                <w:rFonts w:ascii="Arial" w:hAnsi="Arial" w:cs="Arial"/>
                <w:sz w:val="22"/>
                <w:szCs w:val="22"/>
              </w:rPr>
              <w:t xml:space="preserve">Assist the </w:t>
            </w:r>
            <w:r w:rsidR="00DF01E3">
              <w:rPr>
                <w:rFonts w:ascii="Arial" w:hAnsi="Arial" w:cs="Arial"/>
                <w:sz w:val="22"/>
                <w:szCs w:val="22"/>
              </w:rPr>
              <w:t>PMC</w:t>
            </w:r>
            <w:r w:rsidRPr="00C67D35">
              <w:rPr>
                <w:rFonts w:ascii="Arial" w:hAnsi="Arial" w:cs="Arial"/>
                <w:sz w:val="22"/>
                <w:szCs w:val="22"/>
              </w:rPr>
              <w:t xml:space="preserve"> team, as required, in all matters related to project implementation, monitoring and reporting.</w:t>
            </w:r>
          </w:p>
        </w:tc>
      </w:tr>
      <w:tr w:rsidR="00EE3DCA" w:rsidRPr="00EC4ACC" w14:paraId="02E745DD" w14:textId="77777777" w:rsidTr="00460623">
        <w:trPr>
          <w:gridAfter w:val="1"/>
          <w:wAfter w:w="11" w:type="dxa"/>
        </w:trPr>
        <w:tc>
          <w:tcPr>
            <w:tcW w:w="992" w:type="dxa"/>
            <w:tcBorders>
              <w:top w:val="single" w:sz="18" w:space="0" w:color="auto"/>
              <w:left w:val="single" w:sz="18" w:space="0" w:color="auto"/>
              <w:bottom w:val="single" w:sz="18" w:space="0" w:color="auto"/>
              <w:right w:val="nil"/>
            </w:tcBorders>
            <w:vAlign w:val="center"/>
          </w:tcPr>
          <w:p w14:paraId="2EE2838F" w14:textId="77777777" w:rsidR="00EE3DCA" w:rsidRPr="00EC4ACC" w:rsidRDefault="00EE3DCA" w:rsidP="00460623">
            <w:pPr>
              <w:rPr>
                <w:rFonts w:ascii="Arial" w:hAnsi="Arial" w:cs="Arial"/>
                <w:b/>
                <w:color w:val="000000" w:themeColor="text1"/>
                <w:sz w:val="4"/>
                <w:szCs w:val="4"/>
              </w:rPr>
            </w:pPr>
          </w:p>
        </w:tc>
        <w:tc>
          <w:tcPr>
            <w:tcW w:w="1800" w:type="dxa"/>
            <w:tcBorders>
              <w:top w:val="single" w:sz="18" w:space="0" w:color="auto"/>
              <w:left w:val="nil"/>
              <w:bottom w:val="single" w:sz="18" w:space="0" w:color="auto"/>
              <w:right w:val="nil"/>
            </w:tcBorders>
            <w:vAlign w:val="center"/>
          </w:tcPr>
          <w:p w14:paraId="42DDC157" w14:textId="77777777" w:rsidR="00EE3DCA" w:rsidRPr="00EC4ACC" w:rsidRDefault="00EE3DCA" w:rsidP="00460623">
            <w:pPr>
              <w:rPr>
                <w:rFonts w:ascii="Arial" w:hAnsi="Arial" w:cs="Arial"/>
                <w:b/>
                <w:color w:val="000000" w:themeColor="text1"/>
                <w:sz w:val="4"/>
                <w:szCs w:val="4"/>
              </w:rPr>
            </w:pPr>
          </w:p>
        </w:tc>
        <w:tc>
          <w:tcPr>
            <w:tcW w:w="2070" w:type="dxa"/>
            <w:tcBorders>
              <w:top w:val="single" w:sz="18" w:space="0" w:color="auto"/>
              <w:left w:val="nil"/>
              <w:bottom w:val="single" w:sz="18" w:space="0" w:color="auto"/>
              <w:right w:val="nil"/>
            </w:tcBorders>
          </w:tcPr>
          <w:p w14:paraId="504F0FE1" w14:textId="77777777" w:rsidR="00EE3DCA" w:rsidRPr="00EC4ACC" w:rsidRDefault="00EE3DCA" w:rsidP="00460623">
            <w:pPr>
              <w:rPr>
                <w:rFonts w:ascii="Arial" w:hAnsi="Arial" w:cs="Arial"/>
                <w:b/>
                <w:bCs/>
                <w:color w:val="000000" w:themeColor="text1"/>
                <w:sz w:val="4"/>
                <w:szCs w:val="4"/>
              </w:rPr>
            </w:pPr>
          </w:p>
        </w:tc>
        <w:tc>
          <w:tcPr>
            <w:tcW w:w="8910" w:type="dxa"/>
            <w:gridSpan w:val="2"/>
            <w:tcBorders>
              <w:top w:val="single" w:sz="18" w:space="0" w:color="auto"/>
              <w:left w:val="nil"/>
              <w:bottom w:val="single" w:sz="18" w:space="0" w:color="auto"/>
              <w:right w:val="single" w:sz="18" w:space="0" w:color="auto"/>
            </w:tcBorders>
          </w:tcPr>
          <w:p w14:paraId="04210C73" w14:textId="77777777" w:rsidR="00EE3DCA" w:rsidRPr="00DB43D3" w:rsidRDefault="00EE3DCA" w:rsidP="00460623">
            <w:pPr>
              <w:rPr>
                <w:rFonts w:ascii="Arial" w:hAnsi="Arial" w:cs="Arial"/>
                <w:color w:val="000000" w:themeColor="text1"/>
                <w:sz w:val="4"/>
                <w:szCs w:val="4"/>
                <w:highlight w:val="yellow"/>
              </w:rPr>
            </w:pPr>
          </w:p>
        </w:tc>
      </w:tr>
      <w:tr w:rsidR="00EE3DCA" w:rsidRPr="00EC4ACC" w14:paraId="719C8759" w14:textId="77777777" w:rsidTr="00460623">
        <w:trPr>
          <w:gridAfter w:val="1"/>
          <w:wAfter w:w="11" w:type="dxa"/>
          <w:trHeight w:val="639"/>
        </w:trPr>
        <w:tc>
          <w:tcPr>
            <w:tcW w:w="992" w:type="dxa"/>
            <w:vMerge w:val="restart"/>
            <w:tcBorders>
              <w:top w:val="single" w:sz="18" w:space="0" w:color="auto"/>
              <w:left w:val="single" w:sz="18" w:space="0" w:color="auto"/>
              <w:bottom w:val="single" w:sz="18" w:space="0" w:color="auto"/>
              <w:right w:val="dashSmallGap" w:sz="4" w:space="0" w:color="auto"/>
            </w:tcBorders>
            <w:hideMark/>
          </w:tcPr>
          <w:p w14:paraId="7D6FD798" w14:textId="77777777" w:rsidR="00EE3DCA" w:rsidRPr="00252F68" w:rsidRDefault="00EE3DCA" w:rsidP="00460623">
            <w:pPr>
              <w:jc w:val="center"/>
              <w:rPr>
                <w:rFonts w:ascii="Arial" w:hAnsi="Arial" w:cs="Arial"/>
                <w:b/>
                <w:color w:val="000000" w:themeColor="text1"/>
                <w:sz w:val="22"/>
                <w:szCs w:val="22"/>
              </w:rPr>
            </w:pPr>
            <w:r w:rsidRPr="00252F68">
              <w:rPr>
                <w:rFonts w:ascii="Arial" w:hAnsi="Arial" w:cs="Arial"/>
                <w:b/>
                <w:color w:val="000000" w:themeColor="text1"/>
                <w:sz w:val="22"/>
                <w:szCs w:val="22"/>
              </w:rPr>
              <w:t>4</w:t>
            </w:r>
          </w:p>
        </w:tc>
        <w:tc>
          <w:tcPr>
            <w:tcW w:w="1800" w:type="dxa"/>
            <w:vMerge w:val="restart"/>
            <w:tcBorders>
              <w:top w:val="single" w:sz="18" w:space="0" w:color="auto"/>
              <w:left w:val="dashSmallGap" w:sz="4" w:space="0" w:color="auto"/>
              <w:bottom w:val="single" w:sz="18" w:space="0" w:color="auto"/>
              <w:right w:val="dashSmallGap" w:sz="4" w:space="0" w:color="auto"/>
            </w:tcBorders>
            <w:hideMark/>
          </w:tcPr>
          <w:p w14:paraId="46AED7C9" w14:textId="77777777" w:rsidR="00EE3DCA" w:rsidRPr="00252F68" w:rsidRDefault="00EE3DCA" w:rsidP="00460623">
            <w:pPr>
              <w:rPr>
                <w:rFonts w:ascii="Arial" w:hAnsi="Arial" w:cs="Arial"/>
                <w:b/>
                <w:color w:val="000000" w:themeColor="text1"/>
                <w:sz w:val="22"/>
                <w:szCs w:val="22"/>
              </w:rPr>
            </w:pPr>
            <w:r>
              <w:rPr>
                <w:rFonts w:ascii="Arial" w:hAnsi="Arial" w:cs="Arial"/>
                <w:b/>
                <w:color w:val="000000" w:themeColor="text1"/>
                <w:sz w:val="22"/>
                <w:szCs w:val="22"/>
              </w:rPr>
              <w:t xml:space="preserve">Road </w:t>
            </w:r>
            <w:r w:rsidRPr="00252F68">
              <w:rPr>
                <w:rFonts w:ascii="Arial" w:hAnsi="Arial" w:cs="Arial"/>
                <w:b/>
                <w:color w:val="000000" w:themeColor="text1"/>
                <w:sz w:val="22"/>
                <w:szCs w:val="22"/>
              </w:rPr>
              <w:t>Safety Specialist</w:t>
            </w:r>
          </w:p>
        </w:tc>
        <w:tc>
          <w:tcPr>
            <w:tcW w:w="2070" w:type="dxa"/>
            <w:tcBorders>
              <w:top w:val="single" w:sz="18" w:space="0" w:color="auto"/>
              <w:left w:val="dashSmallGap" w:sz="4" w:space="0" w:color="auto"/>
              <w:bottom w:val="dashSmallGap" w:sz="4" w:space="0" w:color="auto"/>
              <w:right w:val="dashSmallGap" w:sz="4" w:space="0" w:color="auto"/>
            </w:tcBorders>
            <w:hideMark/>
          </w:tcPr>
          <w:p w14:paraId="3C990446" w14:textId="77777777" w:rsidR="00EE3DCA" w:rsidRPr="00DB43D3" w:rsidRDefault="00EE3DCA" w:rsidP="00460623">
            <w:pPr>
              <w:rPr>
                <w:rFonts w:ascii="Arial" w:hAnsi="Arial" w:cs="Arial"/>
                <w:color w:val="000000" w:themeColor="text1"/>
                <w:sz w:val="22"/>
                <w:szCs w:val="22"/>
                <w:highlight w:val="yellow"/>
              </w:rPr>
            </w:pPr>
            <w:r w:rsidRPr="00FD60C0">
              <w:rPr>
                <w:rFonts w:ascii="Arial" w:hAnsi="Arial" w:cs="Arial"/>
                <w:b/>
                <w:bCs/>
                <w:color w:val="000000" w:themeColor="text1"/>
                <w:sz w:val="22"/>
                <w:szCs w:val="22"/>
              </w:rPr>
              <w:t>Experience:</w:t>
            </w:r>
          </w:p>
        </w:tc>
        <w:tc>
          <w:tcPr>
            <w:tcW w:w="8910" w:type="dxa"/>
            <w:gridSpan w:val="2"/>
            <w:tcBorders>
              <w:top w:val="single" w:sz="18" w:space="0" w:color="auto"/>
              <w:left w:val="dashSmallGap" w:sz="4" w:space="0" w:color="auto"/>
              <w:bottom w:val="dashSmallGap" w:sz="4" w:space="0" w:color="auto"/>
              <w:right w:val="single" w:sz="18" w:space="0" w:color="auto"/>
            </w:tcBorders>
            <w:hideMark/>
          </w:tcPr>
          <w:p w14:paraId="5545CB7E" w14:textId="77777777" w:rsidR="00EE3DCA" w:rsidRPr="00DB43D3" w:rsidRDefault="00EE3DCA" w:rsidP="00460623">
            <w:pPr>
              <w:jc w:val="both"/>
              <w:rPr>
                <w:rFonts w:ascii="Arial" w:hAnsi="Arial" w:cs="Arial"/>
                <w:color w:val="000000" w:themeColor="text1"/>
                <w:sz w:val="22"/>
                <w:szCs w:val="22"/>
                <w:highlight w:val="yellow"/>
              </w:rPr>
            </w:pPr>
            <w:r w:rsidRPr="00FD60C0">
              <w:rPr>
                <w:rFonts w:ascii="Arial" w:hAnsi="Arial" w:cs="Arial"/>
                <w:color w:val="000000" w:themeColor="text1"/>
                <w:sz w:val="22"/>
                <w:szCs w:val="22"/>
              </w:rPr>
              <w:t>15 years relevant experience with proven credential as road safety specialist on major road projects. Experience on IsDB or other International Donor-funded project would be an advantage. Working knowledge in Russian Language and experience in Central Asian countries will be preferred.</w:t>
            </w:r>
          </w:p>
        </w:tc>
      </w:tr>
      <w:tr w:rsidR="00EE3DCA" w:rsidRPr="00EC4ACC" w14:paraId="3CE33273" w14:textId="77777777" w:rsidTr="00460623">
        <w:trPr>
          <w:gridAfter w:val="1"/>
          <w:wAfter w:w="11" w:type="dxa"/>
          <w:trHeight w:val="20"/>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1D0154B9"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571C0C8E" w14:textId="77777777" w:rsidR="00EE3DCA" w:rsidRPr="00DB43D3" w:rsidRDefault="00EE3DCA" w:rsidP="00460623">
            <w:pPr>
              <w:rPr>
                <w:rFonts w:ascii="Arial" w:hAnsi="Arial" w:cs="Arial"/>
                <w:b/>
                <w:color w:val="000000" w:themeColor="text1"/>
                <w:sz w:val="22"/>
                <w:szCs w:val="22"/>
                <w:highlight w:val="yellow"/>
              </w:rPr>
            </w:pPr>
          </w:p>
        </w:tc>
        <w:tc>
          <w:tcPr>
            <w:tcW w:w="2070" w:type="dxa"/>
            <w:tcBorders>
              <w:top w:val="dashSmallGap" w:sz="4" w:space="0" w:color="auto"/>
              <w:left w:val="dashSmallGap" w:sz="4" w:space="0" w:color="auto"/>
              <w:bottom w:val="dashSmallGap" w:sz="4" w:space="0" w:color="auto"/>
              <w:right w:val="dashSmallGap" w:sz="4" w:space="0" w:color="auto"/>
            </w:tcBorders>
            <w:hideMark/>
          </w:tcPr>
          <w:p w14:paraId="6A1A8B22" w14:textId="77777777" w:rsidR="00EE3DCA" w:rsidRPr="00DB43D3" w:rsidRDefault="00EE3DCA" w:rsidP="00460623">
            <w:pPr>
              <w:rPr>
                <w:rFonts w:ascii="Arial" w:hAnsi="Arial" w:cs="Arial"/>
                <w:color w:val="000000" w:themeColor="text1"/>
                <w:sz w:val="22"/>
                <w:szCs w:val="22"/>
                <w:highlight w:val="yellow"/>
              </w:rPr>
            </w:pPr>
            <w:r w:rsidRPr="00FD60C0">
              <w:rPr>
                <w:rFonts w:ascii="Arial" w:hAnsi="Arial" w:cs="Arial"/>
                <w:b/>
                <w:bCs/>
                <w:color w:val="000000" w:themeColor="text1"/>
                <w:sz w:val="22"/>
                <w:szCs w:val="22"/>
              </w:rPr>
              <w:t>Qualification:</w:t>
            </w:r>
          </w:p>
        </w:tc>
        <w:tc>
          <w:tcPr>
            <w:tcW w:w="8910" w:type="dxa"/>
            <w:gridSpan w:val="2"/>
            <w:tcBorders>
              <w:top w:val="dashSmallGap" w:sz="4" w:space="0" w:color="auto"/>
              <w:left w:val="dashSmallGap" w:sz="4" w:space="0" w:color="auto"/>
              <w:bottom w:val="dashSmallGap" w:sz="4" w:space="0" w:color="auto"/>
              <w:right w:val="single" w:sz="18" w:space="0" w:color="auto"/>
            </w:tcBorders>
            <w:hideMark/>
          </w:tcPr>
          <w:p w14:paraId="1758989B" w14:textId="77777777" w:rsidR="00EE3DCA" w:rsidRPr="00FD60C0" w:rsidRDefault="00EE3DCA" w:rsidP="00460623">
            <w:pPr>
              <w:jc w:val="both"/>
              <w:rPr>
                <w:rFonts w:ascii="Arial" w:hAnsi="Arial" w:cs="Arial"/>
                <w:color w:val="000000" w:themeColor="text1"/>
                <w:sz w:val="22"/>
                <w:szCs w:val="22"/>
              </w:rPr>
            </w:pPr>
            <w:r w:rsidRPr="00EC4ACC">
              <w:rPr>
                <w:rFonts w:ascii="Arial" w:hAnsi="Arial" w:cs="Arial"/>
                <w:color w:val="000000" w:themeColor="text1"/>
                <w:sz w:val="22"/>
                <w:szCs w:val="22"/>
              </w:rPr>
              <w:t>Bachelor degree preferably Masters in Civil Engineering / Transportation Engineering / Highway Engineering / Traffic Engineering and certification as safety auditor or equivalent.</w:t>
            </w:r>
          </w:p>
        </w:tc>
      </w:tr>
      <w:tr w:rsidR="00EE3DCA" w:rsidRPr="00EC4ACC" w14:paraId="2A4F421E"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73132BD5"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41858436" w14:textId="77777777" w:rsidR="00EE3DCA" w:rsidRPr="00DB43D3" w:rsidRDefault="00EE3DCA" w:rsidP="00460623">
            <w:pPr>
              <w:rPr>
                <w:rFonts w:ascii="Arial" w:hAnsi="Arial" w:cs="Arial"/>
                <w:b/>
                <w:color w:val="000000" w:themeColor="text1"/>
                <w:sz w:val="22"/>
                <w:szCs w:val="22"/>
                <w:highlight w:val="yellow"/>
              </w:rPr>
            </w:pPr>
          </w:p>
        </w:tc>
        <w:tc>
          <w:tcPr>
            <w:tcW w:w="2070" w:type="dxa"/>
            <w:tcBorders>
              <w:top w:val="dashSmallGap" w:sz="4" w:space="0" w:color="auto"/>
              <w:left w:val="dashSmallGap" w:sz="4" w:space="0" w:color="auto"/>
              <w:bottom w:val="single" w:sz="18" w:space="0" w:color="auto"/>
              <w:right w:val="dashSmallGap" w:sz="4" w:space="0" w:color="auto"/>
            </w:tcBorders>
            <w:hideMark/>
          </w:tcPr>
          <w:p w14:paraId="3A2DF2F2" w14:textId="77777777" w:rsidR="00EE3DCA" w:rsidRPr="00DB43D3" w:rsidRDefault="00EE3DCA" w:rsidP="00460623">
            <w:pPr>
              <w:rPr>
                <w:rFonts w:ascii="Arial" w:hAnsi="Arial" w:cs="Arial"/>
                <w:color w:val="000000" w:themeColor="text1"/>
                <w:sz w:val="22"/>
                <w:szCs w:val="22"/>
                <w:highlight w:val="yellow"/>
              </w:rPr>
            </w:pPr>
            <w:r w:rsidRPr="00C63BD8">
              <w:rPr>
                <w:rFonts w:ascii="Arial" w:hAnsi="Arial" w:cs="Arial"/>
                <w:b/>
                <w:bCs/>
                <w:color w:val="000000" w:themeColor="text1"/>
                <w:sz w:val="22"/>
                <w:szCs w:val="22"/>
              </w:rPr>
              <w:t>Responsibilities:</w:t>
            </w:r>
          </w:p>
        </w:tc>
        <w:tc>
          <w:tcPr>
            <w:tcW w:w="8910" w:type="dxa"/>
            <w:gridSpan w:val="2"/>
            <w:tcBorders>
              <w:top w:val="dashSmallGap" w:sz="4" w:space="0" w:color="auto"/>
              <w:left w:val="dashSmallGap" w:sz="4" w:space="0" w:color="auto"/>
              <w:bottom w:val="single" w:sz="18" w:space="0" w:color="auto"/>
              <w:right w:val="single" w:sz="18" w:space="0" w:color="auto"/>
            </w:tcBorders>
          </w:tcPr>
          <w:p w14:paraId="0FCDF3E6" w14:textId="77777777" w:rsidR="00EE3DCA" w:rsidRPr="00CF1061" w:rsidRDefault="00EE3DCA" w:rsidP="00460623">
            <w:pPr>
              <w:tabs>
                <w:tab w:val="left" w:pos="720"/>
                <w:tab w:val="num" w:pos="1080"/>
              </w:tabs>
              <w:jc w:val="both"/>
              <w:rPr>
                <w:rFonts w:ascii="Arial" w:hAnsi="Arial" w:cs="Arial"/>
                <w:sz w:val="22"/>
                <w:szCs w:val="22"/>
              </w:rPr>
            </w:pPr>
            <w:r w:rsidRPr="00CF1061">
              <w:rPr>
                <w:rFonts w:ascii="Arial" w:hAnsi="Arial" w:cs="Arial"/>
                <w:sz w:val="22"/>
                <w:szCs w:val="22"/>
              </w:rPr>
              <w:t>The Road Safety Specialist is part of the services team and will be providing all necessary assistance to the construction supervision team with respect to work zone safety, and implementation of safety audit recommendations.</w:t>
            </w:r>
          </w:p>
          <w:p w14:paraId="6B128B0E" w14:textId="77777777" w:rsidR="00EE3DCA" w:rsidRPr="00CF1061" w:rsidRDefault="00EE3DCA" w:rsidP="00460623">
            <w:pPr>
              <w:tabs>
                <w:tab w:val="left" w:pos="720"/>
                <w:tab w:val="num" w:pos="1080"/>
              </w:tabs>
              <w:jc w:val="both"/>
              <w:rPr>
                <w:rFonts w:ascii="Arial" w:hAnsi="Arial" w:cs="Arial"/>
                <w:sz w:val="22"/>
                <w:szCs w:val="22"/>
              </w:rPr>
            </w:pPr>
          </w:p>
          <w:p w14:paraId="416D8362" w14:textId="77777777" w:rsidR="00EE3DCA" w:rsidRPr="00CF1061" w:rsidRDefault="00EE3DCA" w:rsidP="00460623">
            <w:pPr>
              <w:tabs>
                <w:tab w:val="left" w:pos="720"/>
                <w:tab w:val="num" w:pos="1080"/>
              </w:tabs>
              <w:jc w:val="both"/>
              <w:rPr>
                <w:rFonts w:ascii="Arial" w:hAnsi="Arial" w:cs="Arial"/>
                <w:sz w:val="22"/>
                <w:szCs w:val="22"/>
              </w:rPr>
            </w:pPr>
            <w:r w:rsidRPr="00CF1061">
              <w:rPr>
                <w:rFonts w:ascii="Arial" w:hAnsi="Arial" w:cs="Arial"/>
                <w:sz w:val="22"/>
                <w:szCs w:val="22"/>
              </w:rPr>
              <w:t>He/she will assist to the TL/RE in review and approve the safety plans of the contractor and he will monitor the safety of the works and the safety of the traffic diversions and ensure compliance with the regulations.</w:t>
            </w:r>
          </w:p>
          <w:p w14:paraId="215624A4" w14:textId="77777777" w:rsidR="00EE3DCA" w:rsidRPr="00CF1061" w:rsidRDefault="00EE3DCA" w:rsidP="00460623">
            <w:pPr>
              <w:tabs>
                <w:tab w:val="left" w:pos="720"/>
                <w:tab w:val="num" w:pos="1080"/>
              </w:tabs>
              <w:jc w:val="both"/>
              <w:rPr>
                <w:rFonts w:ascii="Arial" w:hAnsi="Arial" w:cs="Arial"/>
                <w:sz w:val="22"/>
                <w:szCs w:val="22"/>
              </w:rPr>
            </w:pPr>
          </w:p>
          <w:p w14:paraId="00C8597C" w14:textId="77777777" w:rsidR="00EE3DCA" w:rsidRPr="00CF1061" w:rsidRDefault="00EE3DCA" w:rsidP="00460623">
            <w:pPr>
              <w:tabs>
                <w:tab w:val="left" w:pos="720"/>
                <w:tab w:val="num" w:pos="1080"/>
              </w:tabs>
              <w:jc w:val="both"/>
              <w:rPr>
                <w:rFonts w:ascii="Arial" w:hAnsi="Arial" w:cs="Arial"/>
                <w:sz w:val="22"/>
                <w:szCs w:val="22"/>
              </w:rPr>
            </w:pPr>
            <w:r w:rsidRPr="00CF1061">
              <w:rPr>
                <w:rFonts w:ascii="Arial" w:hAnsi="Arial" w:cs="Arial"/>
                <w:sz w:val="22"/>
                <w:szCs w:val="22"/>
              </w:rPr>
              <w:t>He/she will assist in road safety audits, assessments, and providing advice to governments and other with ensuring internationally-accepted road safety facilities is incorporated into road sector projects.</w:t>
            </w:r>
          </w:p>
          <w:p w14:paraId="211D9C7A" w14:textId="77777777" w:rsidR="00EE3DCA" w:rsidRPr="00CF1061" w:rsidRDefault="00EE3DCA" w:rsidP="00460623">
            <w:pPr>
              <w:tabs>
                <w:tab w:val="left" w:pos="720"/>
                <w:tab w:val="num" w:pos="1080"/>
              </w:tabs>
              <w:jc w:val="both"/>
              <w:rPr>
                <w:rFonts w:ascii="Arial" w:hAnsi="Arial" w:cs="Arial"/>
                <w:sz w:val="22"/>
                <w:szCs w:val="22"/>
              </w:rPr>
            </w:pPr>
          </w:p>
          <w:p w14:paraId="0808B12B" w14:textId="77777777" w:rsidR="00EE3DCA" w:rsidRPr="00CF1061" w:rsidRDefault="00EE3DCA" w:rsidP="00460623">
            <w:pPr>
              <w:tabs>
                <w:tab w:val="left" w:pos="720"/>
                <w:tab w:val="num" w:pos="1080"/>
              </w:tabs>
              <w:jc w:val="both"/>
              <w:rPr>
                <w:rFonts w:ascii="Arial" w:hAnsi="Arial" w:cs="Arial"/>
                <w:sz w:val="22"/>
                <w:szCs w:val="22"/>
              </w:rPr>
            </w:pPr>
            <w:r w:rsidRPr="00CF1061">
              <w:rPr>
                <w:rFonts w:ascii="Arial" w:hAnsi="Arial" w:cs="Arial"/>
                <w:sz w:val="22"/>
                <w:szCs w:val="22"/>
              </w:rPr>
              <w:t>The specialist will be responsible to the TL/RE for all road safety aspects of the project and also, when available, for working with the PIU to improve its capacity for road safety activities across the national road network.</w:t>
            </w:r>
          </w:p>
          <w:p w14:paraId="50816A1E" w14:textId="77777777" w:rsidR="00EE3DCA" w:rsidRPr="00CF1061" w:rsidRDefault="00EE3DCA" w:rsidP="00460623">
            <w:pPr>
              <w:tabs>
                <w:tab w:val="left" w:pos="720"/>
                <w:tab w:val="num" w:pos="1080"/>
              </w:tabs>
              <w:jc w:val="both"/>
              <w:rPr>
                <w:rFonts w:ascii="Arial" w:hAnsi="Arial" w:cs="Arial"/>
                <w:sz w:val="22"/>
                <w:szCs w:val="22"/>
              </w:rPr>
            </w:pPr>
          </w:p>
          <w:p w14:paraId="0FD0D888" w14:textId="77777777" w:rsidR="00EE3DCA" w:rsidRPr="00CF1061" w:rsidRDefault="00EE3DCA" w:rsidP="00460623">
            <w:pPr>
              <w:tabs>
                <w:tab w:val="left" w:pos="720"/>
                <w:tab w:val="num" w:pos="1080"/>
              </w:tabs>
              <w:jc w:val="both"/>
              <w:rPr>
                <w:rFonts w:ascii="Arial" w:hAnsi="Arial" w:cs="Arial"/>
                <w:sz w:val="22"/>
                <w:szCs w:val="22"/>
              </w:rPr>
            </w:pPr>
            <w:r w:rsidRPr="00CF1061">
              <w:rPr>
                <w:rFonts w:ascii="Arial" w:hAnsi="Arial" w:cs="Arial"/>
                <w:sz w:val="22"/>
                <w:szCs w:val="22"/>
              </w:rPr>
              <w:t>He/she will review hazardous location(s) and conditions and safety and operational deficiencies, identify potential safety and operational improvement and recommend appropriate improvements.</w:t>
            </w:r>
          </w:p>
          <w:p w14:paraId="5A0F8A1C" w14:textId="77777777" w:rsidR="00EE3DCA" w:rsidRPr="00CF1061" w:rsidRDefault="00EE3DCA" w:rsidP="00460623">
            <w:pPr>
              <w:tabs>
                <w:tab w:val="left" w:pos="720"/>
                <w:tab w:val="num" w:pos="1080"/>
              </w:tabs>
              <w:jc w:val="both"/>
              <w:rPr>
                <w:rFonts w:ascii="Arial" w:hAnsi="Arial" w:cs="Arial"/>
                <w:sz w:val="22"/>
                <w:szCs w:val="22"/>
              </w:rPr>
            </w:pPr>
          </w:p>
          <w:p w14:paraId="21323090" w14:textId="77777777" w:rsidR="00EE3DCA" w:rsidRPr="00CF1061" w:rsidRDefault="00EE3DCA" w:rsidP="00460623">
            <w:pPr>
              <w:tabs>
                <w:tab w:val="left" w:pos="720"/>
                <w:tab w:val="num" w:pos="1080"/>
              </w:tabs>
              <w:jc w:val="both"/>
              <w:rPr>
                <w:rFonts w:ascii="Arial" w:hAnsi="Arial" w:cs="Arial"/>
                <w:sz w:val="22"/>
                <w:szCs w:val="22"/>
              </w:rPr>
            </w:pPr>
            <w:r w:rsidRPr="00CF1061">
              <w:rPr>
                <w:rFonts w:ascii="Arial" w:hAnsi="Arial" w:cs="Arial"/>
                <w:sz w:val="22"/>
                <w:szCs w:val="22"/>
              </w:rPr>
              <w:t>Responsibilities of the Road Safety Specialist will include, but is not limited to the following:</w:t>
            </w:r>
          </w:p>
          <w:p w14:paraId="1D7DB65E" w14:textId="77777777" w:rsidR="00EE3DCA" w:rsidRPr="00CF1061" w:rsidRDefault="00EE3DCA" w:rsidP="00460623">
            <w:pPr>
              <w:tabs>
                <w:tab w:val="left" w:pos="720"/>
                <w:tab w:val="num" w:pos="1080"/>
              </w:tabs>
              <w:jc w:val="both"/>
              <w:rPr>
                <w:rFonts w:ascii="Arial" w:hAnsi="Arial" w:cs="Arial"/>
                <w:sz w:val="22"/>
                <w:szCs w:val="22"/>
              </w:rPr>
            </w:pPr>
          </w:p>
          <w:p w14:paraId="7AC9F482" w14:textId="77777777" w:rsidR="00EE3DCA" w:rsidRPr="00CF1061" w:rsidRDefault="00EE3DCA" w:rsidP="00EE3DCA">
            <w:pPr>
              <w:numPr>
                <w:ilvl w:val="0"/>
                <w:numId w:val="28"/>
              </w:numPr>
              <w:tabs>
                <w:tab w:val="clear" w:pos="720"/>
                <w:tab w:val="num" w:pos="1080"/>
              </w:tabs>
              <w:ind w:left="369" w:hanging="369"/>
              <w:jc w:val="both"/>
              <w:rPr>
                <w:rFonts w:ascii="Arial" w:hAnsi="Arial" w:cs="Arial"/>
                <w:sz w:val="22"/>
                <w:szCs w:val="22"/>
              </w:rPr>
            </w:pPr>
            <w:r w:rsidRPr="00CF1061">
              <w:rPr>
                <w:rFonts w:ascii="Arial" w:hAnsi="Arial" w:cs="Arial"/>
                <w:sz w:val="22"/>
                <w:szCs w:val="22"/>
              </w:rPr>
              <w:t>Prepare guidelines and training material on safe arterial roads design to be piloted where practicable on the project roads;</w:t>
            </w:r>
          </w:p>
          <w:p w14:paraId="30B6208E" w14:textId="77777777" w:rsidR="00EE3DCA" w:rsidRPr="00CF1061" w:rsidRDefault="00EE3DCA" w:rsidP="00EE3DCA">
            <w:pPr>
              <w:numPr>
                <w:ilvl w:val="0"/>
                <w:numId w:val="28"/>
              </w:numPr>
              <w:tabs>
                <w:tab w:val="clear" w:pos="720"/>
                <w:tab w:val="num" w:pos="1080"/>
              </w:tabs>
              <w:ind w:left="369" w:hanging="369"/>
              <w:jc w:val="both"/>
              <w:rPr>
                <w:rFonts w:ascii="Arial" w:hAnsi="Arial" w:cs="Arial"/>
                <w:sz w:val="22"/>
                <w:szCs w:val="22"/>
              </w:rPr>
            </w:pPr>
            <w:r w:rsidRPr="00CF1061">
              <w:rPr>
                <w:rFonts w:ascii="Arial" w:hAnsi="Arial" w:cs="Arial"/>
                <w:sz w:val="22"/>
                <w:szCs w:val="22"/>
              </w:rPr>
              <w:t>Conduct road safety reviews and audits at pre-construction, in-construction and post-construction stages to ensure the completed project road meets appropriate internationally-accepted road safety standards, and provide appropriate reports for each of these audits;</w:t>
            </w:r>
          </w:p>
          <w:p w14:paraId="560BAED7" w14:textId="77777777" w:rsidR="00EE3DCA" w:rsidRPr="00CF1061" w:rsidRDefault="00EE3DCA" w:rsidP="00EE3DCA">
            <w:pPr>
              <w:numPr>
                <w:ilvl w:val="0"/>
                <w:numId w:val="28"/>
              </w:numPr>
              <w:tabs>
                <w:tab w:val="clear" w:pos="720"/>
                <w:tab w:val="num" w:pos="1080"/>
              </w:tabs>
              <w:ind w:left="369" w:hanging="369"/>
              <w:jc w:val="both"/>
              <w:rPr>
                <w:rFonts w:ascii="Arial" w:hAnsi="Arial" w:cs="Arial"/>
                <w:sz w:val="22"/>
                <w:szCs w:val="22"/>
              </w:rPr>
            </w:pPr>
            <w:r w:rsidRPr="00CF1061">
              <w:rPr>
                <w:rFonts w:ascii="Arial" w:hAnsi="Arial" w:cs="Arial"/>
                <w:sz w:val="22"/>
                <w:szCs w:val="22"/>
              </w:rPr>
              <w:t>Review the detailed design documents to ensure that the results of the road safety audit have been duly incorporated;</w:t>
            </w:r>
          </w:p>
          <w:p w14:paraId="193F6458" w14:textId="77777777" w:rsidR="00EE3DCA" w:rsidRPr="00CF1061" w:rsidRDefault="00EE3DCA" w:rsidP="00EE3DCA">
            <w:pPr>
              <w:numPr>
                <w:ilvl w:val="0"/>
                <w:numId w:val="28"/>
              </w:numPr>
              <w:tabs>
                <w:tab w:val="clear" w:pos="720"/>
                <w:tab w:val="num" w:pos="1080"/>
              </w:tabs>
              <w:ind w:left="369" w:hanging="369"/>
              <w:jc w:val="both"/>
              <w:rPr>
                <w:rFonts w:ascii="Arial" w:hAnsi="Arial" w:cs="Arial"/>
                <w:sz w:val="22"/>
                <w:szCs w:val="22"/>
              </w:rPr>
            </w:pPr>
            <w:r w:rsidRPr="00CF1061">
              <w:rPr>
                <w:rFonts w:ascii="Arial" w:hAnsi="Arial" w:cs="Arial"/>
                <w:sz w:val="22"/>
                <w:szCs w:val="22"/>
              </w:rPr>
              <w:t>Ensure that the contractor complies with contract requirements for traffic management, including road signing;</w:t>
            </w:r>
          </w:p>
          <w:p w14:paraId="2FF94F93" w14:textId="77777777" w:rsidR="00EE3DCA" w:rsidRPr="00CF1061" w:rsidRDefault="00EE3DCA" w:rsidP="00EE3DCA">
            <w:pPr>
              <w:numPr>
                <w:ilvl w:val="0"/>
                <w:numId w:val="28"/>
              </w:numPr>
              <w:tabs>
                <w:tab w:val="clear" w:pos="720"/>
                <w:tab w:val="num" w:pos="1080"/>
              </w:tabs>
              <w:ind w:left="369" w:hanging="369"/>
              <w:jc w:val="both"/>
              <w:rPr>
                <w:rFonts w:ascii="Arial" w:hAnsi="Arial" w:cs="Arial"/>
                <w:sz w:val="22"/>
                <w:szCs w:val="22"/>
              </w:rPr>
            </w:pPr>
            <w:r w:rsidRPr="00CF1061">
              <w:rPr>
                <w:rFonts w:ascii="Arial" w:hAnsi="Arial" w:cs="Arial"/>
                <w:sz w:val="22"/>
                <w:szCs w:val="22"/>
              </w:rPr>
              <w:t>Assist MOT/PIU in unifying and standardizing traffic add road signs for its road networks;</w:t>
            </w:r>
          </w:p>
          <w:p w14:paraId="0A6E7872" w14:textId="77777777" w:rsidR="00EE3DCA" w:rsidRDefault="00EE3DCA" w:rsidP="00EE3DCA">
            <w:pPr>
              <w:numPr>
                <w:ilvl w:val="0"/>
                <w:numId w:val="28"/>
              </w:numPr>
              <w:tabs>
                <w:tab w:val="clear" w:pos="720"/>
                <w:tab w:val="num" w:pos="1080"/>
              </w:tabs>
              <w:ind w:left="369" w:hanging="369"/>
              <w:jc w:val="both"/>
              <w:rPr>
                <w:rFonts w:ascii="Arial" w:hAnsi="Arial" w:cs="Arial"/>
                <w:sz w:val="22"/>
                <w:szCs w:val="22"/>
              </w:rPr>
            </w:pPr>
            <w:r w:rsidRPr="00CF1061">
              <w:rPr>
                <w:rFonts w:ascii="Arial" w:hAnsi="Arial" w:cs="Arial"/>
                <w:sz w:val="22"/>
                <w:szCs w:val="22"/>
              </w:rPr>
              <w:t>Prepare training workshops and public campaigns for the people in the project area (including schools and communities) on traffic regulations and rad safety issues;</w:t>
            </w:r>
          </w:p>
          <w:p w14:paraId="4B0F702D" w14:textId="77777777" w:rsidR="00EE3DCA" w:rsidRPr="00CF1061" w:rsidRDefault="00EE3DCA" w:rsidP="00EE3DCA">
            <w:pPr>
              <w:numPr>
                <w:ilvl w:val="0"/>
                <w:numId w:val="28"/>
              </w:numPr>
              <w:tabs>
                <w:tab w:val="clear" w:pos="720"/>
                <w:tab w:val="num" w:pos="1080"/>
              </w:tabs>
              <w:ind w:left="369" w:hanging="369"/>
              <w:jc w:val="both"/>
              <w:rPr>
                <w:rFonts w:ascii="Arial" w:hAnsi="Arial" w:cs="Arial"/>
                <w:sz w:val="22"/>
                <w:szCs w:val="22"/>
              </w:rPr>
            </w:pPr>
            <w:r w:rsidRPr="00CF1061">
              <w:rPr>
                <w:rFonts w:ascii="Arial" w:hAnsi="Arial" w:cs="Arial"/>
                <w:sz w:val="22"/>
                <w:szCs w:val="22"/>
              </w:rPr>
              <w:t>The Road Safety Specialist will train the national staff on the team and perform any other tasks that may assign.</w:t>
            </w:r>
          </w:p>
        </w:tc>
      </w:tr>
      <w:tr w:rsidR="00EE3DCA" w:rsidRPr="00EC4ACC" w14:paraId="1A0CBDE5" w14:textId="77777777" w:rsidTr="00460623">
        <w:trPr>
          <w:gridAfter w:val="1"/>
          <w:wAfter w:w="11" w:type="dxa"/>
          <w:trHeight w:val="357"/>
        </w:trPr>
        <w:tc>
          <w:tcPr>
            <w:tcW w:w="992" w:type="dxa"/>
            <w:vMerge w:val="restart"/>
            <w:tcBorders>
              <w:top w:val="single" w:sz="18" w:space="0" w:color="auto"/>
              <w:left w:val="single" w:sz="18" w:space="0" w:color="auto"/>
              <w:right w:val="dashSmallGap" w:sz="4" w:space="0" w:color="auto"/>
            </w:tcBorders>
          </w:tcPr>
          <w:p w14:paraId="3DA85596" w14:textId="77777777" w:rsidR="00EE3DCA" w:rsidRPr="00211D07" w:rsidRDefault="00EE3DCA" w:rsidP="00460623">
            <w:pPr>
              <w:rPr>
                <w:rFonts w:ascii="Arial" w:hAnsi="Arial" w:cs="Arial"/>
                <w:b/>
                <w:color w:val="000000" w:themeColor="text1"/>
                <w:sz w:val="22"/>
                <w:szCs w:val="22"/>
              </w:rPr>
            </w:pPr>
            <w:r w:rsidRPr="00211D07">
              <w:rPr>
                <w:rFonts w:ascii="Arial" w:hAnsi="Arial" w:cs="Arial"/>
                <w:b/>
                <w:color w:val="000000" w:themeColor="text1"/>
                <w:sz w:val="22"/>
                <w:szCs w:val="22"/>
              </w:rPr>
              <w:lastRenderedPageBreak/>
              <w:t>5</w:t>
            </w:r>
          </w:p>
        </w:tc>
        <w:tc>
          <w:tcPr>
            <w:tcW w:w="1800" w:type="dxa"/>
            <w:vMerge w:val="restart"/>
            <w:tcBorders>
              <w:top w:val="single" w:sz="18" w:space="0" w:color="auto"/>
              <w:left w:val="dashSmallGap" w:sz="4" w:space="0" w:color="auto"/>
              <w:right w:val="dashSmallGap" w:sz="4" w:space="0" w:color="auto"/>
            </w:tcBorders>
          </w:tcPr>
          <w:p w14:paraId="7DE8296A" w14:textId="77777777" w:rsidR="00EE3DCA" w:rsidRPr="00211D07" w:rsidRDefault="00EE3DCA" w:rsidP="00460623">
            <w:pPr>
              <w:rPr>
                <w:rFonts w:ascii="Arial" w:hAnsi="Arial" w:cs="Arial"/>
                <w:b/>
                <w:color w:val="000000" w:themeColor="text1"/>
                <w:sz w:val="22"/>
                <w:szCs w:val="22"/>
              </w:rPr>
            </w:pPr>
            <w:r w:rsidRPr="00211D07">
              <w:rPr>
                <w:rFonts w:ascii="Arial" w:hAnsi="Arial" w:cs="Arial"/>
                <w:b/>
                <w:color w:val="000000" w:themeColor="text1"/>
                <w:sz w:val="22"/>
                <w:szCs w:val="22"/>
              </w:rPr>
              <w:t>Procurement Specialist</w:t>
            </w:r>
          </w:p>
        </w:tc>
        <w:tc>
          <w:tcPr>
            <w:tcW w:w="2070" w:type="dxa"/>
            <w:tcBorders>
              <w:top w:val="single" w:sz="4" w:space="0" w:color="auto"/>
              <w:left w:val="dashSmallGap" w:sz="4" w:space="0" w:color="auto"/>
              <w:bottom w:val="single" w:sz="4" w:space="0" w:color="auto"/>
              <w:right w:val="dashSmallGap" w:sz="4" w:space="0" w:color="auto"/>
            </w:tcBorders>
          </w:tcPr>
          <w:p w14:paraId="4E89C41D" w14:textId="77777777" w:rsidR="00EE3DCA" w:rsidRPr="00C63BD8" w:rsidRDefault="00EE3DCA" w:rsidP="00460623">
            <w:pPr>
              <w:rPr>
                <w:rFonts w:ascii="Arial" w:hAnsi="Arial" w:cs="Arial"/>
                <w:b/>
                <w:bCs/>
                <w:color w:val="000000" w:themeColor="text1"/>
                <w:sz w:val="22"/>
                <w:szCs w:val="22"/>
              </w:rPr>
            </w:pPr>
            <w:r w:rsidRPr="00FD60C0">
              <w:rPr>
                <w:rFonts w:ascii="Arial" w:hAnsi="Arial" w:cs="Arial"/>
                <w:b/>
                <w:bCs/>
                <w:color w:val="000000" w:themeColor="text1"/>
                <w:sz w:val="22"/>
                <w:szCs w:val="22"/>
              </w:rPr>
              <w:t>Experience:</w:t>
            </w:r>
          </w:p>
        </w:tc>
        <w:tc>
          <w:tcPr>
            <w:tcW w:w="8910" w:type="dxa"/>
            <w:gridSpan w:val="2"/>
            <w:tcBorders>
              <w:top w:val="single" w:sz="4" w:space="0" w:color="auto"/>
              <w:left w:val="dashSmallGap" w:sz="4" w:space="0" w:color="auto"/>
              <w:bottom w:val="single" w:sz="4" w:space="0" w:color="auto"/>
              <w:right w:val="single" w:sz="18" w:space="0" w:color="auto"/>
            </w:tcBorders>
          </w:tcPr>
          <w:p w14:paraId="16356913" w14:textId="77777777" w:rsidR="00EE3DCA" w:rsidRPr="00CF1061" w:rsidRDefault="00EE3DCA" w:rsidP="00460623">
            <w:pPr>
              <w:tabs>
                <w:tab w:val="left" w:pos="720"/>
                <w:tab w:val="num" w:pos="1080"/>
              </w:tabs>
              <w:jc w:val="both"/>
              <w:rPr>
                <w:rFonts w:ascii="Arial" w:hAnsi="Arial" w:cs="Arial"/>
                <w:sz w:val="22"/>
                <w:szCs w:val="22"/>
              </w:rPr>
            </w:pPr>
            <w:r w:rsidRPr="00814846">
              <w:rPr>
                <w:rFonts w:ascii="Arial" w:hAnsi="Arial" w:cs="Arial"/>
                <w:sz w:val="22"/>
                <w:szCs w:val="22"/>
              </w:rPr>
              <w:t>15 years relevant experience with proven credential as Procurement specialist on major road projects. Experience on IsDB or other International Donor-funded project would be an advantage. Working knowledge in Russian Language and experience in Central Asian countries will be preferred.</w:t>
            </w:r>
          </w:p>
        </w:tc>
      </w:tr>
      <w:tr w:rsidR="00EE3DCA" w:rsidRPr="00EC4ACC" w14:paraId="39030D2F" w14:textId="77777777" w:rsidTr="00460623">
        <w:trPr>
          <w:gridAfter w:val="1"/>
          <w:wAfter w:w="11" w:type="dxa"/>
          <w:trHeight w:val="381"/>
        </w:trPr>
        <w:tc>
          <w:tcPr>
            <w:tcW w:w="992" w:type="dxa"/>
            <w:vMerge/>
            <w:tcBorders>
              <w:left w:val="single" w:sz="18" w:space="0" w:color="auto"/>
              <w:right w:val="dashSmallGap" w:sz="4" w:space="0" w:color="auto"/>
            </w:tcBorders>
          </w:tcPr>
          <w:p w14:paraId="75DDB24F" w14:textId="77777777" w:rsidR="00EE3DCA" w:rsidRDefault="00EE3DCA" w:rsidP="00460623">
            <w:pPr>
              <w:rPr>
                <w:rFonts w:ascii="Arial" w:hAnsi="Arial" w:cs="Arial"/>
                <w:b/>
                <w:color w:val="000000" w:themeColor="text1"/>
                <w:sz w:val="22"/>
                <w:szCs w:val="22"/>
                <w:highlight w:val="yellow"/>
              </w:rPr>
            </w:pPr>
          </w:p>
        </w:tc>
        <w:tc>
          <w:tcPr>
            <w:tcW w:w="1800" w:type="dxa"/>
            <w:vMerge/>
            <w:tcBorders>
              <w:left w:val="dashSmallGap" w:sz="4" w:space="0" w:color="auto"/>
              <w:right w:val="single" w:sz="4" w:space="0" w:color="auto"/>
            </w:tcBorders>
          </w:tcPr>
          <w:p w14:paraId="550E82C6" w14:textId="77777777" w:rsidR="00EE3DCA" w:rsidRDefault="00EE3DCA" w:rsidP="00460623">
            <w:pPr>
              <w:rPr>
                <w:rFonts w:ascii="Arial" w:hAnsi="Arial" w:cs="Arial"/>
                <w:b/>
                <w:color w:val="000000" w:themeColor="text1"/>
                <w:sz w:val="22"/>
                <w:szCs w:val="22"/>
                <w:highlight w:val="yellow"/>
              </w:rPr>
            </w:pPr>
          </w:p>
        </w:tc>
        <w:tc>
          <w:tcPr>
            <w:tcW w:w="2070" w:type="dxa"/>
            <w:tcBorders>
              <w:top w:val="single" w:sz="4" w:space="0" w:color="auto"/>
              <w:left w:val="single" w:sz="4" w:space="0" w:color="auto"/>
              <w:bottom w:val="single" w:sz="4" w:space="0" w:color="auto"/>
              <w:right w:val="single" w:sz="4" w:space="0" w:color="auto"/>
            </w:tcBorders>
          </w:tcPr>
          <w:p w14:paraId="28BBCC5C" w14:textId="77777777" w:rsidR="00EE3DCA" w:rsidRPr="00FD60C0" w:rsidRDefault="00EE3DCA" w:rsidP="00460623">
            <w:pPr>
              <w:rPr>
                <w:rFonts w:ascii="Arial" w:hAnsi="Arial" w:cs="Arial"/>
                <w:b/>
                <w:bCs/>
                <w:color w:val="000000" w:themeColor="text1"/>
                <w:sz w:val="22"/>
                <w:szCs w:val="22"/>
              </w:rPr>
            </w:pPr>
            <w:r w:rsidRPr="005906A4">
              <w:rPr>
                <w:rFonts w:ascii="Arial" w:hAnsi="Arial" w:cs="Arial"/>
                <w:b/>
                <w:bCs/>
                <w:color w:val="000000" w:themeColor="text1"/>
                <w:sz w:val="22"/>
                <w:szCs w:val="22"/>
              </w:rPr>
              <w:t>Qualification:</w:t>
            </w:r>
          </w:p>
        </w:tc>
        <w:tc>
          <w:tcPr>
            <w:tcW w:w="8910" w:type="dxa"/>
            <w:gridSpan w:val="2"/>
            <w:tcBorders>
              <w:top w:val="single" w:sz="4" w:space="0" w:color="auto"/>
              <w:left w:val="single" w:sz="4" w:space="0" w:color="auto"/>
              <w:bottom w:val="single" w:sz="4" w:space="0" w:color="auto"/>
              <w:right w:val="single" w:sz="18" w:space="0" w:color="auto"/>
            </w:tcBorders>
          </w:tcPr>
          <w:p w14:paraId="479BA483" w14:textId="77777777" w:rsidR="00EE3DCA" w:rsidRPr="00CF1061" w:rsidRDefault="00EE3DCA" w:rsidP="00460623">
            <w:pPr>
              <w:tabs>
                <w:tab w:val="left" w:pos="720"/>
                <w:tab w:val="num" w:pos="1080"/>
              </w:tabs>
              <w:jc w:val="both"/>
              <w:rPr>
                <w:rFonts w:ascii="Arial" w:hAnsi="Arial" w:cs="Arial"/>
                <w:sz w:val="22"/>
                <w:szCs w:val="22"/>
              </w:rPr>
            </w:pPr>
            <w:r w:rsidRPr="00B401D2">
              <w:rPr>
                <w:rFonts w:ascii="Arial" w:hAnsi="Arial" w:cs="Arial"/>
                <w:sz w:val="22"/>
                <w:szCs w:val="22"/>
              </w:rPr>
              <w:t>Bachelor degree preferably Masters in engineering, finance, public administration or equivalent.</w:t>
            </w:r>
          </w:p>
        </w:tc>
      </w:tr>
      <w:tr w:rsidR="00EE3DCA" w:rsidRPr="00EC4ACC" w14:paraId="712D71FE" w14:textId="77777777" w:rsidTr="00460623">
        <w:trPr>
          <w:gridAfter w:val="1"/>
          <w:wAfter w:w="11" w:type="dxa"/>
          <w:trHeight w:val="512"/>
        </w:trPr>
        <w:tc>
          <w:tcPr>
            <w:tcW w:w="992" w:type="dxa"/>
            <w:vMerge/>
            <w:tcBorders>
              <w:left w:val="single" w:sz="18" w:space="0" w:color="auto"/>
              <w:bottom w:val="single" w:sz="18" w:space="0" w:color="auto"/>
              <w:right w:val="dashSmallGap" w:sz="4" w:space="0" w:color="auto"/>
            </w:tcBorders>
          </w:tcPr>
          <w:p w14:paraId="451D8483" w14:textId="77777777" w:rsidR="00EE3DCA" w:rsidRDefault="00EE3DCA" w:rsidP="00460623">
            <w:pPr>
              <w:rPr>
                <w:rFonts w:ascii="Arial" w:hAnsi="Arial" w:cs="Arial"/>
                <w:b/>
                <w:color w:val="000000" w:themeColor="text1"/>
                <w:sz w:val="22"/>
                <w:szCs w:val="22"/>
                <w:highlight w:val="yellow"/>
              </w:rPr>
            </w:pPr>
          </w:p>
        </w:tc>
        <w:tc>
          <w:tcPr>
            <w:tcW w:w="1800" w:type="dxa"/>
            <w:vMerge/>
            <w:tcBorders>
              <w:left w:val="dashSmallGap" w:sz="4" w:space="0" w:color="auto"/>
              <w:bottom w:val="single" w:sz="18" w:space="0" w:color="auto"/>
              <w:right w:val="dashSmallGap" w:sz="4" w:space="0" w:color="auto"/>
            </w:tcBorders>
          </w:tcPr>
          <w:p w14:paraId="18717786" w14:textId="77777777" w:rsidR="00EE3DCA" w:rsidRDefault="00EE3DCA" w:rsidP="00460623">
            <w:pPr>
              <w:rPr>
                <w:rFonts w:ascii="Arial" w:hAnsi="Arial" w:cs="Arial"/>
                <w:b/>
                <w:color w:val="000000" w:themeColor="text1"/>
                <w:sz w:val="22"/>
                <w:szCs w:val="22"/>
                <w:highlight w:val="yellow"/>
              </w:rPr>
            </w:pPr>
          </w:p>
        </w:tc>
        <w:tc>
          <w:tcPr>
            <w:tcW w:w="2070" w:type="dxa"/>
            <w:tcBorders>
              <w:top w:val="single" w:sz="4" w:space="0" w:color="auto"/>
              <w:left w:val="dashSmallGap" w:sz="4" w:space="0" w:color="auto"/>
              <w:bottom w:val="single" w:sz="18" w:space="0" w:color="auto"/>
              <w:right w:val="dashSmallGap" w:sz="4" w:space="0" w:color="auto"/>
            </w:tcBorders>
          </w:tcPr>
          <w:p w14:paraId="540312AA" w14:textId="77777777" w:rsidR="00EE3DCA" w:rsidRPr="00FD60C0" w:rsidRDefault="00EE3DCA" w:rsidP="00460623">
            <w:pPr>
              <w:rPr>
                <w:rFonts w:ascii="Arial" w:hAnsi="Arial" w:cs="Arial"/>
                <w:b/>
                <w:bCs/>
                <w:color w:val="000000" w:themeColor="text1"/>
                <w:sz w:val="22"/>
                <w:szCs w:val="22"/>
              </w:rPr>
            </w:pPr>
            <w:r w:rsidRPr="00C63BD8">
              <w:rPr>
                <w:rFonts w:ascii="Arial" w:hAnsi="Arial" w:cs="Arial"/>
                <w:b/>
                <w:bCs/>
                <w:color w:val="000000" w:themeColor="text1"/>
                <w:sz w:val="22"/>
                <w:szCs w:val="22"/>
              </w:rPr>
              <w:t>Responsibilities:</w:t>
            </w:r>
          </w:p>
        </w:tc>
        <w:tc>
          <w:tcPr>
            <w:tcW w:w="8910" w:type="dxa"/>
            <w:gridSpan w:val="2"/>
            <w:tcBorders>
              <w:top w:val="single" w:sz="4" w:space="0" w:color="auto"/>
              <w:left w:val="dashSmallGap" w:sz="4" w:space="0" w:color="auto"/>
              <w:bottom w:val="single" w:sz="18" w:space="0" w:color="auto"/>
              <w:right w:val="single" w:sz="18" w:space="0" w:color="auto"/>
            </w:tcBorders>
          </w:tcPr>
          <w:p w14:paraId="14EFEC70" w14:textId="77777777" w:rsidR="00EE3DCA" w:rsidRDefault="00EE3DCA" w:rsidP="00460623">
            <w:pPr>
              <w:tabs>
                <w:tab w:val="left" w:pos="720"/>
                <w:tab w:val="num" w:pos="1080"/>
              </w:tabs>
              <w:jc w:val="both"/>
              <w:rPr>
                <w:rFonts w:ascii="Arial" w:hAnsi="Arial" w:cs="Arial"/>
                <w:sz w:val="22"/>
                <w:szCs w:val="22"/>
              </w:rPr>
            </w:pPr>
            <w:r w:rsidRPr="006C716C">
              <w:rPr>
                <w:rFonts w:ascii="Arial" w:hAnsi="Arial" w:cs="Arial"/>
                <w:sz w:val="22"/>
                <w:szCs w:val="22"/>
              </w:rPr>
              <w:t>He/she is expected to report and analyze all problems experienced with procurement so that remedial and capacity building actions can be promptly taken.</w:t>
            </w:r>
          </w:p>
          <w:p w14:paraId="534E2EA6" w14:textId="77777777" w:rsidR="00EE3DCA" w:rsidRDefault="00EE3DCA" w:rsidP="00460623">
            <w:pPr>
              <w:tabs>
                <w:tab w:val="left" w:pos="720"/>
                <w:tab w:val="num" w:pos="1080"/>
              </w:tabs>
              <w:jc w:val="both"/>
              <w:rPr>
                <w:rFonts w:ascii="Arial" w:hAnsi="Arial" w:cs="Arial"/>
                <w:sz w:val="22"/>
                <w:szCs w:val="22"/>
              </w:rPr>
            </w:pPr>
          </w:p>
          <w:p w14:paraId="7960655A" w14:textId="77777777" w:rsidR="00EE3DCA" w:rsidRPr="00211D07" w:rsidRDefault="00EE3DCA" w:rsidP="00460623">
            <w:pPr>
              <w:tabs>
                <w:tab w:val="left" w:pos="720"/>
                <w:tab w:val="num" w:pos="1080"/>
              </w:tabs>
              <w:jc w:val="both"/>
              <w:rPr>
                <w:rFonts w:ascii="Arial" w:hAnsi="Arial" w:cs="Arial"/>
                <w:sz w:val="22"/>
                <w:szCs w:val="22"/>
              </w:rPr>
            </w:pPr>
            <w:r w:rsidRPr="00211D07">
              <w:rPr>
                <w:rFonts w:ascii="Arial" w:hAnsi="Arial" w:cs="Arial"/>
                <w:sz w:val="22"/>
                <w:szCs w:val="22"/>
              </w:rPr>
              <w:lastRenderedPageBreak/>
              <w:t>Responsibilities of Procurement Specialist will include but not limited to the following:</w:t>
            </w:r>
          </w:p>
          <w:p w14:paraId="021D1FBE" w14:textId="77777777" w:rsidR="00EE3DCA" w:rsidRPr="00211D07" w:rsidRDefault="00EE3DCA" w:rsidP="00460623">
            <w:pPr>
              <w:tabs>
                <w:tab w:val="left" w:pos="720"/>
                <w:tab w:val="num" w:pos="1080"/>
              </w:tabs>
              <w:jc w:val="both"/>
              <w:rPr>
                <w:rFonts w:ascii="Arial" w:hAnsi="Arial" w:cs="Arial"/>
                <w:sz w:val="22"/>
                <w:szCs w:val="22"/>
              </w:rPr>
            </w:pPr>
          </w:p>
          <w:p w14:paraId="32575AD2" w14:textId="77777777" w:rsidR="00EE3DCA" w:rsidRPr="00DF3E80" w:rsidRDefault="00EE3DCA" w:rsidP="00EE3DCA">
            <w:pPr>
              <w:numPr>
                <w:ilvl w:val="0"/>
                <w:numId w:val="28"/>
              </w:numPr>
              <w:tabs>
                <w:tab w:val="clear" w:pos="720"/>
                <w:tab w:val="num" w:pos="1080"/>
              </w:tabs>
              <w:ind w:left="369" w:hanging="369"/>
              <w:jc w:val="both"/>
              <w:rPr>
                <w:rFonts w:ascii="Arial" w:hAnsi="Arial" w:cs="Arial"/>
                <w:sz w:val="22"/>
                <w:szCs w:val="22"/>
              </w:rPr>
            </w:pPr>
            <w:r w:rsidRPr="00DF3E80">
              <w:rPr>
                <w:rFonts w:ascii="Arial" w:hAnsi="Arial" w:cs="Arial"/>
                <w:sz w:val="22"/>
                <w:szCs w:val="22"/>
              </w:rPr>
              <w:t>Ensuring that procurement procedures are carried out in accordance with the Procurement Plan and IsDB Guidelines;</w:t>
            </w:r>
          </w:p>
          <w:p w14:paraId="5C43F6DE" w14:textId="77777777" w:rsidR="00EE3DCA" w:rsidRPr="00DF3E80" w:rsidRDefault="00EE3DCA" w:rsidP="00EE3DCA">
            <w:pPr>
              <w:numPr>
                <w:ilvl w:val="0"/>
                <w:numId w:val="28"/>
              </w:numPr>
              <w:tabs>
                <w:tab w:val="clear" w:pos="720"/>
                <w:tab w:val="num" w:pos="1080"/>
              </w:tabs>
              <w:ind w:left="369" w:hanging="369"/>
              <w:jc w:val="both"/>
              <w:rPr>
                <w:rFonts w:ascii="Arial" w:hAnsi="Arial" w:cs="Arial"/>
                <w:sz w:val="22"/>
                <w:szCs w:val="22"/>
              </w:rPr>
            </w:pPr>
            <w:r w:rsidRPr="00DF3E80">
              <w:rPr>
                <w:rFonts w:ascii="Arial" w:hAnsi="Arial" w:cs="Arial"/>
                <w:sz w:val="22"/>
                <w:szCs w:val="22"/>
              </w:rPr>
              <w:t>Preparing the Specific Procurement Notices (SPNs), Invitation for Bids (IFBs), Request for Expressions of Interest (REOIs) and other solicitation documents whenever required;</w:t>
            </w:r>
          </w:p>
          <w:p w14:paraId="3662858E" w14:textId="77777777" w:rsidR="00EE3DCA" w:rsidRPr="00DF3E80" w:rsidRDefault="00EE3DCA" w:rsidP="00EE3DCA">
            <w:pPr>
              <w:numPr>
                <w:ilvl w:val="0"/>
                <w:numId w:val="28"/>
              </w:numPr>
              <w:tabs>
                <w:tab w:val="clear" w:pos="720"/>
                <w:tab w:val="num" w:pos="1080"/>
              </w:tabs>
              <w:ind w:left="369" w:hanging="369"/>
              <w:jc w:val="both"/>
              <w:rPr>
                <w:rFonts w:ascii="Arial" w:hAnsi="Arial" w:cs="Arial"/>
                <w:sz w:val="22"/>
                <w:szCs w:val="22"/>
              </w:rPr>
            </w:pPr>
            <w:r w:rsidRPr="00DF3E80">
              <w:rPr>
                <w:rFonts w:ascii="Arial" w:hAnsi="Arial" w:cs="Arial"/>
                <w:sz w:val="22"/>
                <w:szCs w:val="22"/>
              </w:rPr>
              <w:t>Preparing and amending the bidding documents as needed;</w:t>
            </w:r>
          </w:p>
          <w:p w14:paraId="7CAA696E" w14:textId="77777777" w:rsidR="00EE3DCA" w:rsidRPr="00DF3E80" w:rsidRDefault="00EE3DCA" w:rsidP="00EE3DCA">
            <w:pPr>
              <w:numPr>
                <w:ilvl w:val="0"/>
                <w:numId w:val="28"/>
              </w:numPr>
              <w:tabs>
                <w:tab w:val="clear" w:pos="720"/>
                <w:tab w:val="num" w:pos="1080"/>
              </w:tabs>
              <w:ind w:left="369" w:hanging="369"/>
              <w:jc w:val="both"/>
              <w:rPr>
                <w:rFonts w:ascii="Arial" w:hAnsi="Arial" w:cs="Arial"/>
                <w:sz w:val="22"/>
                <w:szCs w:val="22"/>
              </w:rPr>
            </w:pPr>
            <w:r w:rsidRPr="00DF3E80">
              <w:rPr>
                <w:rFonts w:ascii="Arial" w:hAnsi="Arial" w:cs="Arial"/>
                <w:sz w:val="22"/>
                <w:szCs w:val="22"/>
              </w:rPr>
              <w:t>Contribute to the preparation of Terms of References (TOR);</w:t>
            </w:r>
          </w:p>
          <w:p w14:paraId="309BA0CA" w14:textId="77777777" w:rsidR="00EE3DCA" w:rsidRPr="00DF3E80" w:rsidRDefault="00EE3DCA" w:rsidP="00EE3DCA">
            <w:pPr>
              <w:numPr>
                <w:ilvl w:val="0"/>
                <w:numId w:val="28"/>
              </w:numPr>
              <w:tabs>
                <w:tab w:val="clear" w:pos="720"/>
                <w:tab w:val="num" w:pos="1080"/>
              </w:tabs>
              <w:ind w:left="369" w:hanging="369"/>
              <w:jc w:val="both"/>
              <w:rPr>
                <w:rFonts w:ascii="Arial" w:hAnsi="Arial" w:cs="Arial"/>
                <w:sz w:val="22"/>
                <w:szCs w:val="22"/>
              </w:rPr>
            </w:pPr>
            <w:r w:rsidRPr="00DF3E80">
              <w:rPr>
                <w:rFonts w:ascii="Arial" w:hAnsi="Arial" w:cs="Arial"/>
                <w:sz w:val="22"/>
                <w:szCs w:val="22"/>
              </w:rPr>
              <w:t>In case of procurement actions requiring IsDB’s “No Objection”, coordinating the dispatch of procurement document to IsDB, monitoring IsDB’s response time on issuing “No Objections” at different levels of the procurement process and following up accordingly;</w:t>
            </w:r>
          </w:p>
          <w:p w14:paraId="5D743ABA" w14:textId="77777777" w:rsidR="00EE3DCA" w:rsidRPr="00DF3E80" w:rsidRDefault="00EE3DCA" w:rsidP="00EE3DCA">
            <w:pPr>
              <w:numPr>
                <w:ilvl w:val="0"/>
                <w:numId w:val="28"/>
              </w:numPr>
              <w:tabs>
                <w:tab w:val="clear" w:pos="720"/>
                <w:tab w:val="num" w:pos="1080"/>
              </w:tabs>
              <w:ind w:left="369" w:hanging="369"/>
              <w:jc w:val="both"/>
              <w:rPr>
                <w:rFonts w:ascii="Arial" w:hAnsi="Arial" w:cs="Arial"/>
                <w:sz w:val="22"/>
                <w:szCs w:val="22"/>
              </w:rPr>
            </w:pPr>
            <w:r w:rsidRPr="00DF3E80">
              <w:rPr>
                <w:rFonts w:ascii="Arial" w:hAnsi="Arial" w:cs="Arial"/>
                <w:sz w:val="22"/>
                <w:szCs w:val="22"/>
              </w:rPr>
              <w:t xml:space="preserve">Monitoring and ensuring timely responses to procurement questions raised by the IsDB. for services, following up with the </w:t>
            </w:r>
            <w:proofErr w:type="gramStart"/>
            <w:r w:rsidRPr="00DF3E80">
              <w:rPr>
                <w:rFonts w:ascii="Arial" w:hAnsi="Arial" w:cs="Arial"/>
                <w:sz w:val="22"/>
                <w:szCs w:val="22"/>
              </w:rPr>
              <w:t>short listed</w:t>
            </w:r>
            <w:proofErr w:type="gramEnd"/>
            <w:r w:rsidRPr="00DF3E80">
              <w:rPr>
                <w:rFonts w:ascii="Arial" w:hAnsi="Arial" w:cs="Arial"/>
                <w:sz w:val="22"/>
                <w:szCs w:val="22"/>
              </w:rPr>
              <w:t xml:space="preserve"> consultants RFP dispatch, to ensure their participation in the selection exercise;</w:t>
            </w:r>
          </w:p>
          <w:p w14:paraId="4EFDC723" w14:textId="77777777" w:rsidR="00EE3DCA" w:rsidRPr="00DF3E80" w:rsidRDefault="00EE3DCA" w:rsidP="00EE3DCA">
            <w:pPr>
              <w:numPr>
                <w:ilvl w:val="0"/>
                <w:numId w:val="28"/>
              </w:numPr>
              <w:tabs>
                <w:tab w:val="clear" w:pos="720"/>
                <w:tab w:val="num" w:pos="1080"/>
              </w:tabs>
              <w:ind w:left="369" w:hanging="369"/>
              <w:jc w:val="both"/>
              <w:rPr>
                <w:rFonts w:ascii="Arial" w:hAnsi="Arial" w:cs="Arial"/>
                <w:sz w:val="22"/>
                <w:szCs w:val="22"/>
              </w:rPr>
            </w:pPr>
            <w:r w:rsidRPr="00DF3E80">
              <w:rPr>
                <w:rFonts w:ascii="Arial" w:hAnsi="Arial" w:cs="Arial"/>
                <w:sz w:val="22"/>
                <w:szCs w:val="22"/>
              </w:rPr>
              <w:t xml:space="preserve">Preparing and updating the Projects’ Annual Procurement Plan and Budget detailing contract packages (including estimated cost) for goods, consultancy services and </w:t>
            </w:r>
            <w:proofErr w:type="spellStart"/>
            <w:r w:rsidRPr="00DF3E80">
              <w:rPr>
                <w:rFonts w:ascii="Arial" w:hAnsi="Arial" w:cs="Arial"/>
                <w:sz w:val="22"/>
                <w:szCs w:val="22"/>
              </w:rPr>
              <w:t>nonconsulting</w:t>
            </w:r>
            <w:proofErr w:type="spellEnd"/>
            <w:r w:rsidRPr="00DF3E80">
              <w:rPr>
                <w:rFonts w:ascii="Arial" w:hAnsi="Arial" w:cs="Arial"/>
                <w:sz w:val="22"/>
                <w:szCs w:val="22"/>
              </w:rPr>
              <w:t xml:space="preserve"> services, the procurement/selection methods and processing times until completion of each procurement activity;</w:t>
            </w:r>
          </w:p>
          <w:p w14:paraId="78CD742F" w14:textId="77777777" w:rsidR="00EE3DCA" w:rsidRPr="00DF3E80" w:rsidRDefault="00EE3DCA" w:rsidP="00EE3DCA">
            <w:pPr>
              <w:numPr>
                <w:ilvl w:val="0"/>
                <w:numId w:val="28"/>
              </w:numPr>
              <w:tabs>
                <w:tab w:val="clear" w:pos="720"/>
                <w:tab w:val="num" w:pos="1080"/>
              </w:tabs>
              <w:ind w:left="369" w:hanging="369"/>
              <w:jc w:val="both"/>
              <w:rPr>
                <w:rFonts w:ascii="Arial" w:hAnsi="Arial" w:cs="Arial"/>
                <w:sz w:val="22"/>
                <w:szCs w:val="22"/>
              </w:rPr>
            </w:pPr>
            <w:r w:rsidRPr="00DF3E80">
              <w:rPr>
                <w:rFonts w:ascii="Arial" w:hAnsi="Arial" w:cs="Arial"/>
                <w:sz w:val="22"/>
                <w:szCs w:val="22"/>
              </w:rPr>
              <w:t>Monitoring procurement implementation of and updating the Procurement Plan whenever it becomes necessary to do so;</w:t>
            </w:r>
          </w:p>
          <w:p w14:paraId="7CEF338B" w14:textId="77777777" w:rsidR="00EE3DCA" w:rsidRPr="00DF3E80" w:rsidRDefault="00EE3DCA" w:rsidP="00EE3DCA">
            <w:pPr>
              <w:numPr>
                <w:ilvl w:val="0"/>
                <w:numId w:val="28"/>
              </w:numPr>
              <w:tabs>
                <w:tab w:val="clear" w:pos="720"/>
                <w:tab w:val="num" w:pos="1080"/>
              </w:tabs>
              <w:ind w:left="369" w:hanging="369"/>
              <w:jc w:val="both"/>
              <w:rPr>
                <w:rFonts w:ascii="Arial" w:hAnsi="Arial" w:cs="Arial"/>
                <w:sz w:val="22"/>
                <w:szCs w:val="22"/>
              </w:rPr>
            </w:pPr>
            <w:r w:rsidRPr="00DF3E80">
              <w:rPr>
                <w:rFonts w:ascii="Arial" w:hAnsi="Arial" w:cs="Arial"/>
                <w:sz w:val="22"/>
                <w:szCs w:val="22"/>
              </w:rPr>
              <w:t>Carrying out procurement of Civil Works and Consultancy Services;</w:t>
            </w:r>
          </w:p>
          <w:p w14:paraId="7F996117" w14:textId="77777777" w:rsidR="00EE3DCA" w:rsidRPr="00DF3E80" w:rsidRDefault="00EE3DCA" w:rsidP="00EE3DCA">
            <w:pPr>
              <w:numPr>
                <w:ilvl w:val="0"/>
                <w:numId w:val="28"/>
              </w:numPr>
              <w:tabs>
                <w:tab w:val="clear" w:pos="720"/>
                <w:tab w:val="num" w:pos="1080"/>
              </w:tabs>
              <w:ind w:left="369" w:hanging="369"/>
              <w:jc w:val="both"/>
              <w:rPr>
                <w:rFonts w:ascii="Arial" w:hAnsi="Arial" w:cs="Arial"/>
                <w:sz w:val="22"/>
                <w:szCs w:val="22"/>
              </w:rPr>
            </w:pPr>
            <w:r w:rsidRPr="00DF3E80">
              <w:rPr>
                <w:rFonts w:ascii="Arial" w:hAnsi="Arial" w:cs="Arial"/>
                <w:sz w:val="22"/>
                <w:szCs w:val="22"/>
              </w:rPr>
              <w:t>Ensuring timely receipt of the goods and consultant's status reports</w:t>
            </w:r>
            <w:r>
              <w:rPr>
                <w:rFonts w:ascii="Arial" w:hAnsi="Arial" w:cs="Arial"/>
                <w:sz w:val="22"/>
                <w:szCs w:val="22"/>
              </w:rPr>
              <w:t>;</w:t>
            </w:r>
          </w:p>
          <w:p w14:paraId="3A2EAA77" w14:textId="77777777" w:rsidR="00EE3DCA" w:rsidRPr="00DF3E80" w:rsidRDefault="00EE3DCA" w:rsidP="00EE3DCA">
            <w:pPr>
              <w:numPr>
                <w:ilvl w:val="0"/>
                <w:numId w:val="28"/>
              </w:numPr>
              <w:tabs>
                <w:tab w:val="clear" w:pos="720"/>
                <w:tab w:val="num" w:pos="1080"/>
              </w:tabs>
              <w:ind w:left="369" w:hanging="369"/>
              <w:jc w:val="both"/>
              <w:rPr>
                <w:rFonts w:ascii="Arial" w:hAnsi="Arial" w:cs="Arial"/>
                <w:sz w:val="22"/>
                <w:szCs w:val="22"/>
              </w:rPr>
            </w:pPr>
            <w:r w:rsidRPr="00DF3E80">
              <w:rPr>
                <w:rFonts w:ascii="Arial" w:hAnsi="Arial" w:cs="Arial"/>
                <w:sz w:val="22"/>
                <w:szCs w:val="22"/>
              </w:rPr>
              <w:t>Contributing to preparing the progress reports;</w:t>
            </w:r>
          </w:p>
          <w:p w14:paraId="2B4E5B7E" w14:textId="77777777" w:rsidR="00EE3DCA" w:rsidRPr="00DF3E80" w:rsidRDefault="00EE3DCA" w:rsidP="00EE3DCA">
            <w:pPr>
              <w:numPr>
                <w:ilvl w:val="0"/>
                <w:numId w:val="28"/>
              </w:numPr>
              <w:tabs>
                <w:tab w:val="clear" w:pos="720"/>
                <w:tab w:val="num" w:pos="1080"/>
              </w:tabs>
              <w:ind w:left="369" w:hanging="369"/>
              <w:jc w:val="both"/>
              <w:rPr>
                <w:rFonts w:ascii="Arial" w:hAnsi="Arial" w:cs="Arial"/>
                <w:sz w:val="22"/>
                <w:szCs w:val="22"/>
              </w:rPr>
            </w:pPr>
            <w:r w:rsidRPr="00DF3E80">
              <w:rPr>
                <w:rFonts w:ascii="Arial" w:hAnsi="Arial" w:cs="Arial"/>
                <w:sz w:val="22"/>
                <w:szCs w:val="22"/>
              </w:rPr>
              <w:t>Maintaining all correspondence, bidding documents, evaluation reports and other documents related to the project</w:t>
            </w:r>
            <w:r>
              <w:rPr>
                <w:rFonts w:ascii="Arial" w:hAnsi="Arial" w:cs="Arial"/>
                <w:sz w:val="22"/>
                <w:szCs w:val="22"/>
              </w:rPr>
              <w:t>;</w:t>
            </w:r>
          </w:p>
          <w:p w14:paraId="7818B674" w14:textId="77777777" w:rsidR="00EE3DCA" w:rsidRPr="00DF3E80" w:rsidRDefault="00EE3DCA" w:rsidP="00EE3DCA">
            <w:pPr>
              <w:numPr>
                <w:ilvl w:val="0"/>
                <w:numId w:val="28"/>
              </w:numPr>
              <w:tabs>
                <w:tab w:val="clear" w:pos="720"/>
                <w:tab w:val="num" w:pos="1080"/>
              </w:tabs>
              <w:ind w:left="369" w:hanging="369"/>
              <w:jc w:val="both"/>
              <w:rPr>
                <w:rFonts w:ascii="Arial" w:hAnsi="Arial" w:cs="Arial"/>
                <w:sz w:val="22"/>
                <w:szCs w:val="22"/>
              </w:rPr>
            </w:pPr>
            <w:r w:rsidRPr="00DF3E80">
              <w:rPr>
                <w:rFonts w:ascii="Arial" w:hAnsi="Arial" w:cs="Arial"/>
                <w:sz w:val="22"/>
                <w:szCs w:val="22"/>
              </w:rPr>
              <w:t>Participating in bid/proposal opening sessions, bid and proposal evaluations and ensuring that the appropriate Guidelines are followed to arrive at the recommendations for award of contracts;</w:t>
            </w:r>
          </w:p>
          <w:p w14:paraId="671C7D7E" w14:textId="77777777" w:rsidR="00EE3DCA" w:rsidRPr="00DF3E80" w:rsidRDefault="00EE3DCA" w:rsidP="00EE3DCA">
            <w:pPr>
              <w:numPr>
                <w:ilvl w:val="0"/>
                <w:numId w:val="28"/>
              </w:numPr>
              <w:tabs>
                <w:tab w:val="clear" w:pos="720"/>
                <w:tab w:val="num" w:pos="1080"/>
              </w:tabs>
              <w:ind w:left="369" w:hanging="369"/>
              <w:jc w:val="both"/>
              <w:rPr>
                <w:rFonts w:ascii="Arial" w:hAnsi="Arial" w:cs="Arial"/>
                <w:sz w:val="22"/>
                <w:szCs w:val="22"/>
              </w:rPr>
            </w:pPr>
            <w:r w:rsidRPr="00DF3E80">
              <w:rPr>
                <w:rFonts w:ascii="Arial" w:hAnsi="Arial" w:cs="Arial"/>
                <w:sz w:val="22"/>
                <w:szCs w:val="22"/>
              </w:rPr>
              <w:t>Participating in procurement audits and reviews of the Project and;</w:t>
            </w:r>
          </w:p>
          <w:p w14:paraId="4B0746A1" w14:textId="77777777" w:rsidR="00EE3DCA" w:rsidRPr="00CF1061" w:rsidRDefault="00EE3DCA" w:rsidP="00EE3DCA">
            <w:pPr>
              <w:numPr>
                <w:ilvl w:val="0"/>
                <w:numId w:val="28"/>
              </w:numPr>
              <w:tabs>
                <w:tab w:val="clear" w:pos="720"/>
                <w:tab w:val="num" w:pos="1080"/>
              </w:tabs>
              <w:ind w:left="369" w:hanging="369"/>
              <w:jc w:val="both"/>
              <w:rPr>
                <w:rFonts w:ascii="Arial" w:hAnsi="Arial" w:cs="Arial"/>
                <w:sz w:val="22"/>
                <w:szCs w:val="22"/>
              </w:rPr>
            </w:pPr>
            <w:r w:rsidRPr="00DF3E80">
              <w:rPr>
                <w:rFonts w:ascii="Arial" w:hAnsi="Arial" w:cs="Arial"/>
                <w:sz w:val="22"/>
                <w:szCs w:val="22"/>
              </w:rPr>
              <w:lastRenderedPageBreak/>
              <w:t>Assisting in dealing with claims, bid challenges and litigations relating to contracts and procurement.</w:t>
            </w:r>
          </w:p>
        </w:tc>
      </w:tr>
      <w:tr w:rsidR="00EE3DCA" w:rsidRPr="00EC4ACC" w14:paraId="44A8D6CC" w14:textId="77777777" w:rsidTr="00460623">
        <w:tc>
          <w:tcPr>
            <w:tcW w:w="13783" w:type="dxa"/>
            <w:gridSpan w:val="6"/>
            <w:tcBorders>
              <w:top w:val="single" w:sz="18" w:space="0" w:color="auto"/>
              <w:left w:val="single" w:sz="18" w:space="0" w:color="auto"/>
              <w:bottom w:val="single" w:sz="18" w:space="0" w:color="auto"/>
              <w:right w:val="single" w:sz="18" w:space="0" w:color="auto"/>
            </w:tcBorders>
            <w:shd w:val="clear" w:color="auto" w:fill="C00000"/>
            <w:vAlign w:val="center"/>
          </w:tcPr>
          <w:p w14:paraId="777AFF80" w14:textId="77777777" w:rsidR="00EE3DCA" w:rsidRPr="00DB43D3" w:rsidRDefault="00EE3DCA" w:rsidP="00460623">
            <w:pPr>
              <w:tabs>
                <w:tab w:val="left" w:pos="720"/>
                <w:tab w:val="num" w:pos="1080"/>
              </w:tabs>
              <w:rPr>
                <w:rFonts w:ascii="Arial" w:hAnsi="Arial" w:cs="Arial"/>
                <w:color w:val="000000" w:themeColor="text1"/>
                <w:sz w:val="4"/>
                <w:szCs w:val="4"/>
                <w:highlight w:val="yellow"/>
              </w:rPr>
            </w:pPr>
          </w:p>
        </w:tc>
      </w:tr>
      <w:tr w:rsidR="00EE3DCA" w:rsidRPr="00EC4ACC" w14:paraId="2735ABCC" w14:textId="77777777" w:rsidTr="00460623">
        <w:trPr>
          <w:gridAfter w:val="1"/>
          <w:wAfter w:w="11" w:type="dxa"/>
          <w:tblHeader/>
        </w:trPr>
        <w:tc>
          <w:tcPr>
            <w:tcW w:w="992" w:type="dxa"/>
            <w:tcBorders>
              <w:top w:val="single" w:sz="18" w:space="0" w:color="auto"/>
              <w:left w:val="single" w:sz="18" w:space="0" w:color="auto"/>
              <w:bottom w:val="single" w:sz="18" w:space="0" w:color="auto"/>
              <w:right w:val="single" w:sz="18" w:space="0" w:color="auto"/>
            </w:tcBorders>
            <w:shd w:val="clear" w:color="auto" w:fill="AEAAAA" w:themeFill="background2" w:themeFillShade="BF"/>
          </w:tcPr>
          <w:p w14:paraId="1C452F59" w14:textId="77777777" w:rsidR="00EE3DCA" w:rsidRPr="00EC4ACC" w:rsidRDefault="00EE3DCA" w:rsidP="00460623">
            <w:pPr>
              <w:jc w:val="center"/>
              <w:rPr>
                <w:rFonts w:ascii="Arial" w:hAnsi="Arial" w:cs="Arial"/>
                <w:b/>
                <w:color w:val="000000" w:themeColor="text1"/>
                <w:sz w:val="22"/>
                <w:szCs w:val="22"/>
              </w:rPr>
            </w:pPr>
            <w:r w:rsidRPr="00EC4ACC">
              <w:rPr>
                <w:rFonts w:ascii="Arial" w:hAnsi="Arial" w:cs="Arial"/>
                <w:b/>
                <w:color w:val="000000" w:themeColor="text1"/>
                <w:sz w:val="22"/>
                <w:szCs w:val="22"/>
              </w:rPr>
              <w:t>B</w:t>
            </w:r>
          </w:p>
        </w:tc>
        <w:tc>
          <w:tcPr>
            <w:tcW w:w="12780" w:type="dxa"/>
            <w:gridSpan w:val="4"/>
            <w:tcBorders>
              <w:top w:val="single" w:sz="18" w:space="0" w:color="auto"/>
              <w:left w:val="single" w:sz="18" w:space="0" w:color="auto"/>
              <w:bottom w:val="single" w:sz="18" w:space="0" w:color="auto"/>
              <w:right w:val="single" w:sz="18" w:space="0" w:color="auto"/>
            </w:tcBorders>
            <w:shd w:val="clear" w:color="auto" w:fill="AEAAAA" w:themeFill="background2" w:themeFillShade="BF"/>
            <w:hideMark/>
          </w:tcPr>
          <w:p w14:paraId="253617A4" w14:textId="77777777" w:rsidR="00EE3DCA" w:rsidRPr="00DB43D3" w:rsidRDefault="00EE3DCA" w:rsidP="00460623">
            <w:pPr>
              <w:rPr>
                <w:rFonts w:ascii="Arial" w:hAnsi="Arial" w:cs="Arial"/>
                <w:b/>
                <w:bCs/>
                <w:color w:val="000000" w:themeColor="text1"/>
                <w:sz w:val="22"/>
                <w:szCs w:val="22"/>
                <w:highlight w:val="yellow"/>
              </w:rPr>
            </w:pPr>
            <w:r w:rsidRPr="007F2D59">
              <w:rPr>
                <w:rFonts w:ascii="Arial" w:hAnsi="Arial" w:cs="Arial"/>
                <w:b/>
                <w:bCs/>
                <w:color w:val="000000" w:themeColor="text1"/>
                <w:sz w:val="22"/>
                <w:szCs w:val="22"/>
              </w:rPr>
              <w:t>National Experts</w:t>
            </w:r>
          </w:p>
        </w:tc>
      </w:tr>
      <w:tr w:rsidR="00EE3DCA" w:rsidRPr="00EC4ACC" w14:paraId="04773DCF" w14:textId="77777777" w:rsidTr="00460623">
        <w:trPr>
          <w:gridAfter w:val="1"/>
          <w:wAfter w:w="11" w:type="dxa"/>
          <w:trHeight w:val="20"/>
        </w:trPr>
        <w:tc>
          <w:tcPr>
            <w:tcW w:w="992" w:type="dxa"/>
            <w:vMerge w:val="restart"/>
            <w:tcBorders>
              <w:top w:val="single" w:sz="18" w:space="0" w:color="auto"/>
              <w:left w:val="single" w:sz="18" w:space="0" w:color="auto"/>
              <w:bottom w:val="single" w:sz="18" w:space="0" w:color="auto"/>
              <w:right w:val="dashSmallGap" w:sz="4" w:space="0" w:color="auto"/>
            </w:tcBorders>
            <w:hideMark/>
          </w:tcPr>
          <w:p w14:paraId="510C73F2" w14:textId="77777777" w:rsidR="00EE3DCA" w:rsidRPr="00DB11F0" w:rsidRDefault="00EE3DCA" w:rsidP="00460623">
            <w:pPr>
              <w:jc w:val="center"/>
              <w:rPr>
                <w:rFonts w:ascii="Arial" w:hAnsi="Arial" w:cs="Arial"/>
                <w:b/>
                <w:color w:val="000000" w:themeColor="text1"/>
                <w:sz w:val="22"/>
                <w:szCs w:val="22"/>
              </w:rPr>
            </w:pPr>
            <w:r w:rsidRPr="00DB11F0">
              <w:rPr>
                <w:rFonts w:ascii="Arial" w:hAnsi="Arial" w:cs="Arial"/>
                <w:b/>
                <w:color w:val="000000" w:themeColor="text1"/>
                <w:sz w:val="22"/>
                <w:szCs w:val="22"/>
              </w:rPr>
              <w:t>1</w:t>
            </w:r>
          </w:p>
        </w:tc>
        <w:tc>
          <w:tcPr>
            <w:tcW w:w="1800" w:type="dxa"/>
            <w:vMerge w:val="restart"/>
            <w:tcBorders>
              <w:top w:val="single" w:sz="18" w:space="0" w:color="auto"/>
              <w:left w:val="dashSmallGap" w:sz="4" w:space="0" w:color="auto"/>
              <w:bottom w:val="single" w:sz="18" w:space="0" w:color="auto"/>
              <w:right w:val="dashSmallGap" w:sz="4" w:space="0" w:color="auto"/>
            </w:tcBorders>
            <w:hideMark/>
          </w:tcPr>
          <w:p w14:paraId="65C8E5A6" w14:textId="77777777" w:rsidR="00EE3DCA" w:rsidRPr="00DB11F0" w:rsidRDefault="00EE3DCA" w:rsidP="00460623">
            <w:pPr>
              <w:rPr>
                <w:rFonts w:ascii="Arial" w:hAnsi="Arial" w:cs="Arial"/>
                <w:b/>
                <w:bCs/>
                <w:color w:val="000000" w:themeColor="text1"/>
                <w:sz w:val="22"/>
                <w:szCs w:val="22"/>
              </w:rPr>
            </w:pPr>
            <w:r w:rsidRPr="00DB11F0">
              <w:rPr>
                <w:rFonts w:ascii="Arial" w:hAnsi="Arial" w:cs="Arial"/>
                <w:b/>
                <w:bCs/>
                <w:color w:val="000000" w:themeColor="text1"/>
                <w:sz w:val="22"/>
                <w:szCs w:val="22"/>
              </w:rPr>
              <w:t>Resident Engineer (RE)</w:t>
            </w:r>
          </w:p>
        </w:tc>
        <w:tc>
          <w:tcPr>
            <w:tcW w:w="2160" w:type="dxa"/>
            <w:gridSpan w:val="2"/>
            <w:tcBorders>
              <w:top w:val="single" w:sz="18" w:space="0" w:color="auto"/>
              <w:left w:val="dashSmallGap" w:sz="4" w:space="0" w:color="auto"/>
              <w:bottom w:val="dashSmallGap" w:sz="4" w:space="0" w:color="auto"/>
              <w:right w:val="dashSmallGap" w:sz="4" w:space="0" w:color="auto"/>
            </w:tcBorders>
            <w:hideMark/>
          </w:tcPr>
          <w:p w14:paraId="671F103B" w14:textId="77777777" w:rsidR="00EE3DCA" w:rsidRPr="00DB43D3" w:rsidRDefault="00EE3DCA" w:rsidP="00460623">
            <w:pPr>
              <w:rPr>
                <w:rFonts w:ascii="Arial" w:hAnsi="Arial" w:cs="Arial"/>
                <w:color w:val="000000" w:themeColor="text1"/>
                <w:sz w:val="22"/>
                <w:szCs w:val="22"/>
                <w:highlight w:val="yellow"/>
              </w:rPr>
            </w:pPr>
            <w:r w:rsidRPr="00DF1940">
              <w:rPr>
                <w:rFonts w:ascii="Arial" w:hAnsi="Arial" w:cs="Arial"/>
                <w:b/>
                <w:bCs/>
                <w:color w:val="000000" w:themeColor="text1"/>
                <w:sz w:val="22"/>
                <w:szCs w:val="22"/>
              </w:rPr>
              <w:t xml:space="preserve">Experience: </w:t>
            </w:r>
          </w:p>
        </w:tc>
        <w:tc>
          <w:tcPr>
            <w:tcW w:w="8820" w:type="dxa"/>
            <w:tcBorders>
              <w:top w:val="single" w:sz="18" w:space="0" w:color="auto"/>
              <w:left w:val="dashSmallGap" w:sz="4" w:space="0" w:color="auto"/>
              <w:bottom w:val="dashSmallGap" w:sz="4" w:space="0" w:color="auto"/>
              <w:right w:val="single" w:sz="18" w:space="0" w:color="auto"/>
            </w:tcBorders>
            <w:hideMark/>
          </w:tcPr>
          <w:p w14:paraId="2DBE9C19" w14:textId="77777777" w:rsidR="00EE3DCA" w:rsidRPr="00DB43D3" w:rsidRDefault="00EE3DCA" w:rsidP="00460623">
            <w:pPr>
              <w:jc w:val="both"/>
              <w:rPr>
                <w:rFonts w:ascii="Arial" w:hAnsi="Arial" w:cs="Arial"/>
                <w:color w:val="000000" w:themeColor="text1"/>
                <w:sz w:val="22"/>
                <w:szCs w:val="22"/>
                <w:highlight w:val="yellow"/>
              </w:rPr>
            </w:pPr>
            <w:r w:rsidRPr="00A611C9">
              <w:rPr>
                <w:rFonts w:ascii="Arial" w:hAnsi="Arial" w:cs="Arial"/>
                <w:sz w:val="22"/>
                <w:szCs w:val="22"/>
              </w:rPr>
              <w:t>1</w:t>
            </w:r>
            <w:r w:rsidRPr="00FB4DF2">
              <w:rPr>
                <w:rFonts w:ascii="Arial" w:hAnsi="Arial" w:cs="Arial"/>
                <w:sz w:val="22"/>
                <w:szCs w:val="22"/>
              </w:rPr>
              <w:t>5</w:t>
            </w:r>
            <w:r w:rsidRPr="00A611C9">
              <w:rPr>
                <w:rFonts w:ascii="Arial" w:hAnsi="Arial" w:cs="Arial"/>
                <w:sz w:val="22"/>
                <w:szCs w:val="22"/>
              </w:rPr>
              <w:t xml:space="preserve"> years’ experience as Resident Engineer on Highway or major road projects. Experience on IsDB or other International Donor-funded projects would be an advantage. Working knowledge in Russian Language will be preferred.</w:t>
            </w:r>
          </w:p>
        </w:tc>
      </w:tr>
      <w:tr w:rsidR="00EE3DCA" w:rsidRPr="00EC4ACC" w14:paraId="59661E9F" w14:textId="77777777" w:rsidTr="00460623">
        <w:trPr>
          <w:gridAfter w:val="1"/>
          <w:wAfter w:w="11" w:type="dxa"/>
          <w:trHeight w:val="20"/>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6D8ACFB1"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014E9A90" w14:textId="77777777" w:rsidR="00EE3DCA" w:rsidRPr="00DB43D3" w:rsidRDefault="00EE3DCA" w:rsidP="00460623">
            <w:pPr>
              <w:rPr>
                <w:rFonts w:ascii="Arial" w:hAnsi="Arial" w:cs="Arial"/>
                <w:b/>
                <w:color w:val="000000" w:themeColor="text1"/>
                <w:sz w:val="22"/>
                <w:szCs w:val="22"/>
                <w:highlight w:val="yellow"/>
              </w:rPr>
            </w:pPr>
          </w:p>
        </w:tc>
        <w:tc>
          <w:tcPr>
            <w:tcW w:w="2160" w:type="dxa"/>
            <w:gridSpan w:val="2"/>
            <w:tcBorders>
              <w:top w:val="dashSmallGap" w:sz="4" w:space="0" w:color="auto"/>
              <w:left w:val="dashSmallGap" w:sz="4" w:space="0" w:color="auto"/>
              <w:bottom w:val="single" w:sz="18" w:space="0" w:color="auto"/>
              <w:right w:val="dashSmallGap" w:sz="4" w:space="0" w:color="auto"/>
            </w:tcBorders>
            <w:hideMark/>
          </w:tcPr>
          <w:p w14:paraId="3F8C3119" w14:textId="77777777" w:rsidR="00EE3DCA" w:rsidRPr="00DB43D3" w:rsidRDefault="00EE3DCA" w:rsidP="00460623">
            <w:pPr>
              <w:rPr>
                <w:rFonts w:ascii="Arial" w:hAnsi="Arial" w:cs="Arial"/>
                <w:color w:val="000000" w:themeColor="text1"/>
                <w:sz w:val="22"/>
                <w:szCs w:val="22"/>
                <w:highlight w:val="yellow"/>
              </w:rPr>
            </w:pPr>
            <w:r w:rsidRPr="00A611C9">
              <w:rPr>
                <w:rFonts w:ascii="Arial" w:hAnsi="Arial" w:cs="Arial"/>
                <w:b/>
                <w:bCs/>
                <w:color w:val="000000" w:themeColor="text1"/>
                <w:sz w:val="22"/>
                <w:szCs w:val="22"/>
              </w:rPr>
              <w:t xml:space="preserve">Qualifications: </w:t>
            </w:r>
          </w:p>
        </w:tc>
        <w:tc>
          <w:tcPr>
            <w:tcW w:w="8820" w:type="dxa"/>
            <w:tcBorders>
              <w:top w:val="dashSmallGap" w:sz="4" w:space="0" w:color="auto"/>
              <w:left w:val="dashSmallGap" w:sz="4" w:space="0" w:color="auto"/>
              <w:bottom w:val="dashSmallGap" w:sz="4" w:space="0" w:color="auto"/>
              <w:right w:val="single" w:sz="18" w:space="0" w:color="auto"/>
            </w:tcBorders>
            <w:hideMark/>
          </w:tcPr>
          <w:p w14:paraId="00445B10" w14:textId="77777777" w:rsidR="00EE3DCA" w:rsidRPr="00DB43D3" w:rsidRDefault="00EE3DCA" w:rsidP="00460623">
            <w:pPr>
              <w:jc w:val="both"/>
              <w:rPr>
                <w:rFonts w:ascii="Arial" w:hAnsi="Arial" w:cs="Arial"/>
                <w:color w:val="000000" w:themeColor="text1"/>
                <w:sz w:val="22"/>
                <w:szCs w:val="22"/>
                <w:highlight w:val="yellow"/>
              </w:rPr>
            </w:pPr>
            <w:r w:rsidRPr="00A611C9">
              <w:rPr>
                <w:rFonts w:ascii="Arial" w:hAnsi="Arial" w:cs="Arial"/>
                <w:color w:val="000000" w:themeColor="text1"/>
                <w:sz w:val="22"/>
                <w:szCs w:val="22"/>
              </w:rPr>
              <w:t>Bachelor’s degree in Civil Engineering – preferably Masters in Civil Engineering / Highway Engineering / Structure Engineering / Transportation Engineering / Construction Management / Project Management or equivalent.</w:t>
            </w:r>
          </w:p>
        </w:tc>
      </w:tr>
      <w:tr w:rsidR="00EE3DCA" w:rsidRPr="00EC4ACC" w14:paraId="73290087"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3DB1A13D"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62838377" w14:textId="77777777" w:rsidR="00EE3DCA" w:rsidRPr="00DB43D3" w:rsidRDefault="00EE3DCA" w:rsidP="00460623">
            <w:pPr>
              <w:rPr>
                <w:rFonts w:ascii="Arial" w:hAnsi="Arial" w:cs="Arial"/>
                <w:b/>
                <w:color w:val="000000" w:themeColor="text1"/>
                <w:sz w:val="22"/>
                <w:szCs w:val="22"/>
                <w:highlight w:val="yellow"/>
              </w:rPr>
            </w:pPr>
          </w:p>
        </w:tc>
        <w:tc>
          <w:tcPr>
            <w:tcW w:w="2160" w:type="dxa"/>
            <w:gridSpan w:val="2"/>
            <w:tcBorders>
              <w:top w:val="dashSmallGap" w:sz="4" w:space="0" w:color="auto"/>
              <w:left w:val="dashSmallGap" w:sz="4" w:space="0" w:color="auto"/>
              <w:bottom w:val="single" w:sz="18" w:space="0" w:color="auto"/>
              <w:right w:val="dashSmallGap" w:sz="4" w:space="0" w:color="auto"/>
            </w:tcBorders>
            <w:hideMark/>
          </w:tcPr>
          <w:p w14:paraId="6A57520E" w14:textId="77777777" w:rsidR="00EE3DCA" w:rsidRPr="00DB43D3" w:rsidRDefault="00EE3DCA" w:rsidP="00460623">
            <w:pPr>
              <w:rPr>
                <w:rFonts w:ascii="Arial" w:hAnsi="Arial" w:cs="Arial"/>
                <w:color w:val="000000" w:themeColor="text1"/>
                <w:sz w:val="22"/>
                <w:szCs w:val="22"/>
                <w:highlight w:val="yellow"/>
              </w:rPr>
            </w:pPr>
            <w:r w:rsidRPr="00E64ECB">
              <w:rPr>
                <w:rFonts w:ascii="Arial" w:hAnsi="Arial" w:cs="Arial"/>
                <w:b/>
                <w:bCs/>
                <w:color w:val="000000" w:themeColor="text1"/>
                <w:sz w:val="22"/>
                <w:szCs w:val="22"/>
              </w:rPr>
              <w:t>Responsibilities:</w:t>
            </w:r>
          </w:p>
        </w:tc>
        <w:tc>
          <w:tcPr>
            <w:tcW w:w="8820" w:type="dxa"/>
            <w:tcBorders>
              <w:top w:val="dashSmallGap" w:sz="4" w:space="0" w:color="auto"/>
              <w:left w:val="dashSmallGap" w:sz="4" w:space="0" w:color="auto"/>
              <w:bottom w:val="single" w:sz="18" w:space="0" w:color="auto"/>
              <w:right w:val="single" w:sz="18" w:space="0" w:color="auto"/>
            </w:tcBorders>
          </w:tcPr>
          <w:p w14:paraId="32F3DD85" w14:textId="77777777" w:rsidR="00EE3DCA" w:rsidRPr="00E64ECB" w:rsidRDefault="00EE3DCA" w:rsidP="00460623">
            <w:pPr>
              <w:jc w:val="both"/>
              <w:rPr>
                <w:rFonts w:ascii="Arial" w:hAnsi="Arial" w:cs="Arial"/>
                <w:sz w:val="22"/>
                <w:szCs w:val="22"/>
              </w:rPr>
            </w:pPr>
            <w:r w:rsidRPr="00E64ECB">
              <w:rPr>
                <w:rFonts w:ascii="Arial" w:hAnsi="Arial" w:cs="Arial"/>
                <w:sz w:val="22"/>
                <w:szCs w:val="22"/>
              </w:rPr>
              <w:t>Responsible for construction supervision and ensuring that the project is implemented in accordance with the applicable specifications, approved drawings, and timeframe. Responsible for reviewing and approving contractors’ bills / Interim Payment Certificate (IPC). Supervise the work of Site Engineers and rest of construction supervision teams and will manage the construction milestones and quality control of works. Provide assistance to the Team Leader in overall management, monitoring and reporting and will be responsible for day-to-day management of works. The construction works will be executed in accordance with the FIDIC Conditions of Contract.</w:t>
            </w:r>
          </w:p>
          <w:p w14:paraId="50860983" w14:textId="77777777" w:rsidR="00EE3DCA" w:rsidRPr="00E64ECB" w:rsidRDefault="00EE3DCA" w:rsidP="00460623">
            <w:pPr>
              <w:jc w:val="both"/>
              <w:rPr>
                <w:rFonts w:ascii="Arial" w:hAnsi="Arial" w:cs="Arial"/>
                <w:sz w:val="22"/>
                <w:szCs w:val="22"/>
              </w:rPr>
            </w:pPr>
          </w:p>
          <w:p w14:paraId="4127CA65" w14:textId="77777777" w:rsidR="00EE3DCA" w:rsidRPr="00E64ECB" w:rsidRDefault="00EE3DCA" w:rsidP="00460623">
            <w:pPr>
              <w:jc w:val="both"/>
              <w:rPr>
                <w:rFonts w:ascii="Arial" w:hAnsi="Arial" w:cs="Arial"/>
                <w:sz w:val="22"/>
                <w:szCs w:val="22"/>
              </w:rPr>
            </w:pPr>
            <w:r w:rsidRPr="00E64ECB">
              <w:rPr>
                <w:rFonts w:ascii="Arial" w:hAnsi="Arial" w:cs="Arial"/>
                <w:sz w:val="22"/>
                <w:szCs w:val="22"/>
              </w:rPr>
              <w:t>Responsibilities of Resident Engineer (RE) will include but not limited to the following:</w:t>
            </w:r>
          </w:p>
          <w:p w14:paraId="2E8C5C6F" w14:textId="77777777" w:rsidR="00EE3DCA" w:rsidRPr="00E64ECB" w:rsidRDefault="00EE3DCA" w:rsidP="00460623">
            <w:pPr>
              <w:jc w:val="both"/>
              <w:rPr>
                <w:rFonts w:ascii="Arial" w:hAnsi="Arial" w:cs="Arial"/>
                <w:color w:val="000000" w:themeColor="text1"/>
                <w:sz w:val="22"/>
                <w:szCs w:val="22"/>
              </w:rPr>
            </w:pPr>
          </w:p>
          <w:p w14:paraId="59C2DCB3" w14:textId="77777777" w:rsidR="00EE3DCA" w:rsidRPr="00E64ECB" w:rsidRDefault="00EE3DCA" w:rsidP="00EE3DCA">
            <w:pPr>
              <w:numPr>
                <w:ilvl w:val="0"/>
                <w:numId w:val="28"/>
              </w:numPr>
              <w:tabs>
                <w:tab w:val="clear" w:pos="720"/>
                <w:tab w:val="num" w:pos="1080"/>
              </w:tabs>
              <w:ind w:left="369" w:hanging="369"/>
              <w:jc w:val="both"/>
              <w:rPr>
                <w:rFonts w:ascii="Arial" w:hAnsi="Arial" w:cs="Arial"/>
                <w:sz w:val="22"/>
                <w:szCs w:val="22"/>
              </w:rPr>
            </w:pPr>
            <w:r w:rsidRPr="00E64ECB">
              <w:rPr>
                <w:rFonts w:ascii="Arial" w:hAnsi="Arial" w:cs="Arial"/>
                <w:sz w:val="22"/>
                <w:szCs w:val="22"/>
              </w:rPr>
              <w:t>The Resident Engineer will be responsible for quality, cost, scope, time, safety, and environmental control of the subprojects;</w:t>
            </w:r>
          </w:p>
          <w:p w14:paraId="239998B8" w14:textId="77777777" w:rsidR="00EE3DCA" w:rsidRPr="00E64ECB" w:rsidRDefault="00EE3DCA" w:rsidP="00EE3DCA">
            <w:pPr>
              <w:numPr>
                <w:ilvl w:val="0"/>
                <w:numId w:val="28"/>
              </w:numPr>
              <w:tabs>
                <w:tab w:val="clear" w:pos="720"/>
                <w:tab w:val="num" w:pos="1080"/>
              </w:tabs>
              <w:ind w:left="369" w:hanging="369"/>
              <w:jc w:val="both"/>
              <w:rPr>
                <w:rFonts w:ascii="Arial" w:hAnsi="Arial" w:cs="Arial"/>
                <w:sz w:val="22"/>
                <w:szCs w:val="22"/>
              </w:rPr>
            </w:pPr>
            <w:r w:rsidRPr="00E64ECB">
              <w:rPr>
                <w:rFonts w:ascii="Arial" w:hAnsi="Arial" w:cs="Arial"/>
                <w:sz w:val="22"/>
                <w:szCs w:val="22"/>
              </w:rPr>
              <w:t>Review and assist in the approval of the contractor’s work program, method statements, material sources, preparing and issuing reports as subsequently defined, approving and/or issuing working drawings, approving the setting out of the works, and instructing the contractor;</w:t>
            </w:r>
          </w:p>
          <w:p w14:paraId="56848E94" w14:textId="77777777" w:rsidR="00EE3DCA" w:rsidRPr="00E64ECB" w:rsidRDefault="00EE3DCA" w:rsidP="00EE3DCA">
            <w:pPr>
              <w:numPr>
                <w:ilvl w:val="0"/>
                <w:numId w:val="28"/>
              </w:numPr>
              <w:tabs>
                <w:tab w:val="clear" w:pos="720"/>
                <w:tab w:val="num" w:pos="1080"/>
              </w:tabs>
              <w:ind w:left="369" w:hanging="369"/>
              <w:jc w:val="both"/>
              <w:rPr>
                <w:rFonts w:ascii="Arial" w:hAnsi="Arial" w:cs="Arial"/>
                <w:sz w:val="22"/>
                <w:szCs w:val="22"/>
              </w:rPr>
            </w:pPr>
            <w:r w:rsidRPr="00E64ECB">
              <w:rPr>
                <w:rFonts w:ascii="Arial" w:hAnsi="Arial" w:cs="Arial"/>
                <w:sz w:val="22"/>
                <w:szCs w:val="22"/>
              </w:rPr>
              <w:t>Certifying work volume and recommending interim certificates for progress payments, maintaining consolidated project accounts, and preparation of financial statements, ensuring minimum disruption / damage to the environment by approval of contractors’ work statement / methodology;</w:t>
            </w:r>
          </w:p>
          <w:p w14:paraId="365EA566" w14:textId="77777777" w:rsidR="00EE3DCA" w:rsidRPr="00E64ECB" w:rsidRDefault="00EE3DCA" w:rsidP="00EE3DCA">
            <w:pPr>
              <w:numPr>
                <w:ilvl w:val="0"/>
                <w:numId w:val="28"/>
              </w:numPr>
              <w:tabs>
                <w:tab w:val="clear" w:pos="720"/>
                <w:tab w:val="num" w:pos="1080"/>
              </w:tabs>
              <w:ind w:left="369" w:hanging="369"/>
              <w:jc w:val="both"/>
              <w:rPr>
                <w:rFonts w:ascii="Arial" w:hAnsi="Arial" w:cs="Arial"/>
                <w:sz w:val="22"/>
                <w:szCs w:val="22"/>
              </w:rPr>
            </w:pPr>
            <w:r w:rsidRPr="00E64ECB">
              <w:rPr>
                <w:rFonts w:ascii="Arial" w:hAnsi="Arial" w:cs="Arial"/>
                <w:sz w:val="22"/>
                <w:szCs w:val="22"/>
              </w:rPr>
              <w:lastRenderedPageBreak/>
              <w:t>Monitoring the impact of construction works on the environment and local settlements and providing information to the Supervisory Consultants, PIU and the IsDB on the monthly progress reports;</w:t>
            </w:r>
          </w:p>
          <w:p w14:paraId="67FC0787" w14:textId="77777777" w:rsidR="00EE3DCA" w:rsidRPr="00E64ECB" w:rsidRDefault="00EE3DCA" w:rsidP="00EE3DCA">
            <w:pPr>
              <w:numPr>
                <w:ilvl w:val="0"/>
                <w:numId w:val="28"/>
              </w:numPr>
              <w:tabs>
                <w:tab w:val="clear" w:pos="720"/>
                <w:tab w:val="num" w:pos="1080"/>
              </w:tabs>
              <w:ind w:left="369" w:hanging="369"/>
              <w:jc w:val="both"/>
              <w:rPr>
                <w:rFonts w:ascii="Arial" w:hAnsi="Arial" w:cs="Arial"/>
                <w:sz w:val="22"/>
                <w:szCs w:val="22"/>
              </w:rPr>
            </w:pPr>
            <w:r w:rsidRPr="00E64ECB">
              <w:rPr>
                <w:rFonts w:ascii="Arial" w:hAnsi="Arial" w:cs="Arial"/>
                <w:sz w:val="22"/>
                <w:szCs w:val="22"/>
              </w:rPr>
              <w:t>Preparing and issuing reports as defined subsequently;</w:t>
            </w:r>
          </w:p>
          <w:p w14:paraId="4AB9BF34" w14:textId="77777777" w:rsidR="00EE3DCA" w:rsidRPr="00E64ECB" w:rsidRDefault="00EE3DCA" w:rsidP="00EE3DCA">
            <w:pPr>
              <w:numPr>
                <w:ilvl w:val="0"/>
                <w:numId w:val="28"/>
              </w:numPr>
              <w:tabs>
                <w:tab w:val="clear" w:pos="720"/>
                <w:tab w:val="num" w:pos="1080"/>
              </w:tabs>
              <w:ind w:left="369" w:hanging="369"/>
              <w:jc w:val="both"/>
              <w:rPr>
                <w:rFonts w:ascii="Arial" w:hAnsi="Arial" w:cs="Arial"/>
                <w:sz w:val="22"/>
                <w:szCs w:val="22"/>
              </w:rPr>
            </w:pPr>
            <w:r w:rsidRPr="00E64ECB">
              <w:rPr>
                <w:rFonts w:ascii="Arial" w:hAnsi="Arial" w:cs="Arial"/>
                <w:sz w:val="22"/>
                <w:szCs w:val="22"/>
              </w:rPr>
              <w:t>Approving and/or issuing working drawings, approving the setting out of the works, and instructing the contractor;</w:t>
            </w:r>
          </w:p>
          <w:p w14:paraId="52E8FCB7" w14:textId="77777777" w:rsidR="00EE3DCA" w:rsidRPr="00E64ECB" w:rsidRDefault="00EE3DCA" w:rsidP="00EE3DCA">
            <w:pPr>
              <w:numPr>
                <w:ilvl w:val="0"/>
                <w:numId w:val="28"/>
              </w:numPr>
              <w:tabs>
                <w:tab w:val="clear" w:pos="720"/>
                <w:tab w:val="num" w:pos="1080"/>
              </w:tabs>
              <w:ind w:left="369" w:hanging="369"/>
              <w:jc w:val="both"/>
              <w:rPr>
                <w:rFonts w:ascii="Arial" w:hAnsi="Arial" w:cs="Arial"/>
                <w:sz w:val="22"/>
                <w:szCs w:val="22"/>
              </w:rPr>
            </w:pPr>
            <w:r w:rsidRPr="00E64ECB">
              <w:rPr>
                <w:rFonts w:ascii="Arial" w:hAnsi="Arial" w:cs="Arial"/>
                <w:sz w:val="22"/>
                <w:szCs w:val="22"/>
              </w:rPr>
              <w:t>Taking measurements and keeping measurement records;</w:t>
            </w:r>
          </w:p>
          <w:p w14:paraId="4F33D59E" w14:textId="77777777" w:rsidR="00EE3DCA" w:rsidRPr="00E64ECB" w:rsidRDefault="00EE3DCA" w:rsidP="00EE3DCA">
            <w:pPr>
              <w:numPr>
                <w:ilvl w:val="0"/>
                <w:numId w:val="28"/>
              </w:numPr>
              <w:tabs>
                <w:tab w:val="clear" w:pos="720"/>
                <w:tab w:val="num" w:pos="1080"/>
              </w:tabs>
              <w:ind w:left="369" w:hanging="369"/>
              <w:jc w:val="both"/>
              <w:rPr>
                <w:rFonts w:ascii="Arial" w:hAnsi="Arial" w:cs="Arial"/>
                <w:sz w:val="22"/>
                <w:szCs w:val="22"/>
              </w:rPr>
            </w:pPr>
            <w:r w:rsidRPr="00E64ECB">
              <w:rPr>
                <w:rFonts w:ascii="Arial" w:hAnsi="Arial" w:cs="Arial"/>
                <w:sz w:val="22"/>
                <w:szCs w:val="22"/>
              </w:rPr>
              <w:t>Maintaining records, correspondence, and diaries;</w:t>
            </w:r>
          </w:p>
          <w:p w14:paraId="1296DFC6" w14:textId="77777777" w:rsidR="00EE3DCA" w:rsidRPr="00E64ECB" w:rsidRDefault="00EE3DCA" w:rsidP="00EE3DCA">
            <w:pPr>
              <w:numPr>
                <w:ilvl w:val="0"/>
                <w:numId w:val="28"/>
              </w:numPr>
              <w:tabs>
                <w:tab w:val="clear" w:pos="720"/>
                <w:tab w:val="num" w:pos="1080"/>
              </w:tabs>
              <w:ind w:left="369" w:hanging="369"/>
              <w:jc w:val="both"/>
              <w:rPr>
                <w:rFonts w:ascii="Arial" w:hAnsi="Arial" w:cs="Arial"/>
                <w:sz w:val="22"/>
                <w:szCs w:val="22"/>
              </w:rPr>
            </w:pPr>
            <w:r w:rsidRPr="00E64ECB">
              <w:rPr>
                <w:rFonts w:ascii="Arial" w:hAnsi="Arial" w:cs="Arial"/>
                <w:sz w:val="22"/>
                <w:szCs w:val="22"/>
              </w:rPr>
              <w:t>Certifying work volume and recommending interim certificates for progress payments;</w:t>
            </w:r>
          </w:p>
          <w:p w14:paraId="41136C72" w14:textId="77777777" w:rsidR="00EE3DCA" w:rsidRPr="00E64ECB" w:rsidRDefault="00EE3DCA" w:rsidP="00EE3DCA">
            <w:pPr>
              <w:numPr>
                <w:ilvl w:val="0"/>
                <w:numId w:val="28"/>
              </w:numPr>
              <w:tabs>
                <w:tab w:val="clear" w:pos="720"/>
                <w:tab w:val="num" w:pos="1080"/>
              </w:tabs>
              <w:ind w:left="369" w:hanging="369"/>
              <w:jc w:val="both"/>
              <w:rPr>
                <w:rFonts w:ascii="Arial" w:hAnsi="Arial" w:cs="Arial"/>
                <w:sz w:val="22"/>
                <w:szCs w:val="22"/>
              </w:rPr>
            </w:pPr>
            <w:r w:rsidRPr="00E64ECB">
              <w:rPr>
                <w:rFonts w:ascii="Arial" w:hAnsi="Arial" w:cs="Arial"/>
                <w:sz w:val="22"/>
                <w:szCs w:val="22"/>
              </w:rPr>
              <w:t>Maintaining consolidated project accounts, and preparing of financial statements and withdrawal applications for submission to the IsDB;</w:t>
            </w:r>
          </w:p>
          <w:p w14:paraId="21343020" w14:textId="77777777" w:rsidR="00EE3DCA" w:rsidRPr="00E64ECB" w:rsidRDefault="00EE3DCA" w:rsidP="00EE3DCA">
            <w:pPr>
              <w:numPr>
                <w:ilvl w:val="0"/>
                <w:numId w:val="28"/>
              </w:numPr>
              <w:tabs>
                <w:tab w:val="clear" w:pos="720"/>
                <w:tab w:val="num" w:pos="1080"/>
              </w:tabs>
              <w:ind w:left="369" w:hanging="369"/>
              <w:jc w:val="both"/>
              <w:rPr>
                <w:rFonts w:ascii="Arial" w:hAnsi="Arial" w:cs="Arial"/>
                <w:sz w:val="22"/>
                <w:szCs w:val="22"/>
              </w:rPr>
            </w:pPr>
            <w:r w:rsidRPr="00E64ECB">
              <w:rPr>
                <w:rFonts w:ascii="Arial" w:hAnsi="Arial" w:cs="Arial"/>
                <w:sz w:val="22"/>
                <w:szCs w:val="22"/>
              </w:rPr>
              <w:t>Certifying completion of part or all of the works;</w:t>
            </w:r>
          </w:p>
          <w:p w14:paraId="6A2705E0" w14:textId="77777777" w:rsidR="00EE3DCA" w:rsidRPr="00E64ECB" w:rsidRDefault="00EE3DCA" w:rsidP="00EE3DCA">
            <w:pPr>
              <w:numPr>
                <w:ilvl w:val="0"/>
                <w:numId w:val="28"/>
              </w:numPr>
              <w:tabs>
                <w:tab w:val="clear" w:pos="720"/>
                <w:tab w:val="num" w:pos="1080"/>
              </w:tabs>
              <w:ind w:left="369" w:hanging="369"/>
              <w:jc w:val="both"/>
              <w:rPr>
                <w:rFonts w:ascii="Arial" w:hAnsi="Arial" w:cs="Arial"/>
                <w:sz w:val="22"/>
                <w:szCs w:val="22"/>
              </w:rPr>
            </w:pPr>
            <w:r w:rsidRPr="00E64ECB">
              <w:rPr>
                <w:rFonts w:ascii="Arial" w:hAnsi="Arial" w:cs="Arial"/>
                <w:sz w:val="22"/>
                <w:szCs w:val="22"/>
              </w:rPr>
              <w:t>Inspecting the works at appropriate intervals during the defects notification period and issuing the defects notification certificate;</w:t>
            </w:r>
          </w:p>
          <w:p w14:paraId="761962CD" w14:textId="77777777" w:rsidR="00EE3DCA" w:rsidRPr="00E64ECB" w:rsidRDefault="00EE3DCA" w:rsidP="00EE3DCA">
            <w:pPr>
              <w:numPr>
                <w:ilvl w:val="0"/>
                <w:numId w:val="28"/>
              </w:numPr>
              <w:tabs>
                <w:tab w:val="clear" w:pos="720"/>
                <w:tab w:val="num" w:pos="1080"/>
              </w:tabs>
              <w:ind w:left="369" w:hanging="369"/>
              <w:jc w:val="both"/>
              <w:rPr>
                <w:rFonts w:ascii="Arial" w:hAnsi="Arial" w:cs="Arial"/>
                <w:sz w:val="22"/>
                <w:szCs w:val="22"/>
              </w:rPr>
            </w:pPr>
            <w:r w:rsidRPr="00E64ECB">
              <w:rPr>
                <w:rFonts w:ascii="Arial" w:hAnsi="Arial" w:cs="Arial"/>
                <w:sz w:val="22"/>
                <w:szCs w:val="22"/>
              </w:rPr>
              <w:t>Processing the contractor's possible claims;</w:t>
            </w:r>
          </w:p>
          <w:p w14:paraId="46F0390D" w14:textId="77777777" w:rsidR="00EE3DCA" w:rsidRPr="00E64ECB" w:rsidRDefault="00EE3DCA" w:rsidP="00EE3DCA">
            <w:pPr>
              <w:numPr>
                <w:ilvl w:val="0"/>
                <w:numId w:val="28"/>
              </w:numPr>
              <w:tabs>
                <w:tab w:val="clear" w:pos="720"/>
                <w:tab w:val="num" w:pos="1080"/>
              </w:tabs>
              <w:ind w:left="369" w:hanging="369"/>
              <w:jc w:val="both"/>
              <w:rPr>
                <w:rFonts w:ascii="Arial" w:hAnsi="Arial" w:cs="Arial"/>
                <w:sz w:val="22"/>
                <w:szCs w:val="22"/>
              </w:rPr>
            </w:pPr>
            <w:r w:rsidRPr="00E64ECB">
              <w:rPr>
                <w:rFonts w:ascii="Arial" w:hAnsi="Arial" w:cs="Arial"/>
                <w:sz w:val="22"/>
                <w:szCs w:val="22"/>
              </w:rPr>
              <w:t>Ensuring minimum disruption/damage to the environment by approval of contractors’ work statement/methodology, including monitoring the impact of construction works on the environment and local settlements and providing information to PIU and the IsDB on the monthly progress reports;</w:t>
            </w:r>
          </w:p>
          <w:p w14:paraId="08C974D4" w14:textId="77777777" w:rsidR="00EE3DCA" w:rsidRPr="00E64ECB" w:rsidRDefault="00EE3DCA" w:rsidP="00EE3DCA">
            <w:pPr>
              <w:numPr>
                <w:ilvl w:val="0"/>
                <w:numId w:val="28"/>
              </w:numPr>
              <w:tabs>
                <w:tab w:val="clear" w:pos="720"/>
                <w:tab w:val="num" w:pos="1080"/>
              </w:tabs>
              <w:ind w:left="369" w:hanging="369"/>
              <w:jc w:val="both"/>
              <w:rPr>
                <w:rFonts w:ascii="Arial" w:hAnsi="Arial" w:cs="Arial"/>
                <w:sz w:val="22"/>
                <w:szCs w:val="22"/>
              </w:rPr>
            </w:pPr>
            <w:r w:rsidRPr="00E64ECB">
              <w:rPr>
                <w:rFonts w:ascii="Arial" w:hAnsi="Arial" w:cs="Arial"/>
                <w:sz w:val="22"/>
                <w:szCs w:val="22"/>
              </w:rPr>
              <w:t>Providing the employer with complete records and reports, and approving the contractors’ as-built drawings for the works;</w:t>
            </w:r>
          </w:p>
          <w:p w14:paraId="339398F9" w14:textId="77777777" w:rsidR="00EE3DCA" w:rsidRPr="00E64ECB" w:rsidRDefault="00EE3DCA" w:rsidP="00EE3DCA">
            <w:pPr>
              <w:numPr>
                <w:ilvl w:val="0"/>
                <w:numId w:val="28"/>
              </w:numPr>
              <w:tabs>
                <w:tab w:val="clear" w:pos="720"/>
                <w:tab w:val="num" w:pos="1080"/>
              </w:tabs>
              <w:ind w:left="369" w:hanging="369"/>
              <w:jc w:val="both"/>
              <w:rPr>
                <w:rFonts w:ascii="Arial" w:hAnsi="Arial" w:cs="Arial"/>
                <w:sz w:val="22"/>
                <w:szCs w:val="22"/>
              </w:rPr>
            </w:pPr>
            <w:r w:rsidRPr="00E64ECB">
              <w:rPr>
                <w:rFonts w:ascii="Arial" w:hAnsi="Arial" w:cs="Arial"/>
                <w:sz w:val="22"/>
                <w:szCs w:val="22"/>
              </w:rPr>
              <w:t>Inspecting the works at appropriate intervals during the defects notification period and issuing the defects notification certificate;</w:t>
            </w:r>
          </w:p>
          <w:p w14:paraId="40604586" w14:textId="77777777" w:rsidR="00EE3DCA" w:rsidRDefault="00EE3DCA" w:rsidP="00EE3DCA">
            <w:pPr>
              <w:numPr>
                <w:ilvl w:val="0"/>
                <w:numId w:val="28"/>
              </w:numPr>
              <w:tabs>
                <w:tab w:val="clear" w:pos="720"/>
                <w:tab w:val="num" w:pos="1080"/>
              </w:tabs>
              <w:ind w:left="369" w:hanging="369"/>
              <w:jc w:val="both"/>
              <w:rPr>
                <w:rFonts w:ascii="Arial" w:hAnsi="Arial" w:cs="Arial"/>
                <w:sz w:val="22"/>
                <w:szCs w:val="22"/>
              </w:rPr>
            </w:pPr>
            <w:r w:rsidRPr="00E64ECB">
              <w:rPr>
                <w:rFonts w:ascii="Arial" w:hAnsi="Arial" w:cs="Arial"/>
                <w:sz w:val="22"/>
                <w:szCs w:val="22"/>
              </w:rPr>
              <w:t>Compile a Project completion report providing details of Project implementation, problems encountered, and solutions adopted, and detailing and explaining any variation in Project costs and implementation schedules from the original estimates; and</w:t>
            </w:r>
          </w:p>
          <w:p w14:paraId="485800F1" w14:textId="77777777" w:rsidR="00EE3DCA" w:rsidRPr="00E64ECB" w:rsidRDefault="00EE3DCA" w:rsidP="00EE3DCA">
            <w:pPr>
              <w:numPr>
                <w:ilvl w:val="0"/>
                <w:numId w:val="28"/>
              </w:numPr>
              <w:tabs>
                <w:tab w:val="clear" w:pos="720"/>
                <w:tab w:val="num" w:pos="1080"/>
              </w:tabs>
              <w:ind w:left="369" w:hanging="369"/>
              <w:jc w:val="both"/>
              <w:rPr>
                <w:rFonts w:ascii="Arial" w:hAnsi="Arial" w:cs="Arial"/>
                <w:sz w:val="22"/>
                <w:szCs w:val="22"/>
              </w:rPr>
            </w:pPr>
            <w:r w:rsidRPr="00E64ECB">
              <w:rPr>
                <w:rFonts w:ascii="Arial" w:hAnsi="Arial" w:cs="Arial"/>
                <w:sz w:val="22"/>
                <w:szCs w:val="22"/>
              </w:rPr>
              <w:t>Perform any other tasks that may assign.</w:t>
            </w:r>
          </w:p>
        </w:tc>
      </w:tr>
      <w:tr w:rsidR="00EE3DCA" w:rsidRPr="00EC4ACC" w14:paraId="14CE150E" w14:textId="77777777" w:rsidTr="00460623">
        <w:tc>
          <w:tcPr>
            <w:tcW w:w="13783" w:type="dxa"/>
            <w:gridSpan w:val="6"/>
            <w:tcBorders>
              <w:top w:val="single" w:sz="18" w:space="0" w:color="auto"/>
              <w:left w:val="single" w:sz="18" w:space="0" w:color="auto"/>
              <w:bottom w:val="single" w:sz="18" w:space="0" w:color="auto"/>
              <w:right w:val="single" w:sz="18" w:space="0" w:color="auto"/>
            </w:tcBorders>
          </w:tcPr>
          <w:p w14:paraId="0706393A" w14:textId="77777777" w:rsidR="00EE3DCA" w:rsidRPr="00DB43D3" w:rsidRDefault="00EE3DCA" w:rsidP="00460623">
            <w:pPr>
              <w:rPr>
                <w:rFonts w:ascii="Arial" w:hAnsi="Arial" w:cs="Arial"/>
                <w:color w:val="000000" w:themeColor="text1"/>
                <w:sz w:val="4"/>
                <w:szCs w:val="4"/>
                <w:highlight w:val="yellow"/>
              </w:rPr>
            </w:pPr>
          </w:p>
        </w:tc>
      </w:tr>
      <w:tr w:rsidR="00EE3DCA" w:rsidRPr="00EC4ACC" w14:paraId="6C1CBD3A" w14:textId="77777777" w:rsidTr="00460623">
        <w:trPr>
          <w:gridAfter w:val="1"/>
          <w:wAfter w:w="11" w:type="dxa"/>
        </w:trPr>
        <w:tc>
          <w:tcPr>
            <w:tcW w:w="992" w:type="dxa"/>
            <w:vMerge w:val="restart"/>
            <w:tcBorders>
              <w:top w:val="single" w:sz="18" w:space="0" w:color="auto"/>
              <w:left w:val="single" w:sz="18" w:space="0" w:color="auto"/>
              <w:bottom w:val="single" w:sz="18" w:space="0" w:color="auto"/>
              <w:right w:val="dashSmallGap" w:sz="4" w:space="0" w:color="auto"/>
            </w:tcBorders>
            <w:hideMark/>
          </w:tcPr>
          <w:p w14:paraId="410A694B" w14:textId="77777777" w:rsidR="00EE3DCA" w:rsidRPr="005518A5" w:rsidRDefault="00EE3DCA" w:rsidP="00460623">
            <w:pPr>
              <w:jc w:val="center"/>
              <w:rPr>
                <w:rFonts w:ascii="Arial" w:hAnsi="Arial" w:cs="Arial"/>
                <w:b/>
                <w:color w:val="000000" w:themeColor="text1"/>
                <w:sz w:val="22"/>
                <w:szCs w:val="22"/>
              </w:rPr>
            </w:pPr>
            <w:r w:rsidRPr="005518A5">
              <w:rPr>
                <w:rFonts w:ascii="Arial" w:hAnsi="Arial" w:cs="Arial"/>
                <w:b/>
                <w:color w:val="000000" w:themeColor="text1"/>
                <w:sz w:val="22"/>
                <w:szCs w:val="22"/>
              </w:rPr>
              <w:t>2</w:t>
            </w:r>
          </w:p>
        </w:tc>
        <w:tc>
          <w:tcPr>
            <w:tcW w:w="1800" w:type="dxa"/>
            <w:vMerge w:val="restart"/>
            <w:tcBorders>
              <w:top w:val="single" w:sz="18" w:space="0" w:color="auto"/>
              <w:left w:val="dashSmallGap" w:sz="4" w:space="0" w:color="auto"/>
              <w:bottom w:val="single" w:sz="18" w:space="0" w:color="auto"/>
              <w:right w:val="dashSmallGap" w:sz="4" w:space="0" w:color="auto"/>
            </w:tcBorders>
            <w:hideMark/>
          </w:tcPr>
          <w:p w14:paraId="4776265B" w14:textId="77777777" w:rsidR="00EE3DCA" w:rsidRPr="00864A87" w:rsidRDefault="00EE3DCA" w:rsidP="00460623">
            <w:pPr>
              <w:rPr>
                <w:rFonts w:ascii="Arial" w:hAnsi="Arial" w:cs="Arial"/>
                <w:b/>
                <w:color w:val="000000" w:themeColor="text1"/>
                <w:sz w:val="22"/>
                <w:szCs w:val="22"/>
              </w:rPr>
            </w:pPr>
            <w:r w:rsidRPr="00752C77">
              <w:rPr>
                <w:rFonts w:ascii="Arial" w:hAnsi="Arial" w:cs="Arial"/>
                <w:b/>
                <w:color w:val="000000" w:themeColor="text1"/>
                <w:sz w:val="22"/>
                <w:szCs w:val="22"/>
              </w:rPr>
              <w:t>Highway</w:t>
            </w:r>
            <w:r w:rsidRPr="00864A87">
              <w:rPr>
                <w:rFonts w:ascii="Arial" w:hAnsi="Arial" w:cs="Arial"/>
                <w:b/>
                <w:color w:val="000000" w:themeColor="text1"/>
                <w:sz w:val="22"/>
                <w:szCs w:val="22"/>
              </w:rPr>
              <w:t xml:space="preserve"> Engineer</w:t>
            </w:r>
          </w:p>
        </w:tc>
        <w:tc>
          <w:tcPr>
            <w:tcW w:w="2160" w:type="dxa"/>
            <w:gridSpan w:val="2"/>
            <w:tcBorders>
              <w:top w:val="single" w:sz="18" w:space="0" w:color="auto"/>
              <w:left w:val="dashSmallGap" w:sz="4" w:space="0" w:color="auto"/>
              <w:bottom w:val="dashSmallGap" w:sz="4" w:space="0" w:color="auto"/>
              <w:right w:val="dashSmallGap" w:sz="4" w:space="0" w:color="auto"/>
            </w:tcBorders>
            <w:hideMark/>
          </w:tcPr>
          <w:p w14:paraId="1AAA4F2C" w14:textId="77777777" w:rsidR="00EE3DCA" w:rsidRPr="00864A87" w:rsidRDefault="00EE3DCA" w:rsidP="00460623">
            <w:pPr>
              <w:rPr>
                <w:rFonts w:ascii="Arial" w:hAnsi="Arial" w:cs="Arial"/>
                <w:color w:val="000000" w:themeColor="text1"/>
                <w:sz w:val="22"/>
                <w:szCs w:val="22"/>
              </w:rPr>
            </w:pPr>
            <w:r w:rsidRPr="00864A87">
              <w:rPr>
                <w:rFonts w:ascii="Arial" w:hAnsi="Arial" w:cs="Arial"/>
                <w:b/>
                <w:bCs/>
                <w:color w:val="000000" w:themeColor="text1"/>
                <w:sz w:val="22"/>
                <w:szCs w:val="22"/>
              </w:rPr>
              <w:t xml:space="preserve">Experience </w:t>
            </w:r>
          </w:p>
        </w:tc>
        <w:tc>
          <w:tcPr>
            <w:tcW w:w="8820" w:type="dxa"/>
            <w:tcBorders>
              <w:top w:val="single" w:sz="18" w:space="0" w:color="auto"/>
              <w:left w:val="dashSmallGap" w:sz="4" w:space="0" w:color="auto"/>
              <w:bottom w:val="dashSmallGap" w:sz="4" w:space="0" w:color="auto"/>
              <w:right w:val="single" w:sz="18" w:space="0" w:color="auto"/>
            </w:tcBorders>
            <w:hideMark/>
          </w:tcPr>
          <w:p w14:paraId="12AC03DC" w14:textId="77777777" w:rsidR="00EE3DCA" w:rsidRPr="00DB43D3" w:rsidRDefault="00EE3DCA" w:rsidP="00460623">
            <w:pPr>
              <w:jc w:val="both"/>
              <w:rPr>
                <w:rFonts w:ascii="Arial" w:hAnsi="Arial" w:cs="Arial"/>
                <w:color w:val="000000" w:themeColor="text1"/>
                <w:sz w:val="22"/>
                <w:szCs w:val="22"/>
                <w:highlight w:val="yellow"/>
              </w:rPr>
            </w:pPr>
            <w:r w:rsidRPr="00864A87">
              <w:rPr>
                <w:rFonts w:ascii="Arial" w:hAnsi="Arial" w:cs="Arial"/>
                <w:sz w:val="22"/>
                <w:szCs w:val="22"/>
              </w:rPr>
              <w:t>12 years’ experience as Highway Engineer major road projects. Experience on IsDB or other International Donor-funded projects would be an advantage. Working knowledge in Russian Language will be preferred.</w:t>
            </w:r>
          </w:p>
        </w:tc>
      </w:tr>
      <w:tr w:rsidR="00EE3DCA" w:rsidRPr="00EC4ACC" w14:paraId="19CF1D18"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25943DA7"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430DF294" w14:textId="77777777" w:rsidR="00EE3DCA" w:rsidRPr="00DB43D3" w:rsidRDefault="00EE3DCA" w:rsidP="00460623">
            <w:pPr>
              <w:rPr>
                <w:rFonts w:ascii="Arial" w:hAnsi="Arial" w:cs="Arial"/>
                <w:b/>
                <w:color w:val="000000" w:themeColor="text1"/>
                <w:sz w:val="22"/>
                <w:szCs w:val="22"/>
                <w:highlight w:val="yellow"/>
              </w:rPr>
            </w:pPr>
          </w:p>
        </w:tc>
        <w:tc>
          <w:tcPr>
            <w:tcW w:w="2160" w:type="dxa"/>
            <w:gridSpan w:val="2"/>
            <w:tcBorders>
              <w:top w:val="dashSmallGap" w:sz="4" w:space="0" w:color="auto"/>
              <w:left w:val="dashSmallGap" w:sz="4" w:space="0" w:color="auto"/>
              <w:bottom w:val="single" w:sz="18" w:space="0" w:color="auto"/>
              <w:right w:val="dashSmallGap" w:sz="4" w:space="0" w:color="auto"/>
            </w:tcBorders>
            <w:hideMark/>
          </w:tcPr>
          <w:p w14:paraId="091FF97A" w14:textId="77777777" w:rsidR="00EE3DCA" w:rsidRPr="00DB43D3" w:rsidRDefault="00EE3DCA" w:rsidP="00460623">
            <w:pPr>
              <w:rPr>
                <w:rFonts w:ascii="Arial" w:hAnsi="Arial" w:cs="Arial"/>
                <w:color w:val="000000" w:themeColor="text1"/>
                <w:sz w:val="22"/>
                <w:szCs w:val="22"/>
                <w:highlight w:val="yellow"/>
              </w:rPr>
            </w:pPr>
            <w:r w:rsidRPr="00C71CE0">
              <w:rPr>
                <w:rFonts w:ascii="Arial" w:hAnsi="Arial" w:cs="Arial"/>
                <w:b/>
                <w:bCs/>
                <w:color w:val="000000" w:themeColor="text1"/>
                <w:sz w:val="22"/>
                <w:szCs w:val="22"/>
              </w:rPr>
              <w:t xml:space="preserve">Qualifications </w:t>
            </w:r>
          </w:p>
        </w:tc>
        <w:tc>
          <w:tcPr>
            <w:tcW w:w="8820" w:type="dxa"/>
            <w:tcBorders>
              <w:top w:val="dashSmallGap" w:sz="4" w:space="0" w:color="auto"/>
              <w:left w:val="dashSmallGap" w:sz="4" w:space="0" w:color="auto"/>
              <w:bottom w:val="dashSmallGap" w:sz="4" w:space="0" w:color="auto"/>
              <w:right w:val="single" w:sz="18" w:space="0" w:color="auto"/>
            </w:tcBorders>
            <w:hideMark/>
          </w:tcPr>
          <w:p w14:paraId="2AB26B67" w14:textId="77777777" w:rsidR="00EE3DCA" w:rsidRPr="00DB43D3" w:rsidRDefault="00EE3DCA" w:rsidP="00460623">
            <w:pPr>
              <w:jc w:val="both"/>
              <w:rPr>
                <w:rFonts w:ascii="Arial" w:hAnsi="Arial" w:cs="Arial"/>
                <w:color w:val="000000" w:themeColor="text1"/>
                <w:sz w:val="22"/>
                <w:szCs w:val="22"/>
                <w:highlight w:val="yellow"/>
              </w:rPr>
            </w:pPr>
            <w:r w:rsidRPr="00864A87">
              <w:rPr>
                <w:rFonts w:ascii="Arial" w:hAnsi="Arial" w:cs="Arial"/>
                <w:color w:val="000000" w:themeColor="text1"/>
                <w:sz w:val="22"/>
                <w:szCs w:val="22"/>
              </w:rPr>
              <w:t>Bachelor's degree in Civil Engineering - preferably Masters in Civil Engineering / Highway Engineering / Structure Engineering / Transportation Engineering / Construction Management.</w:t>
            </w:r>
          </w:p>
        </w:tc>
      </w:tr>
      <w:tr w:rsidR="00EE3DCA" w:rsidRPr="00EC4ACC" w14:paraId="3F0CDF63"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399BF0EB"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2E7640FD" w14:textId="77777777" w:rsidR="00EE3DCA" w:rsidRPr="00DB43D3" w:rsidRDefault="00EE3DCA" w:rsidP="00460623">
            <w:pPr>
              <w:rPr>
                <w:rFonts w:ascii="Arial" w:hAnsi="Arial" w:cs="Arial"/>
                <w:b/>
                <w:color w:val="000000" w:themeColor="text1"/>
                <w:sz w:val="22"/>
                <w:szCs w:val="22"/>
                <w:highlight w:val="yellow"/>
              </w:rPr>
            </w:pPr>
          </w:p>
        </w:tc>
        <w:tc>
          <w:tcPr>
            <w:tcW w:w="2160" w:type="dxa"/>
            <w:gridSpan w:val="2"/>
            <w:tcBorders>
              <w:top w:val="dashSmallGap" w:sz="4" w:space="0" w:color="auto"/>
              <w:left w:val="dashSmallGap" w:sz="4" w:space="0" w:color="auto"/>
              <w:bottom w:val="single" w:sz="18" w:space="0" w:color="auto"/>
              <w:right w:val="dashSmallGap" w:sz="4" w:space="0" w:color="auto"/>
            </w:tcBorders>
            <w:hideMark/>
          </w:tcPr>
          <w:p w14:paraId="09A7E6AE" w14:textId="77777777" w:rsidR="00EE3DCA" w:rsidRPr="00DB43D3" w:rsidRDefault="00EE3DCA" w:rsidP="00460623">
            <w:pPr>
              <w:rPr>
                <w:rFonts w:ascii="Arial" w:hAnsi="Arial" w:cs="Arial"/>
                <w:color w:val="000000" w:themeColor="text1"/>
                <w:sz w:val="22"/>
                <w:szCs w:val="22"/>
                <w:highlight w:val="yellow"/>
              </w:rPr>
            </w:pPr>
            <w:r w:rsidRPr="00C71CE0">
              <w:rPr>
                <w:rFonts w:ascii="Arial" w:hAnsi="Arial" w:cs="Arial"/>
                <w:b/>
                <w:bCs/>
                <w:color w:val="000000" w:themeColor="text1"/>
                <w:sz w:val="22"/>
                <w:szCs w:val="22"/>
              </w:rPr>
              <w:t>Responsibilities:</w:t>
            </w:r>
          </w:p>
        </w:tc>
        <w:tc>
          <w:tcPr>
            <w:tcW w:w="8820" w:type="dxa"/>
            <w:tcBorders>
              <w:top w:val="dashSmallGap" w:sz="4" w:space="0" w:color="auto"/>
              <w:left w:val="dashSmallGap" w:sz="4" w:space="0" w:color="auto"/>
              <w:bottom w:val="single" w:sz="18" w:space="0" w:color="auto"/>
              <w:right w:val="single" w:sz="18" w:space="0" w:color="auto"/>
            </w:tcBorders>
          </w:tcPr>
          <w:p w14:paraId="0949609B" w14:textId="77777777" w:rsidR="00EE3DCA" w:rsidRPr="00C71CE0" w:rsidRDefault="00EE3DCA" w:rsidP="00460623">
            <w:pPr>
              <w:jc w:val="both"/>
              <w:rPr>
                <w:rFonts w:ascii="Arial" w:hAnsi="Arial" w:cs="Arial"/>
                <w:color w:val="000000" w:themeColor="text1"/>
                <w:sz w:val="22"/>
                <w:szCs w:val="22"/>
              </w:rPr>
            </w:pPr>
            <w:r w:rsidRPr="00C71CE0">
              <w:rPr>
                <w:rFonts w:ascii="Arial" w:hAnsi="Arial" w:cs="Arial"/>
                <w:color w:val="000000" w:themeColor="text1"/>
                <w:sz w:val="22"/>
                <w:szCs w:val="22"/>
              </w:rPr>
              <w:t>Responsible for construction supervision and ensuring that the project is implemented in accordance with the applicable specifications, approved drawings, and timeframe. Supervise the work of Site Engineers. Provide assistance to the Team Leader in overall management, monitoring and reporting and will be responsible for day-to-day management of works.</w:t>
            </w:r>
          </w:p>
          <w:p w14:paraId="5F0BC10C" w14:textId="77777777" w:rsidR="00EE3DCA" w:rsidRPr="00C71CE0" w:rsidRDefault="00EE3DCA" w:rsidP="00460623">
            <w:pPr>
              <w:jc w:val="both"/>
              <w:rPr>
                <w:rFonts w:ascii="Arial" w:hAnsi="Arial" w:cs="Arial"/>
                <w:color w:val="000000" w:themeColor="text1"/>
                <w:sz w:val="22"/>
                <w:szCs w:val="22"/>
              </w:rPr>
            </w:pPr>
          </w:p>
          <w:p w14:paraId="60F9BFAD" w14:textId="77777777" w:rsidR="00EE3DCA" w:rsidRPr="00C71CE0" w:rsidRDefault="00EE3DCA" w:rsidP="00460623">
            <w:pPr>
              <w:jc w:val="both"/>
              <w:rPr>
                <w:rFonts w:ascii="Arial" w:hAnsi="Arial" w:cs="Arial"/>
                <w:color w:val="000000" w:themeColor="text1"/>
                <w:sz w:val="22"/>
                <w:szCs w:val="22"/>
              </w:rPr>
            </w:pPr>
            <w:r w:rsidRPr="00C71CE0">
              <w:rPr>
                <w:rFonts w:ascii="Arial" w:hAnsi="Arial" w:cs="Arial"/>
                <w:color w:val="000000" w:themeColor="text1"/>
                <w:sz w:val="22"/>
                <w:szCs w:val="22"/>
              </w:rPr>
              <w:t>Responsibilities of Highway Engineer (HE) will include but not limited to the following:</w:t>
            </w:r>
          </w:p>
          <w:p w14:paraId="683B3346" w14:textId="77777777" w:rsidR="00EE3DCA" w:rsidRPr="00C71CE0" w:rsidRDefault="00EE3DCA" w:rsidP="00460623">
            <w:pPr>
              <w:tabs>
                <w:tab w:val="left" w:pos="720"/>
                <w:tab w:val="num" w:pos="1080"/>
              </w:tabs>
              <w:jc w:val="both"/>
              <w:rPr>
                <w:rFonts w:ascii="Arial" w:hAnsi="Arial" w:cs="Arial"/>
                <w:color w:val="000000" w:themeColor="text1"/>
                <w:sz w:val="22"/>
                <w:szCs w:val="22"/>
              </w:rPr>
            </w:pPr>
          </w:p>
          <w:p w14:paraId="422B060E" w14:textId="77777777" w:rsidR="00EE3DCA" w:rsidRPr="00C71CE0" w:rsidRDefault="00EE3DCA" w:rsidP="00EE3DCA">
            <w:pPr>
              <w:numPr>
                <w:ilvl w:val="0"/>
                <w:numId w:val="28"/>
              </w:numPr>
              <w:tabs>
                <w:tab w:val="clear" w:pos="720"/>
                <w:tab w:val="num" w:pos="1080"/>
              </w:tabs>
              <w:ind w:left="369" w:hanging="369"/>
              <w:jc w:val="both"/>
              <w:rPr>
                <w:rFonts w:ascii="Arial" w:hAnsi="Arial" w:cs="Arial"/>
                <w:sz w:val="22"/>
                <w:szCs w:val="22"/>
              </w:rPr>
            </w:pPr>
            <w:r w:rsidRPr="00C71CE0">
              <w:rPr>
                <w:rFonts w:ascii="Arial" w:hAnsi="Arial" w:cs="Arial"/>
                <w:sz w:val="22"/>
                <w:szCs w:val="22"/>
              </w:rPr>
              <w:t>Processing of technical documentation for construction activities;</w:t>
            </w:r>
          </w:p>
          <w:p w14:paraId="07942A12" w14:textId="77777777" w:rsidR="00EE3DCA" w:rsidRPr="00C71CE0" w:rsidRDefault="00EE3DCA" w:rsidP="00EE3DCA">
            <w:pPr>
              <w:numPr>
                <w:ilvl w:val="0"/>
                <w:numId w:val="28"/>
              </w:numPr>
              <w:tabs>
                <w:tab w:val="clear" w:pos="720"/>
                <w:tab w:val="num" w:pos="1080"/>
              </w:tabs>
              <w:ind w:left="369" w:hanging="369"/>
              <w:jc w:val="both"/>
              <w:rPr>
                <w:rFonts w:ascii="Arial" w:hAnsi="Arial" w:cs="Arial"/>
                <w:sz w:val="22"/>
                <w:szCs w:val="22"/>
              </w:rPr>
            </w:pPr>
            <w:r w:rsidRPr="00C71CE0">
              <w:rPr>
                <w:rFonts w:ascii="Arial" w:hAnsi="Arial" w:cs="Arial"/>
                <w:sz w:val="22"/>
                <w:szCs w:val="22"/>
              </w:rPr>
              <w:t>Monitoring compliance with regulations and standards in the performance of work;</w:t>
            </w:r>
          </w:p>
          <w:p w14:paraId="5A1EA5FE" w14:textId="77777777" w:rsidR="00EE3DCA" w:rsidRPr="00C71CE0" w:rsidRDefault="00EE3DCA" w:rsidP="00EE3DCA">
            <w:pPr>
              <w:numPr>
                <w:ilvl w:val="0"/>
                <w:numId w:val="28"/>
              </w:numPr>
              <w:tabs>
                <w:tab w:val="clear" w:pos="720"/>
                <w:tab w:val="num" w:pos="1080"/>
              </w:tabs>
              <w:ind w:left="369" w:hanging="369"/>
              <w:jc w:val="both"/>
              <w:rPr>
                <w:rFonts w:ascii="Arial" w:hAnsi="Arial" w:cs="Arial"/>
                <w:sz w:val="22"/>
                <w:szCs w:val="22"/>
              </w:rPr>
            </w:pPr>
            <w:r w:rsidRPr="00C71CE0">
              <w:rPr>
                <w:rFonts w:ascii="Arial" w:hAnsi="Arial" w:cs="Arial"/>
                <w:sz w:val="22"/>
                <w:szCs w:val="22"/>
              </w:rPr>
              <w:t>Coordination of construction projects with contractors;</w:t>
            </w:r>
          </w:p>
          <w:p w14:paraId="64D2D69D" w14:textId="77777777" w:rsidR="00EE3DCA" w:rsidRPr="00C71CE0" w:rsidRDefault="00EE3DCA" w:rsidP="00EE3DCA">
            <w:pPr>
              <w:numPr>
                <w:ilvl w:val="0"/>
                <w:numId w:val="28"/>
              </w:numPr>
              <w:tabs>
                <w:tab w:val="clear" w:pos="720"/>
                <w:tab w:val="num" w:pos="1080"/>
              </w:tabs>
              <w:ind w:left="369" w:hanging="369"/>
              <w:jc w:val="both"/>
              <w:rPr>
                <w:rFonts w:ascii="Arial" w:hAnsi="Arial" w:cs="Arial"/>
                <w:sz w:val="22"/>
                <w:szCs w:val="22"/>
              </w:rPr>
            </w:pPr>
            <w:r w:rsidRPr="00C71CE0">
              <w:rPr>
                <w:rFonts w:ascii="Arial" w:hAnsi="Arial" w:cs="Arial"/>
                <w:sz w:val="22"/>
                <w:szCs w:val="22"/>
              </w:rPr>
              <w:t>Participation in the acceptance of constructed facilities;</w:t>
            </w:r>
          </w:p>
          <w:p w14:paraId="078040F8" w14:textId="77777777" w:rsidR="00EE3DCA" w:rsidRPr="00C71CE0" w:rsidRDefault="00EE3DCA" w:rsidP="00EE3DCA">
            <w:pPr>
              <w:numPr>
                <w:ilvl w:val="0"/>
                <w:numId w:val="28"/>
              </w:numPr>
              <w:tabs>
                <w:tab w:val="clear" w:pos="720"/>
                <w:tab w:val="num" w:pos="1080"/>
              </w:tabs>
              <w:ind w:left="369" w:hanging="369"/>
              <w:jc w:val="both"/>
              <w:rPr>
                <w:rFonts w:ascii="Arial" w:hAnsi="Arial" w:cs="Arial"/>
                <w:sz w:val="22"/>
                <w:szCs w:val="22"/>
              </w:rPr>
            </w:pPr>
            <w:r w:rsidRPr="00C71CE0">
              <w:rPr>
                <w:rFonts w:ascii="Arial" w:hAnsi="Arial" w:cs="Arial"/>
                <w:sz w:val="22"/>
                <w:szCs w:val="22"/>
              </w:rPr>
              <w:t>Preparation of technical specifications according to your profile for third-party performers;</w:t>
            </w:r>
          </w:p>
          <w:p w14:paraId="5E492E34" w14:textId="77777777" w:rsidR="00EE3DCA" w:rsidRPr="00C71CE0" w:rsidRDefault="00EE3DCA" w:rsidP="00EE3DCA">
            <w:pPr>
              <w:numPr>
                <w:ilvl w:val="0"/>
                <w:numId w:val="28"/>
              </w:numPr>
              <w:tabs>
                <w:tab w:val="clear" w:pos="720"/>
                <w:tab w:val="num" w:pos="1080"/>
              </w:tabs>
              <w:ind w:left="369" w:hanging="369"/>
              <w:jc w:val="both"/>
              <w:rPr>
                <w:rFonts w:ascii="Arial" w:hAnsi="Arial" w:cs="Arial"/>
                <w:sz w:val="22"/>
                <w:szCs w:val="22"/>
              </w:rPr>
            </w:pPr>
            <w:r w:rsidRPr="00C71CE0">
              <w:rPr>
                <w:rFonts w:ascii="Arial" w:hAnsi="Arial" w:cs="Arial"/>
                <w:sz w:val="22"/>
                <w:szCs w:val="22"/>
              </w:rPr>
              <w:t>Carrying out technical calculations;</w:t>
            </w:r>
          </w:p>
          <w:p w14:paraId="387E5F00" w14:textId="77777777" w:rsidR="00EE3DCA" w:rsidRPr="00C71CE0" w:rsidRDefault="00EE3DCA" w:rsidP="00EE3DCA">
            <w:pPr>
              <w:numPr>
                <w:ilvl w:val="0"/>
                <w:numId w:val="28"/>
              </w:numPr>
              <w:tabs>
                <w:tab w:val="clear" w:pos="720"/>
                <w:tab w:val="num" w:pos="1080"/>
              </w:tabs>
              <w:ind w:left="369" w:hanging="369"/>
              <w:jc w:val="both"/>
              <w:rPr>
                <w:rFonts w:ascii="Arial" w:hAnsi="Arial" w:cs="Arial"/>
                <w:sz w:val="22"/>
                <w:szCs w:val="22"/>
              </w:rPr>
            </w:pPr>
            <w:r w:rsidRPr="00C71CE0">
              <w:rPr>
                <w:rFonts w:ascii="Arial" w:hAnsi="Arial" w:cs="Arial"/>
                <w:sz w:val="22"/>
                <w:szCs w:val="22"/>
              </w:rPr>
              <w:t>Tracking the availability of necessary permits and documents;</w:t>
            </w:r>
          </w:p>
          <w:p w14:paraId="630F623B" w14:textId="77777777" w:rsidR="00EE3DCA" w:rsidRPr="00C71CE0" w:rsidRDefault="00EE3DCA" w:rsidP="00EE3DCA">
            <w:pPr>
              <w:numPr>
                <w:ilvl w:val="0"/>
                <w:numId w:val="28"/>
              </w:numPr>
              <w:tabs>
                <w:tab w:val="clear" w:pos="720"/>
                <w:tab w:val="num" w:pos="1080"/>
              </w:tabs>
              <w:ind w:left="369" w:hanging="369"/>
              <w:jc w:val="both"/>
              <w:rPr>
                <w:rFonts w:ascii="Arial" w:hAnsi="Arial" w:cs="Arial"/>
                <w:sz w:val="22"/>
                <w:szCs w:val="22"/>
              </w:rPr>
            </w:pPr>
            <w:r w:rsidRPr="00C71CE0">
              <w:rPr>
                <w:rFonts w:ascii="Arial" w:hAnsi="Arial" w:cs="Arial"/>
                <w:sz w:val="22"/>
                <w:szCs w:val="22"/>
              </w:rPr>
              <w:t>Tracking the compliance of work performed with drawings and diagrams;</w:t>
            </w:r>
          </w:p>
          <w:p w14:paraId="60386C77" w14:textId="77777777" w:rsidR="00EE3DCA" w:rsidRPr="00C71CE0" w:rsidRDefault="00EE3DCA" w:rsidP="00EE3DCA">
            <w:pPr>
              <w:numPr>
                <w:ilvl w:val="0"/>
                <w:numId w:val="28"/>
              </w:numPr>
              <w:tabs>
                <w:tab w:val="clear" w:pos="720"/>
                <w:tab w:val="num" w:pos="1080"/>
              </w:tabs>
              <w:ind w:left="369" w:hanging="369"/>
              <w:jc w:val="both"/>
              <w:rPr>
                <w:rFonts w:ascii="Arial" w:hAnsi="Arial" w:cs="Arial"/>
                <w:sz w:val="22"/>
                <w:szCs w:val="22"/>
              </w:rPr>
            </w:pPr>
            <w:r w:rsidRPr="00C71CE0">
              <w:rPr>
                <w:rFonts w:ascii="Arial" w:hAnsi="Arial" w:cs="Arial"/>
                <w:sz w:val="22"/>
                <w:szCs w:val="22"/>
              </w:rPr>
              <w:t>Implementation of measures to improve construction work;</w:t>
            </w:r>
          </w:p>
          <w:p w14:paraId="6FA5F4CF" w14:textId="77777777" w:rsidR="00EE3DCA" w:rsidRPr="00C71CE0" w:rsidRDefault="00EE3DCA" w:rsidP="00EE3DCA">
            <w:pPr>
              <w:numPr>
                <w:ilvl w:val="0"/>
                <w:numId w:val="28"/>
              </w:numPr>
              <w:tabs>
                <w:tab w:val="clear" w:pos="720"/>
                <w:tab w:val="num" w:pos="1080"/>
              </w:tabs>
              <w:ind w:left="369" w:hanging="369"/>
              <w:jc w:val="both"/>
              <w:rPr>
                <w:rFonts w:ascii="Arial" w:hAnsi="Arial" w:cs="Arial"/>
                <w:sz w:val="22"/>
                <w:szCs w:val="22"/>
              </w:rPr>
            </w:pPr>
            <w:r w:rsidRPr="00C71CE0">
              <w:rPr>
                <w:rFonts w:ascii="Arial" w:hAnsi="Arial" w:cs="Arial"/>
                <w:sz w:val="22"/>
                <w:szCs w:val="22"/>
              </w:rPr>
              <w:t>Collaboration with colleagues to resolve production issues;</w:t>
            </w:r>
          </w:p>
          <w:p w14:paraId="4CAD9266" w14:textId="77777777" w:rsidR="00EE3DCA" w:rsidRPr="00C71CE0" w:rsidRDefault="00EE3DCA" w:rsidP="00EE3DCA">
            <w:pPr>
              <w:numPr>
                <w:ilvl w:val="0"/>
                <w:numId w:val="28"/>
              </w:numPr>
              <w:tabs>
                <w:tab w:val="clear" w:pos="720"/>
                <w:tab w:val="num" w:pos="1080"/>
              </w:tabs>
              <w:ind w:left="369" w:hanging="369"/>
              <w:jc w:val="both"/>
              <w:rPr>
                <w:rFonts w:ascii="Arial" w:hAnsi="Arial" w:cs="Arial"/>
                <w:sz w:val="22"/>
                <w:szCs w:val="22"/>
              </w:rPr>
            </w:pPr>
            <w:r w:rsidRPr="00C71CE0">
              <w:rPr>
                <w:rFonts w:ascii="Arial" w:hAnsi="Arial" w:cs="Arial"/>
                <w:sz w:val="22"/>
                <w:szCs w:val="22"/>
              </w:rPr>
              <w:t>Monitoring the quality of construction and repair work performed by the company;</w:t>
            </w:r>
          </w:p>
          <w:p w14:paraId="39D62DCB" w14:textId="77777777" w:rsidR="00EE3DCA" w:rsidRPr="00C71CE0" w:rsidRDefault="00EE3DCA" w:rsidP="00EE3DCA">
            <w:pPr>
              <w:numPr>
                <w:ilvl w:val="0"/>
                <w:numId w:val="28"/>
              </w:numPr>
              <w:tabs>
                <w:tab w:val="clear" w:pos="720"/>
                <w:tab w:val="num" w:pos="1080"/>
              </w:tabs>
              <w:ind w:left="369" w:hanging="369"/>
              <w:jc w:val="both"/>
              <w:rPr>
                <w:rFonts w:ascii="Arial" w:hAnsi="Arial" w:cs="Arial"/>
                <w:sz w:val="22"/>
                <w:szCs w:val="22"/>
              </w:rPr>
            </w:pPr>
            <w:r w:rsidRPr="00C71CE0">
              <w:rPr>
                <w:rFonts w:ascii="Arial" w:hAnsi="Arial" w:cs="Arial"/>
                <w:sz w:val="22"/>
                <w:szCs w:val="22"/>
              </w:rPr>
              <w:t>Compliance with the rules of technical and fire safety, as well as standards of labor discipline;</w:t>
            </w:r>
          </w:p>
          <w:p w14:paraId="68A79D4F" w14:textId="77777777" w:rsidR="00EE3DCA" w:rsidRPr="00C71CE0" w:rsidRDefault="00EE3DCA" w:rsidP="00EE3DCA">
            <w:pPr>
              <w:numPr>
                <w:ilvl w:val="0"/>
                <w:numId w:val="28"/>
              </w:numPr>
              <w:tabs>
                <w:tab w:val="clear" w:pos="720"/>
                <w:tab w:val="num" w:pos="1080"/>
              </w:tabs>
              <w:ind w:left="369" w:hanging="369"/>
              <w:jc w:val="both"/>
              <w:rPr>
                <w:rFonts w:ascii="Arial" w:hAnsi="Arial" w:cs="Arial"/>
                <w:sz w:val="22"/>
                <w:szCs w:val="22"/>
              </w:rPr>
            </w:pPr>
            <w:r w:rsidRPr="00C71CE0">
              <w:rPr>
                <w:rFonts w:ascii="Arial" w:hAnsi="Arial" w:cs="Arial"/>
                <w:sz w:val="22"/>
                <w:szCs w:val="22"/>
              </w:rPr>
              <w:t>Validation of the design parameters applied by the Contractor;</w:t>
            </w:r>
          </w:p>
          <w:p w14:paraId="014AD45E" w14:textId="77777777" w:rsidR="00EE3DCA" w:rsidRPr="00C71CE0" w:rsidRDefault="00EE3DCA" w:rsidP="00EE3DCA">
            <w:pPr>
              <w:numPr>
                <w:ilvl w:val="0"/>
                <w:numId w:val="28"/>
              </w:numPr>
              <w:tabs>
                <w:tab w:val="clear" w:pos="720"/>
                <w:tab w:val="num" w:pos="1080"/>
              </w:tabs>
              <w:ind w:left="369" w:hanging="369"/>
              <w:jc w:val="both"/>
              <w:rPr>
                <w:rFonts w:ascii="Arial" w:hAnsi="Arial" w:cs="Arial"/>
                <w:sz w:val="22"/>
                <w:szCs w:val="22"/>
              </w:rPr>
            </w:pPr>
            <w:r w:rsidRPr="00C71CE0">
              <w:rPr>
                <w:rFonts w:ascii="Arial" w:hAnsi="Arial" w:cs="Arial"/>
                <w:sz w:val="22"/>
                <w:szCs w:val="22"/>
              </w:rPr>
              <w:t>Advising MOT on the suitability of the Contractor's designs and duly considering the Client's comments before approving the designs;</w:t>
            </w:r>
          </w:p>
          <w:p w14:paraId="2EC1C682" w14:textId="77777777" w:rsidR="00EE3DCA" w:rsidRDefault="00EE3DCA" w:rsidP="00EE3DCA">
            <w:pPr>
              <w:numPr>
                <w:ilvl w:val="0"/>
                <w:numId w:val="28"/>
              </w:numPr>
              <w:tabs>
                <w:tab w:val="clear" w:pos="720"/>
                <w:tab w:val="num" w:pos="1080"/>
              </w:tabs>
              <w:ind w:left="369" w:hanging="369"/>
              <w:jc w:val="both"/>
              <w:rPr>
                <w:rFonts w:ascii="Arial" w:hAnsi="Arial" w:cs="Arial"/>
                <w:sz w:val="22"/>
                <w:szCs w:val="22"/>
              </w:rPr>
            </w:pPr>
            <w:r w:rsidRPr="00C71CE0">
              <w:rPr>
                <w:rFonts w:ascii="Arial" w:hAnsi="Arial" w:cs="Arial"/>
                <w:sz w:val="22"/>
                <w:szCs w:val="22"/>
              </w:rPr>
              <w:t>Review and approval of Contractor's design reports;</w:t>
            </w:r>
          </w:p>
          <w:p w14:paraId="5AE93115" w14:textId="77777777" w:rsidR="00EE3DCA" w:rsidRPr="00C71CE0" w:rsidRDefault="00EE3DCA" w:rsidP="00EE3DCA">
            <w:pPr>
              <w:numPr>
                <w:ilvl w:val="0"/>
                <w:numId w:val="28"/>
              </w:numPr>
              <w:tabs>
                <w:tab w:val="clear" w:pos="720"/>
                <w:tab w:val="num" w:pos="1080"/>
              </w:tabs>
              <w:ind w:left="369" w:hanging="369"/>
              <w:jc w:val="both"/>
              <w:rPr>
                <w:rFonts w:ascii="Arial" w:hAnsi="Arial" w:cs="Arial"/>
                <w:sz w:val="22"/>
                <w:szCs w:val="22"/>
              </w:rPr>
            </w:pPr>
            <w:r w:rsidRPr="00C71CE0">
              <w:rPr>
                <w:rFonts w:ascii="Arial" w:hAnsi="Arial" w:cs="Arial"/>
                <w:sz w:val="22"/>
                <w:szCs w:val="22"/>
              </w:rPr>
              <w:t>Perform any other tasks that may assign.</w:t>
            </w:r>
          </w:p>
        </w:tc>
      </w:tr>
      <w:tr w:rsidR="00EE3DCA" w:rsidRPr="00EC4ACC" w14:paraId="73CFB08C" w14:textId="77777777" w:rsidTr="00460623">
        <w:tc>
          <w:tcPr>
            <w:tcW w:w="13783" w:type="dxa"/>
            <w:gridSpan w:val="6"/>
            <w:tcBorders>
              <w:top w:val="single" w:sz="18" w:space="0" w:color="auto"/>
              <w:left w:val="single" w:sz="18" w:space="0" w:color="auto"/>
              <w:bottom w:val="single" w:sz="18" w:space="0" w:color="auto"/>
              <w:right w:val="single" w:sz="18" w:space="0" w:color="auto"/>
            </w:tcBorders>
          </w:tcPr>
          <w:p w14:paraId="6BE2B892" w14:textId="77777777" w:rsidR="00EE3DCA" w:rsidRPr="00DB43D3" w:rsidRDefault="00EE3DCA" w:rsidP="00460623">
            <w:pPr>
              <w:rPr>
                <w:rFonts w:ascii="Arial" w:hAnsi="Arial" w:cs="Arial"/>
                <w:color w:val="000000" w:themeColor="text1"/>
                <w:sz w:val="4"/>
                <w:szCs w:val="4"/>
                <w:highlight w:val="yellow"/>
              </w:rPr>
            </w:pPr>
          </w:p>
        </w:tc>
      </w:tr>
      <w:tr w:rsidR="00EE3DCA" w:rsidRPr="00EC4ACC" w14:paraId="05E14A21" w14:textId="77777777" w:rsidTr="00460623">
        <w:trPr>
          <w:gridAfter w:val="1"/>
          <w:wAfter w:w="11" w:type="dxa"/>
          <w:trHeight w:val="20"/>
        </w:trPr>
        <w:tc>
          <w:tcPr>
            <w:tcW w:w="992" w:type="dxa"/>
            <w:vMerge w:val="restart"/>
            <w:tcBorders>
              <w:top w:val="single" w:sz="18" w:space="0" w:color="auto"/>
              <w:left w:val="single" w:sz="18" w:space="0" w:color="auto"/>
              <w:bottom w:val="single" w:sz="18" w:space="0" w:color="auto"/>
              <w:right w:val="dashSmallGap" w:sz="4" w:space="0" w:color="auto"/>
            </w:tcBorders>
            <w:hideMark/>
          </w:tcPr>
          <w:p w14:paraId="01B4E047" w14:textId="77777777" w:rsidR="00EE3DCA" w:rsidRPr="00DB43D3" w:rsidRDefault="00EE3DCA" w:rsidP="00460623">
            <w:pPr>
              <w:jc w:val="center"/>
              <w:rPr>
                <w:rFonts w:ascii="Arial" w:hAnsi="Arial" w:cs="Arial"/>
                <w:b/>
                <w:color w:val="000000" w:themeColor="text1"/>
                <w:sz w:val="22"/>
                <w:szCs w:val="22"/>
                <w:highlight w:val="yellow"/>
              </w:rPr>
            </w:pPr>
            <w:r w:rsidRPr="005518A5">
              <w:rPr>
                <w:rFonts w:ascii="Arial" w:hAnsi="Arial" w:cs="Arial"/>
                <w:b/>
                <w:color w:val="000000" w:themeColor="text1"/>
                <w:sz w:val="22"/>
                <w:szCs w:val="22"/>
              </w:rPr>
              <w:lastRenderedPageBreak/>
              <w:t>3</w:t>
            </w:r>
          </w:p>
        </w:tc>
        <w:tc>
          <w:tcPr>
            <w:tcW w:w="1800" w:type="dxa"/>
            <w:vMerge w:val="restart"/>
            <w:tcBorders>
              <w:top w:val="single" w:sz="18" w:space="0" w:color="auto"/>
              <w:left w:val="dashSmallGap" w:sz="4" w:space="0" w:color="auto"/>
              <w:bottom w:val="single" w:sz="18" w:space="0" w:color="auto"/>
              <w:right w:val="dashSmallGap" w:sz="4" w:space="0" w:color="auto"/>
            </w:tcBorders>
            <w:hideMark/>
          </w:tcPr>
          <w:p w14:paraId="130CA92F" w14:textId="77777777" w:rsidR="00EE3DCA" w:rsidRPr="00DB43D3" w:rsidRDefault="00EE3DCA" w:rsidP="00460623">
            <w:pPr>
              <w:rPr>
                <w:rFonts w:ascii="Arial" w:hAnsi="Arial" w:cs="Arial"/>
                <w:b/>
                <w:bCs/>
                <w:color w:val="000000" w:themeColor="text1"/>
                <w:sz w:val="22"/>
                <w:szCs w:val="22"/>
                <w:highlight w:val="yellow"/>
              </w:rPr>
            </w:pPr>
            <w:r w:rsidRPr="005518A5">
              <w:rPr>
                <w:rFonts w:ascii="Arial" w:hAnsi="Arial" w:cs="Arial"/>
                <w:b/>
                <w:bCs/>
                <w:color w:val="000000" w:themeColor="text1"/>
                <w:sz w:val="22"/>
                <w:szCs w:val="22"/>
              </w:rPr>
              <w:t>Bridge Engineer</w:t>
            </w:r>
          </w:p>
        </w:tc>
        <w:tc>
          <w:tcPr>
            <w:tcW w:w="2160" w:type="dxa"/>
            <w:gridSpan w:val="2"/>
            <w:tcBorders>
              <w:top w:val="single" w:sz="18" w:space="0" w:color="auto"/>
              <w:left w:val="dashSmallGap" w:sz="4" w:space="0" w:color="auto"/>
              <w:bottom w:val="dashSmallGap" w:sz="4" w:space="0" w:color="auto"/>
              <w:right w:val="dashSmallGap" w:sz="4" w:space="0" w:color="auto"/>
            </w:tcBorders>
            <w:hideMark/>
          </w:tcPr>
          <w:p w14:paraId="67C33C0D" w14:textId="77777777" w:rsidR="00EE3DCA" w:rsidRPr="00DB43D3" w:rsidRDefault="00EE3DCA" w:rsidP="00460623">
            <w:pPr>
              <w:rPr>
                <w:rFonts w:ascii="Arial" w:hAnsi="Arial" w:cs="Arial"/>
                <w:color w:val="000000" w:themeColor="text1"/>
                <w:sz w:val="22"/>
                <w:szCs w:val="22"/>
                <w:highlight w:val="yellow"/>
              </w:rPr>
            </w:pPr>
            <w:r w:rsidRPr="003C534F">
              <w:rPr>
                <w:rFonts w:ascii="Arial" w:hAnsi="Arial" w:cs="Arial"/>
                <w:b/>
                <w:bCs/>
                <w:color w:val="000000" w:themeColor="text1"/>
                <w:sz w:val="22"/>
                <w:szCs w:val="22"/>
              </w:rPr>
              <w:t xml:space="preserve">Experience </w:t>
            </w:r>
          </w:p>
        </w:tc>
        <w:tc>
          <w:tcPr>
            <w:tcW w:w="8820" w:type="dxa"/>
            <w:tcBorders>
              <w:top w:val="single" w:sz="18" w:space="0" w:color="auto"/>
              <w:left w:val="dashSmallGap" w:sz="4" w:space="0" w:color="auto"/>
              <w:bottom w:val="dashSmallGap" w:sz="4" w:space="0" w:color="auto"/>
              <w:right w:val="single" w:sz="18" w:space="0" w:color="auto"/>
            </w:tcBorders>
            <w:hideMark/>
          </w:tcPr>
          <w:p w14:paraId="47E3B69C" w14:textId="77777777" w:rsidR="00EE3DCA" w:rsidRPr="00DB43D3" w:rsidRDefault="00EE3DCA" w:rsidP="00460623">
            <w:pPr>
              <w:ind w:left="-18"/>
              <w:jc w:val="both"/>
              <w:rPr>
                <w:rFonts w:ascii="Arial" w:hAnsi="Arial" w:cs="Arial"/>
                <w:color w:val="000000" w:themeColor="text1"/>
                <w:sz w:val="22"/>
                <w:szCs w:val="22"/>
                <w:highlight w:val="yellow"/>
              </w:rPr>
            </w:pPr>
            <w:r w:rsidRPr="003C534F">
              <w:rPr>
                <w:rFonts w:ascii="Arial" w:hAnsi="Arial" w:cs="Arial"/>
                <w:color w:val="000000" w:themeColor="text1"/>
                <w:sz w:val="22"/>
                <w:szCs w:val="22"/>
              </w:rPr>
              <w:t>1</w:t>
            </w:r>
            <w:r w:rsidRPr="00FB4DF2">
              <w:rPr>
                <w:rFonts w:ascii="Arial" w:hAnsi="Arial" w:cs="Arial"/>
                <w:color w:val="000000" w:themeColor="text1"/>
                <w:sz w:val="22"/>
                <w:szCs w:val="22"/>
              </w:rPr>
              <w:t>2</w:t>
            </w:r>
            <w:r w:rsidRPr="003C534F">
              <w:rPr>
                <w:rFonts w:ascii="Arial" w:hAnsi="Arial" w:cs="Arial"/>
                <w:color w:val="000000" w:themeColor="text1"/>
                <w:sz w:val="22"/>
                <w:szCs w:val="22"/>
              </w:rPr>
              <w:t xml:space="preserve"> years’ experience as a Bridge Engineer on major road projects. Experience on IsDB or other International Donor-funded project would be an advantage. Working knowledge in Russian Language will be preferred.</w:t>
            </w:r>
          </w:p>
        </w:tc>
      </w:tr>
      <w:tr w:rsidR="00EE3DCA" w:rsidRPr="00EC4ACC" w14:paraId="6B52EC3E" w14:textId="77777777" w:rsidTr="00460623">
        <w:trPr>
          <w:gridAfter w:val="1"/>
          <w:wAfter w:w="11" w:type="dxa"/>
          <w:trHeight w:val="20"/>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2EE58418"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360957B9" w14:textId="77777777" w:rsidR="00EE3DCA" w:rsidRPr="00DB43D3" w:rsidRDefault="00EE3DCA" w:rsidP="00460623">
            <w:pPr>
              <w:rPr>
                <w:rFonts w:ascii="Arial" w:hAnsi="Arial" w:cs="Arial"/>
                <w:b/>
                <w:color w:val="000000" w:themeColor="text1"/>
                <w:sz w:val="22"/>
                <w:szCs w:val="22"/>
                <w:highlight w:val="yellow"/>
              </w:rPr>
            </w:pPr>
          </w:p>
        </w:tc>
        <w:tc>
          <w:tcPr>
            <w:tcW w:w="2160" w:type="dxa"/>
            <w:gridSpan w:val="2"/>
            <w:tcBorders>
              <w:top w:val="dashSmallGap" w:sz="4" w:space="0" w:color="auto"/>
              <w:left w:val="dashSmallGap" w:sz="4" w:space="0" w:color="auto"/>
              <w:bottom w:val="dashSmallGap" w:sz="4" w:space="0" w:color="auto"/>
              <w:right w:val="dashSmallGap" w:sz="4" w:space="0" w:color="auto"/>
            </w:tcBorders>
            <w:hideMark/>
          </w:tcPr>
          <w:p w14:paraId="1F77273B" w14:textId="77777777" w:rsidR="00EE3DCA" w:rsidRPr="00DB43D3" w:rsidRDefault="00EE3DCA" w:rsidP="00460623">
            <w:pPr>
              <w:rPr>
                <w:rFonts w:ascii="Arial" w:hAnsi="Arial" w:cs="Arial"/>
                <w:color w:val="000000" w:themeColor="text1"/>
                <w:sz w:val="22"/>
                <w:szCs w:val="22"/>
                <w:highlight w:val="yellow"/>
              </w:rPr>
            </w:pPr>
            <w:r w:rsidRPr="00CA4831">
              <w:rPr>
                <w:rFonts w:ascii="Arial" w:hAnsi="Arial" w:cs="Arial"/>
                <w:b/>
                <w:bCs/>
                <w:color w:val="000000" w:themeColor="text1"/>
                <w:sz w:val="22"/>
                <w:szCs w:val="22"/>
              </w:rPr>
              <w:t xml:space="preserve">Qualifications </w:t>
            </w:r>
          </w:p>
        </w:tc>
        <w:tc>
          <w:tcPr>
            <w:tcW w:w="8820" w:type="dxa"/>
            <w:tcBorders>
              <w:top w:val="dashSmallGap" w:sz="4" w:space="0" w:color="auto"/>
              <w:left w:val="dashSmallGap" w:sz="4" w:space="0" w:color="auto"/>
              <w:bottom w:val="dashSmallGap" w:sz="4" w:space="0" w:color="auto"/>
              <w:right w:val="single" w:sz="18" w:space="0" w:color="auto"/>
            </w:tcBorders>
            <w:hideMark/>
          </w:tcPr>
          <w:p w14:paraId="3928BFCD" w14:textId="77777777" w:rsidR="00EE3DCA" w:rsidRPr="00FB4DF2" w:rsidRDefault="00EE3DCA" w:rsidP="00460623">
            <w:pPr>
              <w:ind w:left="-18"/>
              <w:jc w:val="both"/>
              <w:rPr>
                <w:rFonts w:ascii="Arial" w:hAnsi="Arial" w:cs="Arial"/>
                <w:color w:val="000000" w:themeColor="text1"/>
                <w:sz w:val="22"/>
                <w:szCs w:val="22"/>
                <w:highlight w:val="yellow"/>
              </w:rPr>
            </w:pPr>
            <w:r w:rsidRPr="00CA4831">
              <w:rPr>
                <w:rFonts w:ascii="Arial" w:hAnsi="Arial" w:cs="Arial"/>
                <w:color w:val="000000" w:themeColor="text1"/>
                <w:sz w:val="22"/>
                <w:szCs w:val="22"/>
              </w:rPr>
              <w:t>Bachelor or Master in Civil Engineering / Structural Engineering / Highway Engineering or equivalent.</w:t>
            </w:r>
          </w:p>
        </w:tc>
      </w:tr>
      <w:tr w:rsidR="00EE3DCA" w:rsidRPr="00EC4ACC" w14:paraId="278B8679"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673DFF61"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507B2BFE" w14:textId="77777777" w:rsidR="00EE3DCA" w:rsidRPr="00DB43D3" w:rsidRDefault="00EE3DCA" w:rsidP="00460623">
            <w:pPr>
              <w:rPr>
                <w:rFonts w:ascii="Arial" w:hAnsi="Arial" w:cs="Arial"/>
                <w:b/>
                <w:color w:val="000000" w:themeColor="text1"/>
                <w:sz w:val="22"/>
                <w:szCs w:val="22"/>
                <w:highlight w:val="yellow"/>
              </w:rPr>
            </w:pPr>
          </w:p>
        </w:tc>
        <w:tc>
          <w:tcPr>
            <w:tcW w:w="2160" w:type="dxa"/>
            <w:gridSpan w:val="2"/>
            <w:tcBorders>
              <w:top w:val="dashSmallGap" w:sz="4" w:space="0" w:color="auto"/>
              <w:left w:val="dashSmallGap" w:sz="4" w:space="0" w:color="auto"/>
              <w:bottom w:val="single" w:sz="18" w:space="0" w:color="auto"/>
              <w:right w:val="dashSmallGap" w:sz="4" w:space="0" w:color="auto"/>
            </w:tcBorders>
            <w:hideMark/>
          </w:tcPr>
          <w:p w14:paraId="20537D80" w14:textId="77777777" w:rsidR="00EE3DCA" w:rsidRPr="00DB43D3" w:rsidRDefault="00EE3DCA" w:rsidP="00460623">
            <w:pPr>
              <w:rPr>
                <w:rFonts w:ascii="Arial" w:hAnsi="Arial" w:cs="Arial"/>
                <w:color w:val="000000" w:themeColor="text1"/>
                <w:sz w:val="22"/>
                <w:szCs w:val="22"/>
                <w:highlight w:val="yellow"/>
              </w:rPr>
            </w:pPr>
            <w:r w:rsidRPr="0051307C">
              <w:rPr>
                <w:rFonts w:ascii="Arial" w:hAnsi="Arial" w:cs="Arial"/>
                <w:b/>
                <w:bCs/>
                <w:color w:val="000000" w:themeColor="text1"/>
                <w:sz w:val="22"/>
                <w:szCs w:val="22"/>
              </w:rPr>
              <w:t>Responsibilities:</w:t>
            </w:r>
          </w:p>
        </w:tc>
        <w:tc>
          <w:tcPr>
            <w:tcW w:w="8820" w:type="dxa"/>
            <w:tcBorders>
              <w:top w:val="dashSmallGap" w:sz="4" w:space="0" w:color="auto"/>
              <w:left w:val="dashSmallGap" w:sz="4" w:space="0" w:color="auto"/>
              <w:bottom w:val="single" w:sz="18" w:space="0" w:color="auto"/>
              <w:right w:val="single" w:sz="18" w:space="0" w:color="auto"/>
            </w:tcBorders>
          </w:tcPr>
          <w:p w14:paraId="3E026341" w14:textId="77777777" w:rsidR="00EE3DCA" w:rsidRPr="00A44CDC" w:rsidRDefault="00EE3DCA" w:rsidP="00460623">
            <w:pPr>
              <w:ind w:left="-18"/>
              <w:jc w:val="both"/>
              <w:rPr>
                <w:rFonts w:ascii="Arial" w:hAnsi="Arial" w:cs="Arial"/>
                <w:color w:val="000000" w:themeColor="text1"/>
                <w:sz w:val="22"/>
                <w:szCs w:val="22"/>
              </w:rPr>
            </w:pPr>
            <w:r w:rsidRPr="00A44CDC">
              <w:rPr>
                <w:rFonts w:ascii="Arial" w:hAnsi="Arial" w:cs="Arial"/>
                <w:color w:val="000000" w:themeColor="text1"/>
                <w:sz w:val="22"/>
                <w:szCs w:val="22"/>
              </w:rPr>
              <w:t>He/she will construction supervision of bridges and components of the road and ensuring that the subject project is implemented in accordance with the required specification and approved drawings.</w:t>
            </w:r>
          </w:p>
          <w:p w14:paraId="7CA68096" w14:textId="77777777" w:rsidR="00EE3DCA" w:rsidRPr="00A44CDC" w:rsidRDefault="00EE3DCA" w:rsidP="00460623">
            <w:pPr>
              <w:ind w:left="-18"/>
              <w:jc w:val="both"/>
              <w:rPr>
                <w:rFonts w:ascii="Arial" w:hAnsi="Arial" w:cs="Arial"/>
                <w:color w:val="000000" w:themeColor="text1"/>
                <w:sz w:val="22"/>
                <w:szCs w:val="22"/>
              </w:rPr>
            </w:pPr>
          </w:p>
          <w:p w14:paraId="1AA001BE" w14:textId="77777777" w:rsidR="00EE3DCA" w:rsidRPr="00A44CDC" w:rsidRDefault="00EE3DCA" w:rsidP="00460623">
            <w:pPr>
              <w:ind w:left="-18"/>
              <w:jc w:val="both"/>
              <w:rPr>
                <w:rFonts w:ascii="Arial" w:hAnsi="Arial" w:cs="Arial"/>
                <w:color w:val="000000" w:themeColor="text1"/>
                <w:sz w:val="22"/>
                <w:szCs w:val="22"/>
              </w:rPr>
            </w:pPr>
            <w:r w:rsidRPr="00A44CDC">
              <w:rPr>
                <w:rFonts w:ascii="Arial" w:hAnsi="Arial" w:cs="Arial"/>
                <w:color w:val="000000" w:themeColor="text1"/>
                <w:sz w:val="22"/>
                <w:szCs w:val="22"/>
              </w:rPr>
              <w:t>The scope of duties of the Bridge Engineer, working with the international and national team of experts will include, but will not be limited to the following:</w:t>
            </w:r>
          </w:p>
          <w:p w14:paraId="076F8442" w14:textId="77777777" w:rsidR="00EE3DCA" w:rsidRPr="00A44CDC" w:rsidRDefault="00EE3DCA" w:rsidP="00460623">
            <w:pPr>
              <w:jc w:val="both"/>
              <w:textAlignment w:val="baseline"/>
              <w:rPr>
                <w:rFonts w:ascii="Arial" w:hAnsi="Arial" w:cs="Arial"/>
                <w:color w:val="000000" w:themeColor="text1"/>
                <w:sz w:val="22"/>
                <w:szCs w:val="22"/>
              </w:rPr>
            </w:pPr>
          </w:p>
          <w:p w14:paraId="5C318E39"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t>Assist the Senior Bridge Engineer in matters review, evaluate and recommend approval or rejection of contractors' detailed designs and shop drawings of bridges, culverts and all ancillary structures, and propose improvements;</w:t>
            </w:r>
          </w:p>
          <w:p w14:paraId="742A0E06"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t>Assist the review and evaluate hydrological and geotechnical reports and data and make appropriate technical recommendations;</w:t>
            </w:r>
          </w:p>
          <w:p w14:paraId="0C68FCE9"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t>Supervise all structural works on a day-to-day basis;</w:t>
            </w:r>
          </w:p>
          <w:p w14:paraId="32BB2C85"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t>Assist the review and approve all relevant technical documents;</w:t>
            </w:r>
          </w:p>
          <w:p w14:paraId="51A7B4CB"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t>Assist the organize and supervise any additional investigations deemed necessary for structural aspects of road works to be included in the Project;</w:t>
            </w:r>
          </w:p>
          <w:p w14:paraId="29CFBEB7"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t>Assist the analyze structural design options for sustainability of road works and propose changes where required;</w:t>
            </w:r>
          </w:p>
          <w:p w14:paraId="21D44CB2"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t>Inspect the site and collect the condition data for the design review and necessary changes if any;</w:t>
            </w:r>
          </w:p>
          <w:p w14:paraId="688F16D0"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t>Provide details about existing structures, damages and assessment;</w:t>
            </w:r>
          </w:p>
          <w:p w14:paraId="546B14B6"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t xml:space="preserve">Assist and recommend approval of the contractor's work program, method statements, material sources, </w:t>
            </w:r>
            <w:proofErr w:type="spellStart"/>
            <w:r w:rsidRPr="00A44CDC">
              <w:rPr>
                <w:rFonts w:ascii="Arial" w:hAnsi="Arial" w:cs="Arial"/>
                <w:sz w:val="22"/>
                <w:szCs w:val="22"/>
              </w:rPr>
              <w:t>etc</w:t>
            </w:r>
            <w:proofErr w:type="spellEnd"/>
            <w:r w:rsidRPr="00A44CDC">
              <w:rPr>
                <w:rFonts w:ascii="Arial" w:hAnsi="Arial" w:cs="Arial"/>
                <w:sz w:val="22"/>
                <w:szCs w:val="22"/>
              </w:rPr>
              <w:t>;</w:t>
            </w:r>
          </w:p>
          <w:p w14:paraId="2B065A38"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t>Review and recommend approval and/or issuing working drawings, approval of the setting out of the works, and instruction to the contractor;</w:t>
            </w:r>
          </w:p>
          <w:p w14:paraId="2DBFD07D"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t>Taking measurements and keeping measurement records;</w:t>
            </w:r>
          </w:p>
          <w:p w14:paraId="32AE2374"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lastRenderedPageBreak/>
              <w:t>Maintaining records, correspondence, and diaries;</w:t>
            </w:r>
          </w:p>
          <w:p w14:paraId="5D92DD06"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t>Provide feedback on the certification of completion of part or all of the works;</w:t>
            </w:r>
          </w:p>
          <w:p w14:paraId="66361EBF"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t>Assist the ensuring minimum disruption/damage to the environment by approval of contractors’ work statement/methodology, including monitoring the impact of construction works on the environment and local settlements and providing information to MOT/PIU and the IsDB on the monthly progress reports;</w:t>
            </w:r>
          </w:p>
          <w:p w14:paraId="454670FC"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t>Assist the providing with complete records and reports, and recommend the contractors' as -built drawings for the works;</w:t>
            </w:r>
          </w:p>
          <w:p w14:paraId="3A694718"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t>Conduct daily the day-to-day supervision of bridge construction on the sites of all contracts and the construction of culverts and retaining structures;</w:t>
            </w:r>
          </w:p>
          <w:p w14:paraId="73D92B7F"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t>Assist in the compilation of a Project Completion Report data, providing details of Project implementation, problems encountered, and solutions adopted, and detailing and explaining any variation in Project costs and implementation schedules from the original estimate; and</w:t>
            </w:r>
          </w:p>
          <w:p w14:paraId="6D66A7C9"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t>Assist the Team Leader and Senior Bridge Engineer, as required, in all matters related to project implementation, monitoring and reporting</w:t>
            </w:r>
            <w:r w:rsidRPr="00FB4DF2">
              <w:rPr>
                <w:rFonts w:ascii="Arial" w:hAnsi="Arial" w:cs="Arial"/>
                <w:sz w:val="22"/>
                <w:szCs w:val="22"/>
              </w:rPr>
              <w:t>;</w:t>
            </w:r>
          </w:p>
          <w:p w14:paraId="163FC594" w14:textId="77777777" w:rsidR="00EE3DCA" w:rsidRPr="00A44CDC" w:rsidRDefault="00EE3DCA" w:rsidP="00EE3DCA">
            <w:pPr>
              <w:numPr>
                <w:ilvl w:val="0"/>
                <w:numId w:val="28"/>
              </w:numPr>
              <w:tabs>
                <w:tab w:val="clear" w:pos="720"/>
                <w:tab w:val="num" w:pos="1080"/>
              </w:tabs>
              <w:ind w:left="369" w:hanging="369"/>
              <w:jc w:val="both"/>
              <w:rPr>
                <w:rFonts w:ascii="Arial" w:hAnsi="Arial" w:cs="Arial"/>
                <w:sz w:val="22"/>
                <w:szCs w:val="22"/>
              </w:rPr>
            </w:pPr>
            <w:r w:rsidRPr="00A44CDC">
              <w:rPr>
                <w:rFonts w:ascii="Arial" w:hAnsi="Arial" w:cs="Arial"/>
                <w:sz w:val="22"/>
                <w:szCs w:val="22"/>
              </w:rPr>
              <w:t>Perform any other tasks that may assign.</w:t>
            </w:r>
          </w:p>
        </w:tc>
      </w:tr>
      <w:tr w:rsidR="00EE3DCA" w:rsidRPr="00EC4ACC" w14:paraId="162EB409" w14:textId="77777777" w:rsidTr="00460623">
        <w:tc>
          <w:tcPr>
            <w:tcW w:w="13783" w:type="dxa"/>
            <w:gridSpan w:val="6"/>
            <w:tcBorders>
              <w:top w:val="single" w:sz="18" w:space="0" w:color="auto"/>
              <w:left w:val="single" w:sz="18" w:space="0" w:color="auto"/>
              <w:bottom w:val="single" w:sz="18" w:space="0" w:color="auto"/>
              <w:right w:val="single" w:sz="18" w:space="0" w:color="auto"/>
            </w:tcBorders>
          </w:tcPr>
          <w:p w14:paraId="2EB2A347" w14:textId="77777777" w:rsidR="00EE3DCA" w:rsidRPr="00DB43D3" w:rsidRDefault="00EE3DCA" w:rsidP="00460623">
            <w:pPr>
              <w:rPr>
                <w:rFonts w:ascii="Arial" w:hAnsi="Arial" w:cs="Arial"/>
                <w:color w:val="000000" w:themeColor="text1"/>
                <w:sz w:val="4"/>
                <w:szCs w:val="4"/>
                <w:highlight w:val="yellow"/>
              </w:rPr>
            </w:pPr>
          </w:p>
        </w:tc>
      </w:tr>
      <w:tr w:rsidR="00EE3DCA" w:rsidRPr="00EC4ACC" w14:paraId="582A0FBB" w14:textId="77777777" w:rsidTr="00460623">
        <w:trPr>
          <w:gridAfter w:val="1"/>
          <w:wAfter w:w="11" w:type="dxa"/>
          <w:trHeight w:val="567"/>
        </w:trPr>
        <w:tc>
          <w:tcPr>
            <w:tcW w:w="992" w:type="dxa"/>
            <w:vMerge w:val="restart"/>
            <w:tcBorders>
              <w:top w:val="single" w:sz="18" w:space="0" w:color="auto"/>
              <w:left w:val="single" w:sz="18" w:space="0" w:color="auto"/>
              <w:bottom w:val="single" w:sz="18" w:space="0" w:color="auto"/>
              <w:right w:val="dashSmallGap" w:sz="4" w:space="0" w:color="auto"/>
            </w:tcBorders>
            <w:hideMark/>
          </w:tcPr>
          <w:p w14:paraId="18BD7D90" w14:textId="77777777" w:rsidR="00EE3DCA" w:rsidRPr="00C75C89" w:rsidRDefault="00EE3DCA" w:rsidP="00460623">
            <w:pPr>
              <w:jc w:val="center"/>
              <w:rPr>
                <w:rFonts w:ascii="Arial" w:hAnsi="Arial" w:cs="Arial"/>
                <w:b/>
                <w:color w:val="000000" w:themeColor="text1"/>
                <w:sz w:val="22"/>
                <w:szCs w:val="22"/>
              </w:rPr>
            </w:pPr>
            <w:r w:rsidRPr="00C75C89">
              <w:rPr>
                <w:rFonts w:ascii="Arial" w:hAnsi="Arial" w:cs="Arial"/>
                <w:b/>
                <w:color w:val="000000" w:themeColor="text1"/>
                <w:sz w:val="22"/>
                <w:szCs w:val="22"/>
              </w:rPr>
              <w:t>4</w:t>
            </w:r>
          </w:p>
        </w:tc>
        <w:tc>
          <w:tcPr>
            <w:tcW w:w="1800" w:type="dxa"/>
            <w:vMerge w:val="restart"/>
            <w:tcBorders>
              <w:top w:val="single" w:sz="18" w:space="0" w:color="auto"/>
              <w:left w:val="dashSmallGap" w:sz="4" w:space="0" w:color="auto"/>
              <w:bottom w:val="single" w:sz="18" w:space="0" w:color="auto"/>
              <w:right w:val="dashSmallGap" w:sz="4" w:space="0" w:color="auto"/>
            </w:tcBorders>
            <w:hideMark/>
          </w:tcPr>
          <w:p w14:paraId="3886AAF2" w14:textId="77777777" w:rsidR="00EE3DCA" w:rsidRPr="00C75C89" w:rsidRDefault="00EE3DCA" w:rsidP="00460623">
            <w:pPr>
              <w:rPr>
                <w:rFonts w:ascii="Arial" w:hAnsi="Arial" w:cs="Arial"/>
                <w:b/>
                <w:bCs/>
                <w:color w:val="000000" w:themeColor="text1"/>
                <w:sz w:val="22"/>
                <w:szCs w:val="22"/>
              </w:rPr>
            </w:pPr>
            <w:r w:rsidRPr="00C75C89">
              <w:rPr>
                <w:rFonts w:ascii="Arial" w:hAnsi="Arial" w:cs="Arial"/>
                <w:b/>
                <w:bCs/>
                <w:color w:val="000000" w:themeColor="text1"/>
                <w:sz w:val="22"/>
                <w:szCs w:val="22"/>
              </w:rPr>
              <w:t>Geotechnical Engineer</w:t>
            </w:r>
          </w:p>
        </w:tc>
        <w:tc>
          <w:tcPr>
            <w:tcW w:w="2160" w:type="dxa"/>
            <w:gridSpan w:val="2"/>
            <w:tcBorders>
              <w:top w:val="single" w:sz="18" w:space="0" w:color="auto"/>
              <w:left w:val="dashSmallGap" w:sz="4" w:space="0" w:color="auto"/>
              <w:bottom w:val="dashSmallGap" w:sz="4" w:space="0" w:color="auto"/>
              <w:right w:val="dashSmallGap" w:sz="4" w:space="0" w:color="auto"/>
            </w:tcBorders>
            <w:hideMark/>
          </w:tcPr>
          <w:p w14:paraId="2158D125" w14:textId="77777777" w:rsidR="00EE3DCA" w:rsidRPr="00DB43D3" w:rsidRDefault="00EE3DCA" w:rsidP="00460623">
            <w:pPr>
              <w:rPr>
                <w:rFonts w:ascii="Arial" w:hAnsi="Arial" w:cs="Arial"/>
                <w:color w:val="000000" w:themeColor="text1"/>
                <w:sz w:val="22"/>
                <w:szCs w:val="22"/>
                <w:highlight w:val="yellow"/>
              </w:rPr>
            </w:pPr>
            <w:r w:rsidRPr="00C75C89">
              <w:rPr>
                <w:rFonts w:ascii="Arial" w:hAnsi="Arial" w:cs="Arial"/>
                <w:b/>
                <w:bCs/>
                <w:color w:val="000000" w:themeColor="text1"/>
                <w:sz w:val="22"/>
                <w:szCs w:val="22"/>
              </w:rPr>
              <w:t xml:space="preserve">Experience </w:t>
            </w:r>
          </w:p>
        </w:tc>
        <w:tc>
          <w:tcPr>
            <w:tcW w:w="8820" w:type="dxa"/>
            <w:tcBorders>
              <w:top w:val="single" w:sz="18" w:space="0" w:color="auto"/>
              <w:left w:val="dashSmallGap" w:sz="4" w:space="0" w:color="auto"/>
              <w:bottom w:val="dashSmallGap" w:sz="4" w:space="0" w:color="auto"/>
              <w:right w:val="single" w:sz="18" w:space="0" w:color="auto"/>
            </w:tcBorders>
          </w:tcPr>
          <w:p w14:paraId="675C3A00" w14:textId="77777777" w:rsidR="00EE3DCA" w:rsidRPr="00485FF4" w:rsidRDefault="00EE3DCA" w:rsidP="00460623">
            <w:pPr>
              <w:ind w:left="-18"/>
              <w:rPr>
                <w:rFonts w:ascii="Arial" w:hAnsi="Arial" w:cs="Arial"/>
                <w:color w:val="000000" w:themeColor="text1"/>
                <w:sz w:val="22"/>
                <w:szCs w:val="22"/>
                <w:highlight w:val="yellow"/>
              </w:rPr>
            </w:pPr>
            <w:r w:rsidRPr="00485FF4">
              <w:rPr>
                <w:rFonts w:ascii="Arial" w:hAnsi="Arial" w:cs="Arial"/>
                <w:color w:val="000000" w:themeColor="text1"/>
                <w:spacing w:val="-1"/>
                <w:sz w:val="22"/>
                <w:szCs w:val="22"/>
              </w:rPr>
              <w:t>12 years’ experience as Geotechnical Engineer on major road projects; knowledge of soil bioengineering / biotechnical applications for slope stabilization. He/she should have experience in designing and implementing cost effective slope stabilization and erosion control measures. Experience on IsDB or other International Donor-funded projects would be an advantage. Working knowledge in Russian Language will be preferred.</w:t>
            </w:r>
          </w:p>
        </w:tc>
      </w:tr>
      <w:tr w:rsidR="00EE3DCA" w:rsidRPr="00EC4ACC" w14:paraId="1FD66D2C" w14:textId="77777777" w:rsidTr="00460623">
        <w:trPr>
          <w:gridAfter w:val="1"/>
          <w:wAfter w:w="11" w:type="dxa"/>
          <w:trHeight w:val="23"/>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60AA4AD4"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00059550" w14:textId="77777777" w:rsidR="00EE3DCA" w:rsidRPr="00DB43D3" w:rsidRDefault="00EE3DCA" w:rsidP="00460623">
            <w:pPr>
              <w:rPr>
                <w:rFonts w:ascii="Arial" w:hAnsi="Arial" w:cs="Arial"/>
                <w:b/>
                <w:color w:val="000000" w:themeColor="text1"/>
                <w:sz w:val="22"/>
                <w:szCs w:val="22"/>
                <w:highlight w:val="yellow"/>
              </w:rPr>
            </w:pPr>
          </w:p>
        </w:tc>
        <w:tc>
          <w:tcPr>
            <w:tcW w:w="2160" w:type="dxa"/>
            <w:gridSpan w:val="2"/>
            <w:tcBorders>
              <w:top w:val="dashSmallGap" w:sz="4" w:space="0" w:color="auto"/>
              <w:left w:val="dashSmallGap" w:sz="4" w:space="0" w:color="auto"/>
              <w:bottom w:val="dashSmallGap" w:sz="4" w:space="0" w:color="auto"/>
              <w:right w:val="dashSmallGap" w:sz="4" w:space="0" w:color="auto"/>
            </w:tcBorders>
            <w:hideMark/>
          </w:tcPr>
          <w:p w14:paraId="713DDFEC" w14:textId="77777777" w:rsidR="00EE3DCA" w:rsidRPr="00DB43D3" w:rsidRDefault="00EE3DCA" w:rsidP="00460623">
            <w:pPr>
              <w:rPr>
                <w:rFonts w:ascii="Arial" w:hAnsi="Arial" w:cs="Arial"/>
                <w:color w:val="000000" w:themeColor="text1"/>
                <w:sz w:val="22"/>
                <w:szCs w:val="22"/>
                <w:highlight w:val="yellow"/>
              </w:rPr>
            </w:pPr>
            <w:r w:rsidRPr="00485FF4">
              <w:rPr>
                <w:rFonts w:ascii="Arial" w:hAnsi="Arial" w:cs="Arial"/>
                <w:b/>
                <w:bCs/>
                <w:color w:val="000000" w:themeColor="text1"/>
                <w:sz w:val="22"/>
                <w:szCs w:val="22"/>
              </w:rPr>
              <w:t xml:space="preserve">Qualifications </w:t>
            </w:r>
          </w:p>
        </w:tc>
        <w:tc>
          <w:tcPr>
            <w:tcW w:w="8820" w:type="dxa"/>
            <w:tcBorders>
              <w:top w:val="dashSmallGap" w:sz="4" w:space="0" w:color="auto"/>
              <w:left w:val="dashSmallGap" w:sz="4" w:space="0" w:color="auto"/>
              <w:bottom w:val="dashSmallGap" w:sz="4" w:space="0" w:color="auto"/>
              <w:right w:val="single" w:sz="18" w:space="0" w:color="auto"/>
            </w:tcBorders>
          </w:tcPr>
          <w:p w14:paraId="6DC453F9" w14:textId="77777777" w:rsidR="00EE3DCA" w:rsidRPr="00485FF4" w:rsidRDefault="00EE3DCA" w:rsidP="00460623">
            <w:pPr>
              <w:ind w:left="-18"/>
              <w:rPr>
                <w:rFonts w:ascii="Arial" w:hAnsi="Arial" w:cs="Arial"/>
                <w:color w:val="000000" w:themeColor="text1"/>
                <w:spacing w:val="-1"/>
                <w:sz w:val="22"/>
                <w:szCs w:val="22"/>
                <w:highlight w:val="yellow"/>
              </w:rPr>
            </w:pPr>
            <w:r w:rsidRPr="00485FF4">
              <w:rPr>
                <w:rFonts w:ascii="Arial" w:hAnsi="Arial" w:cs="Arial"/>
                <w:color w:val="000000" w:themeColor="text1"/>
                <w:spacing w:val="-1"/>
                <w:sz w:val="22"/>
                <w:szCs w:val="22"/>
              </w:rPr>
              <w:t xml:space="preserve">Bachelor’s degree in Civil Engineering – preferably Master degree or </w:t>
            </w:r>
            <w:proofErr w:type="spellStart"/>
            <w:proofErr w:type="gramStart"/>
            <w:r w:rsidRPr="00485FF4">
              <w:rPr>
                <w:rFonts w:ascii="Arial" w:hAnsi="Arial" w:cs="Arial"/>
                <w:color w:val="000000" w:themeColor="text1"/>
                <w:spacing w:val="-1"/>
                <w:sz w:val="22"/>
                <w:szCs w:val="22"/>
              </w:rPr>
              <w:t>Ph.D</w:t>
            </w:r>
            <w:proofErr w:type="spellEnd"/>
            <w:proofErr w:type="gramEnd"/>
            <w:r w:rsidRPr="00485FF4">
              <w:rPr>
                <w:rFonts w:ascii="Arial" w:hAnsi="Arial" w:cs="Arial"/>
                <w:color w:val="000000" w:themeColor="text1"/>
                <w:spacing w:val="-1"/>
                <w:sz w:val="22"/>
                <w:szCs w:val="22"/>
              </w:rPr>
              <w:t xml:space="preserve"> in Geotechnical Engineering.</w:t>
            </w:r>
          </w:p>
        </w:tc>
      </w:tr>
      <w:tr w:rsidR="00EE3DCA" w:rsidRPr="00EC4ACC" w14:paraId="750C2C44"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0026F240"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71283CBE" w14:textId="77777777" w:rsidR="00EE3DCA" w:rsidRPr="00DB43D3" w:rsidRDefault="00EE3DCA" w:rsidP="00460623">
            <w:pPr>
              <w:rPr>
                <w:rFonts w:ascii="Arial" w:hAnsi="Arial" w:cs="Arial"/>
                <w:b/>
                <w:color w:val="000000" w:themeColor="text1"/>
                <w:sz w:val="22"/>
                <w:szCs w:val="22"/>
                <w:highlight w:val="yellow"/>
              </w:rPr>
            </w:pPr>
          </w:p>
        </w:tc>
        <w:tc>
          <w:tcPr>
            <w:tcW w:w="2160" w:type="dxa"/>
            <w:gridSpan w:val="2"/>
            <w:tcBorders>
              <w:top w:val="dashSmallGap" w:sz="4" w:space="0" w:color="auto"/>
              <w:left w:val="dashSmallGap" w:sz="4" w:space="0" w:color="auto"/>
              <w:bottom w:val="single" w:sz="18" w:space="0" w:color="auto"/>
              <w:right w:val="dashSmallGap" w:sz="4" w:space="0" w:color="auto"/>
            </w:tcBorders>
            <w:hideMark/>
          </w:tcPr>
          <w:p w14:paraId="2FAF2768" w14:textId="77777777" w:rsidR="00EE3DCA" w:rsidRPr="00DB43D3" w:rsidRDefault="00EE3DCA" w:rsidP="00460623">
            <w:pPr>
              <w:rPr>
                <w:rFonts w:ascii="Arial" w:hAnsi="Arial" w:cs="Arial"/>
                <w:color w:val="000000" w:themeColor="text1"/>
                <w:sz w:val="22"/>
                <w:szCs w:val="22"/>
                <w:highlight w:val="yellow"/>
              </w:rPr>
            </w:pPr>
            <w:r w:rsidRPr="00485FF4">
              <w:rPr>
                <w:rFonts w:ascii="Arial" w:hAnsi="Arial" w:cs="Arial"/>
                <w:b/>
                <w:bCs/>
                <w:color w:val="000000" w:themeColor="text1"/>
                <w:sz w:val="22"/>
                <w:szCs w:val="22"/>
              </w:rPr>
              <w:t>Responsibilities:</w:t>
            </w:r>
          </w:p>
        </w:tc>
        <w:tc>
          <w:tcPr>
            <w:tcW w:w="8820" w:type="dxa"/>
            <w:tcBorders>
              <w:top w:val="dashSmallGap" w:sz="4" w:space="0" w:color="auto"/>
              <w:left w:val="dashSmallGap" w:sz="4" w:space="0" w:color="auto"/>
              <w:bottom w:val="single" w:sz="18" w:space="0" w:color="auto"/>
              <w:right w:val="single" w:sz="18" w:space="0" w:color="auto"/>
            </w:tcBorders>
          </w:tcPr>
          <w:p w14:paraId="6D8795AC" w14:textId="77777777" w:rsidR="00EE3DCA" w:rsidRPr="002F6A69" w:rsidRDefault="00EE3DCA" w:rsidP="00460623">
            <w:pPr>
              <w:ind w:left="-18"/>
              <w:rPr>
                <w:rFonts w:ascii="Arial" w:hAnsi="Arial" w:cs="Arial"/>
                <w:color w:val="000000" w:themeColor="text1"/>
                <w:spacing w:val="-1"/>
                <w:sz w:val="22"/>
                <w:szCs w:val="22"/>
              </w:rPr>
            </w:pPr>
            <w:r w:rsidRPr="002F6A69">
              <w:rPr>
                <w:rFonts w:ascii="Arial" w:hAnsi="Arial" w:cs="Arial"/>
                <w:color w:val="000000" w:themeColor="text1"/>
                <w:spacing w:val="-1"/>
                <w:sz w:val="22"/>
                <w:szCs w:val="22"/>
              </w:rPr>
              <w:t>Responsibilities of Geotechnical Engineer will include but not limited to the following:</w:t>
            </w:r>
          </w:p>
          <w:p w14:paraId="0585DFF9" w14:textId="77777777" w:rsidR="00EE3DCA" w:rsidRPr="002F6A69" w:rsidRDefault="00EE3DCA" w:rsidP="00460623">
            <w:pPr>
              <w:textAlignment w:val="baseline"/>
              <w:rPr>
                <w:rFonts w:ascii="Arial" w:hAnsi="Arial" w:cs="Arial"/>
                <w:bCs/>
                <w:sz w:val="22"/>
                <w:szCs w:val="22"/>
              </w:rPr>
            </w:pPr>
          </w:p>
          <w:p w14:paraId="7BEE09ED"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Provide clear recommendation on all issues related to subsoil and foundation engineering for bridges, culverts and earth retaining structures, stability of slopes and settlement, and pavement;</w:t>
            </w:r>
          </w:p>
          <w:p w14:paraId="75FFCB52"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Review contractors' geotechnical reports and materials test reports and recommend approval/rejection;</w:t>
            </w:r>
          </w:p>
          <w:p w14:paraId="7127FD4D"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lastRenderedPageBreak/>
              <w:t>Review geotechnical aspects of contractors' designs and recommend approval/rejection;</w:t>
            </w:r>
          </w:p>
          <w:p w14:paraId="262D5E32"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Investigate sites and determine the stability of slopes; ensure that all part of the works that involve critical geotechnical conditions, such as embankments, excavations, are analyzed carefully, and that designs for these are appropriate;</w:t>
            </w:r>
          </w:p>
          <w:p w14:paraId="35837B4E"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Assist the Team Leader, as required, in all matters related to project implementation, monitoring and reporting.</w:t>
            </w:r>
          </w:p>
          <w:p w14:paraId="101E42B2"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Supervise all field investigations and testing;</w:t>
            </w:r>
          </w:p>
          <w:p w14:paraId="73F15498"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Inspect structural foundations;</w:t>
            </w:r>
          </w:p>
          <w:p w14:paraId="0C473253"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Contribute to the analysis of ail issues related to subsoil and foundation engineering for bridges, culverts and earth retaining structures, stability of slopes and settlement, and structures included in the civil works contracts;</w:t>
            </w:r>
          </w:p>
          <w:p w14:paraId="22624B3C"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Review geotechnical reports and soil test results for all contracts and recommend approval/rejection of such reports;</w:t>
            </w:r>
          </w:p>
          <w:p w14:paraId="2FECEF4D"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To perform geotechnical investigation including field and laboratory testing, for canal, road and river bridges;</w:t>
            </w:r>
          </w:p>
          <w:p w14:paraId="2FA520C9"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To carry out sub-surface investigations consisting of boreholes / drill holes / test pits of required depth, supplemented by field and laboratory testing to accurately assess the engineering properties of the underlying soil strata for detailed design of foundations, substructures and roads shall be followed under strict quality control and adherence to relevant ASTM procedures / standards;</w:t>
            </w:r>
          </w:p>
          <w:p w14:paraId="6CE78141"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Identify risks of natural disasters such as mud slides, earthquakes, and provide advice on ways in which potential damage can be mitigated;</w:t>
            </w:r>
          </w:p>
          <w:p w14:paraId="08568A56"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Measure characteristics of the earth such as gravity and magnetic fields using equipment such as seismographs gravimeters, torsion balances, and magnetometers;</w:t>
            </w:r>
          </w:p>
          <w:p w14:paraId="7B05B21F"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Develop applied software for the analysis and interpretation of geological data;</w:t>
            </w:r>
          </w:p>
          <w:p w14:paraId="248F47E6"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Identify deposits of construction materials and assess the materials’ characteristics and suitability for use as concrete aggregates, road fill, or in other applications;</w:t>
            </w:r>
          </w:p>
          <w:p w14:paraId="27C6071E"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Prepare geological maps cross-sectional diagrams, charts and reports, land use, and resource managements using result of field work and laboratory testing results;</w:t>
            </w:r>
          </w:p>
          <w:p w14:paraId="730BC517"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lastRenderedPageBreak/>
              <w:t>To evaluate the causes of movement and tagging mechanism along the physical route and propose remedial measures required to stabilize the slope;</w:t>
            </w:r>
          </w:p>
          <w:p w14:paraId="2594F03A"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Identification of problematic area as regards deposition of sand dunes and to address shifting of sand dunes along with remedial measures;</w:t>
            </w:r>
          </w:p>
          <w:p w14:paraId="5DD0B810"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Soil and material investigation shall be done to ascertain the index and engineer properties of soil and rock encountered and evaluate result for final design.</w:t>
            </w:r>
          </w:p>
          <w:p w14:paraId="2B32133B"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Responsible for supervision of slope stabilization works;</w:t>
            </w:r>
          </w:p>
          <w:p w14:paraId="3B189AF8"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Proposing measures to control erosion and siltation at construction sites;</w:t>
            </w:r>
          </w:p>
          <w:p w14:paraId="39FE0272" w14:textId="77777777" w:rsidR="00EE3DCA"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Providing advice on proper disposal of construction debris to avoid side-casting of excavated materials; ensuring compliance with environmental standards;</w:t>
            </w:r>
          </w:p>
          <w:p w14:paraId="60B0ADE6" w14:textId="77777777" w:rsidR="00EE3DCA" w:rsidRPr="002F6A69" w:rsidRDefault="00EE3DCA" w:rsidP="00EE3DCA">
            <w:pPr>
              <w:numPr>
                <w:ilvl w:val="0"/>
                <w:numId w:val="28"/>
              </w:numPr>
              <w:tabs>
                <w:tab w:val="clear" w:pos="720"/>
                <w:tab w:val="num" w:pos="1080"/>
              </w:tabs>
              <w:ind w:left="369" w:hanging="369"/>
              <w:jc w:val="both"/>
              <w:rPr>
                <w:rFonts w:ascii="Arial" w:hAnsi="Arial" w:cs="Arial"/>
                <w:sz w:val="22"/>
                <w:szCs w:val="22"/>
              </w:rPr>
            </w:pPr>
            <w:r w:rsidRPr="002F6A69">
              <w:rPr>
                <w:rFonts w:ascii="Arial" w:hAnsi="Arial" w:cs="Arial"/>
                <w:sz w:val="22"/>
                <w:szCs w:val="22"/>
              </w:rPr>
              <w:t>Carrying out any other duty required</w:t>
            </w:r>
            <w:r>
              <w:rPr>
                <w:rFonts w:ascii="Arial" w:hAnsi="Arial" w:cs="Arial"/>
                <w:sz w:val="22"/>
                <w:szCs w:val="22"/>
              </w:rPr>
              <w:t>.</w:t>
            </w:r>
          </w:p>
        </w:tc>
      </w:tr>
      <w:tr w:rsidR="00EE3DCA" w:rsidRPr="00EC4ACC" w14:paraId="16E9BE85" w14:textId="77777777" w:rsidTr="00460623">
        <w:tc>
          <w:tcPr>
            <w:tcW w:w="13783" w:type="dxa"/>
            <w:gridSpan w:val="6"/>
            <w:tcBorders>
              <w:top w:val="single" w:sz="18" w:space="0" w:color="auto"/>
              <w:left w:val="single" w:sz="18" w:space="0" w:color="auto"/>
              <w:bottom w:val="single" w:sz="18" w:space="0" w:color="auto"/>
              <w:right w:val="single" w:sz="18" w:space="0" w:color="auto"/>
            </w:tcBorders>
            <w:vAlign w:val="center"/>
          </w:tcPr>
          <w:p w14:paraId="6F0B1321" w14:textId="77777777" w:rsidR="00EE3DCA" w:rsidRPr="00DB43D3" w:rsidRDefault="00EE3DCA" w:rsidP="00460623">
            <w:pPr>
              <w:tabs>
                <w:tab w:val="left" w:pos="720"/>
                <w:tab w:val="num" w:pos="1080"/>
              </w:tabs>
              <w:rPr>
                <w:rFonts w:ascii="Arial" w:hAnsi="Arial" w:cs="Arial"/>
                <w:color w:val="000000" w:themeColor="text1"/>
                <w:sz w:val="4"/>
                <w:szCs w:val="4"/>
                <w:highlight w:val="yellow"/>
              </w:rPr>
            </w:pPr>
          </w:p>
        </w:tc>
      </w:tr>
      <w:tr w:rsidR="00EE3DCA" w:rsidRPr="00EC4ACC" w14:paraId="3813D00B" w14:textId="77777777" w:rsidTr="00460623">
        <w:trPr>
          <w:gridAfter w:val="1"/>
          <w:wAfter w:w="11" w:type="dxa"/>
          <w:trHeight w:val="168"/>
        </w:trPr>
        <w:tc>
          <w:tcPr>
            <w:tcW w:w="992" w:type="dxa"/>
            <w:vMerge w:val="restart"/>
            <w:tcBorders>
              <w:top w:val="single" w:sz="18" w:space="0" w:color="auto"/>
              <w:left w:val="single" w:sz="18" w:space="0" w:color="auto"/>
              <w:bottom w:val="dashSmallGap" w:sz="4" w:space="0" w:color="auto"/>
              <w:right w:val="dashSmallGap" w:sz="4" w:space="0" w:color="auto"/>
            </w:tcBorders>
          </w:tcPr>
          <w:p w14:paraId="203EAC97" w14:textId="77777777" w:rsidR="00EE3DCA" w:rsidRPr="00E55844" w:rsidRDefault="00EE3DCA" w:rsidP="00460623">
            <w:pPr>
              <w:jc w:val="center"/>
              <w:rPr>
                <w:rFonts w:ascii="Arial" w:hAnsi="Arial" w:cs="Arial"/>
                <w:b/>
                <w:color w:val="000000" w:themeColor="text1"/>
                <w:sz w:val="22"/>
                <w:szCs w:val="22"/>
              </w:rPr>
            </w:pPr>
            <w:r w:rsidRPr="00E55844">
              <w:rPr>
                <w:rFonts w:ascii="Arial" w:hAnsi="Arial" w:cs="Arial"/>
                <w:b/>
                <w:color w:val="000000" w:themeColor="text1"/>
                <w:sz w:val="22"/>
                <w:szCs w:val="22"/>
              </w:rPr>
              <w:t>5</w:t>
            </w:r>
          </w:p>
        </w:tc>
        <w:tc>
          <w:tcPr>
            <w:tcW w:w="1800" w:type="dxa"/>
            <w:vMerge w:val="restart"/>
            <w:tcBorders>
              <w:top w:val="single" w:sz="18" w:space="0" w:color="auto"/>
              <w:left w:val="dashSmallGap" w:sz="4" w:space="0" w:color="auto"/>
              <w:bottom w:val="dashSmallGap" w:sz="4" w:space="0" w:color="auto"/>
              <w:right w:val="dashSmallGap" w:sz="4" w:space="0" w:color="auto"/>
            </w:tcBorders>
          </w:tcPr>
          <w:p w14:paraId="1F6FE025" w14:textId="77777777" w:rsidR="00EE3DCA" w:rsidRPr="00E55844" w:rsidRDefault="00EE3DCA" w:rsidP="00460623">
            <w:pPr>
              <w:rPr>
                <w:rFonts w:ascii="Arial" w:hAnsi="Arial" w:cs="Arial"/>
                <w:b/>
                <w:bCs/>
                <w:color w:val="000000" w:themeColor="text1"/>
                <w:sz w:val="22"/>
                <w:szCs w:val="22"/>
              </w:rPr>
            </w:pPr>
            <w:r w:rsidRPr="00E55844">
              <w:rPr>
                <w:rFonts w:ascii="Arial" w:hAnsi="Arial" w:cs="Arial"/>
                <w:b/>
                <w:bCs/>
                <w:color w:val="000000" w:themeColor="text1"/>
                <w:sz w:val="22"/>
                <w:szCs w:val="22"/>
              </w:rPr>
              <w:t>Materials Engineer</w:t>
            </w:r>
          </w:p>
        </w:tc>
        <w:tc>
          <w:tcPr>
            <w:tcW w:w="2160" w:type="dxa"/>
            <w:gridSpan w:val="2"/>
            <w:tcBorders>
              <w:top w:val="single" w:sz="18" w:space="0" w:color="auto"/>
              <w:left w:val="dashSmallGap" w:sz="4" w:space="0" w:color="auto"/>
              <w:bottom w:val="dashSmallGap" w:sz="4" w:space="0" w:color="auto"/>
              <w:right w:val="dashSmallGap" w:sz="4" w:space="0" w:color="auto"/>
            </w:tcBorders>
          </w:tcPr>
          <w:p w14:paraId="21F6A344" w14:textId="77777777" w:rsidR="00EE3DCA" w:rsidRPr="00DB43D3" w:rsidRDefault="00EE3DCA" w:rsidP="00460623">
            <w:pPr>
              <w:rPr>
                <w:rFonts w:ascii="Arial" w:hAnsi="Arial" w:cs="Arial"/>
                <w:b/>
                <w:bCs/>
                <w:color w:val="000000" w:themeColor="text1"/>
                <w:sz w:val="22"/>
                <w:szCs w:val="22"/>
                <w:highlight w:val="yellow"/>
              </w:rPr>
            </w:pPr>
            <w:r w:rsidRPr="00E55844">
              <w:rPr>
                <w:rFonts w:ascii="Arial" w:hAnsi="Arial" w:cs="Arial"/>
                <w:b/>
                <w:bCs/>
                <w:color w:val="000000" w:themeColor="text1"/>
                <w:sz w:val="22"/>
                <w:szCs w:val="22"/>
              </w:rPr>
              <w:t>Experience:</w:t>
            </w:r>
          </w:p>
        </w:tc>
        <w:tc>
          <w:tcPr>
            <w:tcW w:w="8820" w:type="dxa"/>
            <w:tcBorders>
              <w:top w:val="single" w:sz="18" w:space="0" w:color="auto"/>
              <w:left w:val="dashSmallGap" w:sz="4" w:space="0" w:color="auto"/>
              <w:bottom w:val="dashSmallGap" w:sz="4" w:space="0" w:color="auto"/>
              <w:right w:val="single" w:sz="18" w:space="0" w:color="auto"/>
            </w:tcBorders>
          </w:tcPr>
          <w:p w14:paraId="0DE2278C" w14:textId="77777777" w:rsidR="00EE3DCA" w:rsidRPr="00DB43D3" w:rsidRDefault="00EE3DCA" w:rsidP="00460623">
            <w:pPr>
              <w:tabs>
                <w:tab w:val="left" w:pos="720"/>
                <w:tab w:val="num" w:pos="1080"/>
              </w:tabs>
              <w:jc w:val="both"/>
              <w:rPr>
                <w:rFonts w:ascii="Arial" w:hAnsi="Arial" w:cs="Arial"/>
                <w:color w:val="000000" w:themeColor="text1"/>
                <w:sz w:val="22"/>
                <w:szCs w:val="22"/>
                <w:highlight w:val="yellow"/>
              </w:rPr>
            </w:pPr>
            <w:r w:rsidRPr="00E55844">
              <w:rPr>
                <w:rFonts w:ascii="Arial" w:hAnsi="Arial" w:cs="Arial"/>
                <w:sz w:val="22"/>
                <w:szCs w:val="22"/>
              </w:rPr>
              <w:t>12 years as Material Engineer on highways and major roads projects preferably with experience of Asphalt Concrete Mix Design in countries having similar climate condition and/or over loading problems like Tajikistan. Experience on IsDB or other International Donor-funded projects would be an advantage. Working knowledge in Russian Language will be preferred.</w:t>
            </w:r>
          </w:p>
        </w:tc>
      </w:tr>
      <w:tr w:rsidR="00EE3DCA" w:rsidRPr="00EC4ACC" w14:paraId="468C32FC" w14:textId="77777777" w:rsidTr="00460623">
        <w:trPr>
          <w:gridAfter w:val="1"/>
          <w:wAfter w:w="11" w:type="dxa"/>
          <w:trHeight w:val="168"/>
        </w:trPr>
        <w:tc>
          <w:tcPr>
            <w:tcW w:w="992" w:type="dxa"/>
            <w:vMerge/>
            <w:tcBorders>
              <w:top w:val="dashSmallGap" w:sz="4" w:space="0" w:color="auto"/>
              <w:left w:val="single" w:sz="18" w:space="0" w:color="auto"/>
              <w:right w:val="dashSmallGap" w:sz="4" w:space="0" w:color="auto"/>
            </w:tcBorders>
            <w:vAlign w:val="center"/>
          </w:tcPr>
          <w:p w14:paraId="6B2119F3" w14:textId="77777777" w:rsidR="00EE3DCA" w:rsidRPr="00DB43D3" w:rsidRDefault="00EE3DCA" w:rsidP="00460623">
            <w:pPr>
              <w:jc w:val="center"/>
              <w:rPr>
                <w:rFonts w:ascii="Arial" w:hAnsi="Arial" w:cs="Arial"/>
                <w:b/>
                <w:color w:val="000000" w:themeColor="text1"/>
                <w:sz w:val="22"/>
                <w:szCs w:val="22"/>
                <w:highlight w:val="yellow"/>
              </w:rPr>
            </w:pPr>
          </w:p>
        </w:tc>
        <w:tc>
          <w:tcPr>
            <w:tcW w:w="1800" w:type="dxa"/>
            <w:vMerge/>
            <w:tcBorders>
              <w:top w:val="dashSmallGap" w:sz="4" w:space="0" w:color="auto"/>
              <w:left w:val="dashSmallGap" w:sz="4" w:space="0" w:color="auto"/>
              <w:right w:val="dashSmallGap" w:sz="4" w:space="0" w:color="auto"/>
            </w:tcBorders>
            <w:vAlign w:val="center"/>
          </w:tcPr>
          <w:p w14:paraId="6FED64F4" w14:textId="77777777" w:rsidR="00EE3DCA" w:rsidRPr="00DB43D3" w:rsidRDefault="00EE3DCA" w:rsidP="00460623">
            <w:pPr>
              <w:jc w:val="center"/>
              <w:rPr>
                <w:rFonts w:ascii="Arial" w:hAnsi="Arial" w:cs="Arial"/>
                <w:b/>
                <w:color w:val="000000" w:themeColor="text1"/>
                <w:sz w:val="22"/>
                <w:szCs w:val="22"/>
                <w:highlight w:val="yellow"/>
              </w:rPr>
            </w:pPr>
          </w:p>
        </w:tc>
        <w:tc>
          <w:tcPr>
            <w:tcW w:w="2160" w:type="dxa"/>
            <w:gridSpan w:val="2"/>
            <w:tcBorders>
              <w:top w:val="dashSmallGap" w:sz="4" w:space="0" w:color="auto"/>
              <w:left w:val="dashSmallGap" w:sz="4" w:space="0" w:color="auto"/>
              <w:bottom w:val="single" w:sz="18" w:space="0" w:color="auto"/>
              <w:right w:val="dashSmallGap" w:sz="4" w:space="0" w:color="auto"/>
            </w:tcBorders>
          </w:tcPr>
          <w:p w14:paraId="0146D137" w14:textId="77777777" w:rsidR="00EE3DCA" w:rsidRPr="00DB43D3" w:rsidRDefault="00EE3DCA" w:rsidP="00460623">
            <w:pPr>
              <w:rPr>
                <w:rFonts w:ascii="Arial" w:hAnsi="Arial" w:cs="Arial"/>
                <w:b/>
                <w:bCs/>
                <w:color w:val="000000" w:themeColor="text1"/>
                <w:sz w:val="22"/>
                <w:szCs w:val="22"/>
                <w:highlight w:val="yellow"/>
              </w:rPr>
            </w:pPr>
            <w:r w:rsidRPr="00EF35D8">
              <w:rPr>
                <w:rFonts w:ascii="Arial" w:hAnsi="Arial" w:cs="Arial"/>
                <w:b/>
                <w:bCs/>
                <w:color w:val="000000" w:themeColor="text1"/>
                <w:sz w:val="22"/>
                <w:szCs w:val="22"/>
              </w:rPr>
              <w:t xml:space="preserve">Qualifications: </w:t>
            </w:r>
          </w:p>
        </w:tc>
        <w:tc>
          <w:tcPr>
            <w:tcW w:w="8820" w:type="dxa"/>
            <w:tcBorders>
              <w:top w:val="dashSmallGap" w:sz="4" w:space="0" w:color="auto"/>
              <w:left w:val="dashSmallGap" w:sz="4" w:space="0" w:color="auto"/>
              <w:right w:val="single" w:sz="18" w:space="0" w:color="auto"/>
            </w:tcBorders>
          </w:tcPr>
          <w:p w14:paraId="14D4E61A" w14:textId="77777777" w:rsidR="00EE3DCA" w:rsidRPr="00DB43D3" w:rsidRDefault="00EE3DCA" w:rsidP="00460623">
            <w:pPr>
              <w:jc w:val="both"/>
              <w:rPr>
                <w:rFonts w:ascii="Arial" w:hAnsi="Arial" w:cs="Arial"/>
                <w:color w:val="000000" w:themeColor="text1"/>
                <w:sz w:val="22"/>
                <w:szCs w:val="22"/>
                <w:highlight w:val="yellow"/>
              </w:rPr>
            </w:pPr>
            <w:r w:rsidRPr="00EF35D8">
              <w:rPr>
                <w:rFonts w:ascii="Arial" w:eastAsia="Calibri" w:hAnsi="Arial" w:cs="Arial"/>
                <w:sz w:val="22"/>
                <w:szCs w:val="22"/>
              </w:rPr>
              <w:t>Bachelor’s degree in Civil engineering preferably Masters in Geo-Technical Engineering / Highway Engineering / Geology / Material Engineering / Pavement Engineering or equivalent</w:t>
            </w:r>
          </w:p>
        </w:tc>
      </w:tr>
      <w:tr w:rsidR="00EE3DCA" w:rsidRPr="00EC4ACC" w14:paraId="4C36BAEF" w14:textId="77777777" w:rsidTr="00460623">
        <w:trPr>
          <w:gridAfter w:val="1"/>
          <w:wAfter w:w="11" w:type="dxa"/>
          <w:trHeight w:val="168"/>
        </w:trPr>
        <w:tc>
          <w:tcPr>
            <w:tcW w:w="992" w:type="dxa"/>
            <w:vMerge/>
            <w:tcBorders>
              <w:left w:val="single" w:sz="18" w:space="0" w:color="auto"/>
              <w:bottom w:val="single" w:sz="18" w:space="0" w:color="auto"/>
              <w:right w:val="dashSmallGap" w:sz="4" w:space="0" w:color="auto"/>
            </w:tcBorders>
            <w:vAlign w:val="center"/>
          </w:tcPr>
          <w:p w14:paraId="0B8CD417" w14:textId="77777777" w:rsidR="00EE3DCA" w:rsidRPr="00DB43D3" w:rsidRDefault="00EE3DCA" w:rsidP="00460623">
            <w:pPr>
              <w:jc w:val="center"/>
              <w:rPr>
                <w:rFonts w:ascii="Arial" w:hAnsi="Arial" w:cs="Arial"/>
                <w:b/>
                <w:color w:val="000000" w:themeColor="text1"/>
                <w:sz w:val="22"/>
                <w:szCs w:val="22"/>
                <w:highlight w:val="yellow"/>
              </w:rPr>
            </w:pPr>
          </w:p>
        </w:tc>
        <w:tc>
          <w:tcPr>
            <w:tcW w:w="1800" w:type="dxa"/>
            <w:vMerge/>
            <w:tcBorders>
              <w:left w:val="dashSmallGap" w:sz="4" w:space="0" w:color="auto"/>
              <w:bottom w:val="single" w:sz="18" w:space="0" w:color="auto"/>
              <w:right w:val="dashSmallGap" w:sz="4" w:space="0" w:color="auto"/>
            </w:tcBorders>
            <w:vAlign w:val="center"/>
          </w:tcPr>
          <w:p w14:paraId="34B12CC1" w14:textId="77777777" w:rsidR="00EE3DCA" w:rsidRPr="00DB43D3" w:rsidRDefault="00EE3DCA" w:rsidP="00460623">
            <w:pPr>
              <w:jc w:val="center"/>
              <w:rPr>
                <w:rFonts w:ascii="Arial" w:hAnsi="Arial" w:cs="Arial"/>
                <w:b/>
                <w:color w:val="000000" w:themeColor="text1"/>
                <w:sz w:val="22"/>
                <w:szCs w:val="22"/>
                <w:highlight w:val="yellow"/>
              </w:rPr>
            </w:pPr>
          </w:p>
        </w:tc>
        <w:tc>
          <w:tcPr>
            <w:tcW w:w="2160" w:type="dxa"/>
            <w:gridSpan w:val="2"/>
            <w:tcBorders>
              <w:top w:val="dashSmallGap" w:sz="4" w:space="0" w:color="auto"/>
              <w:left w:val="dashSmallGap" w:sz="4" w:space="0" w:color="auto"/>
              <w:bottom w:val="single" w:sz="18" w:space="0" w:color="auto"/>
              <w:right w:val="dashSmallGap" w:sz="4" w:space="0" w:color="auto"/>
            </w:tcBorders>
          </w:tcPr>
          <w:p w14:paraId="0C0EBD03" w14:textId="77777777" w:rsidR="00EE3DCA" w:rsidRPr="00DB43D3" w:rsidRDefault="00EE3DCA" w:rsidP="00460623">
            <w:pPr>
              <w:rPr>
                <w:rFonts w:ascii="Arial" w:hAnsi="Arial" w:cs="Arial"/>
                <w:b/>
                <w:bCs/>
                <w:color w:val="000000" w:themeColor="text1"/>
                <w:sz w:val="22"/>
                <w:szCs w:val="22"/>
                <w:highlight w:val="yellow"/>
              </w:rPr>
            </w:pPr>
            <w:r w:rsidRPr="00EF35D8">
              <w:rPr>
                <w:rFonts w:ascii="Arial" w:hAnsi="Arial" w:cs="Arial"/>
                <w:b/>
                <w:bCs/>
                <w:color w:val="000000" w:themeColor="text1"/>
                <w:sz w:val="22"/>
                <w:szCs w:val="22"/>
              </w:rPr>
              <w:t xml:space="preserve">Responsibilities: </w:t>
            </w:r>
          </w:p>
        </w:tc>
        <w:tc>
          <w:tcPr>
            <w:tcW w:w="8820" w:type="dxa"/>
            <w:tcBorders>
              <w:left w:val="dashSmallGap" w:sz="4" w:space="0" w:color="auto"/>
              <w:bottom w:val="single" w:sz="18" w:space="0" w:color="auto"/>
              <w:right w:val="single" w:sz="18" w:space="0" w:color="auto"/>
            </w:tcBorders>
          </w:tcPr>
          <w:p w14:paraId="2C75C7D9" w14:textId="667546F7" w:rsidR="00EE3DCA" w:rsidRPr="00AB7BDA" w:rsidRDefault="00EE3DCA" w:rsidP="00460623">
            <w:pPr>
              <w:jc w:val="both"/>
              <w:rPr>
                <w:rFonts w:ascii="Arial" w:eastAsia="Calibri" w:hAnsi="Arial" w:cs="Arial"/>
                <w:sz w:val="22"/>
                <w:szCs w:val="22"/>
              </w:rPr>
            </w:pPr>
            <w:r w:rsidRPr="00AB7BDA">
              <w:rPr>
                <w:rFonts w:ascii="Arial" w:eastAsia="Calibri" w:hAnsi="Arial" w:cs="Arial"/>
                <w:sz w:val="22"/>
                <w:szCs w:val="22"/>
              </w:rPr>
              <w:t xml:space="preserve">Materials Engineer will assist the </w:t>
            </w:r>
            <w:r w:rsidR="00DF01E3">
              <w:rPr>
                <w:rFonts w:ascii="Arial" w:eastAsia="Calibri" w:hAnsi="Arial" w:cs="Arial"/>
                <w:sz w:val="22"/>
                <w:szCs w:val="22"/>
              </w:rPr>
              <w:t>PMC</w:t>
            </w:r>
            <w:r w:rsidRPr="00AB7BDA">
              <w:rPr>
                <w:rFonts w:ascii="Arial" w:eastAsia="Calibri" w:hAnsi="Arial" w:cs="Arial"/>
                <w:sz w:val="22"/>
                <w:szCs w:val="22"/>
              </w:rPr>
              <w:t xml:space="preserve"> team and will be responsible for the quality of material used in construction by performing field and laboratory tests and certifying their acceptance based on his/her recommended specifications for the materials.</w:t>
            </w:r>
          </w:p>
          <w:p w14:paraId="3D80ACAB" w14:textId="77777777" w:rsidR="00EE3DCA" w:rsidRPr="00AB7BDA" w:rsidRDefault="00EE3DCA" w:rsidP="00460623">
            <w:pPr>
              <w:jc w:val="both"/>
              <w:rPr>
                <w:rFonts w:ascii="Arial" w:eastAsia="Calibri" w:hAnsi="Arial" w:cs="Arial"/>
                <w:sz w:val="22"/>
                <w:szCs w:val="22"/>
              </w:rPr>
            </w:pPr>
          </w:p>
          <w:p w14:paraId="0C6CF7FD" w14:textId="3C305CE1" w:rsidR="00EE3DCA" w:rsidRPr="00AB7BDA" w:rsidRDefault="00EE3DCA" w:rsidP="00460623">
            <w:pPr>
              <w:jc w:val="both"/>
              <w:rPr>
                <w:rFonts w:ascii="Arial" w:eastAsia="Calibri" w:hAnsi="Arial" w:cs="Arial"/>
                <w:sz w:val="22"/>
                <w:szCs w:val="22"/>
              </w:rPr>
            </w:pPr>
            <w:r w:rsidRPr="00AB7BDA">
              <w:rPr>
                <w:rFonts w:ascii="Arial" w:eastAsia="Calibri" w:hAnsi="Arial" w:cs="Arial"/>
                <w:sz w:val="22"/>
                <w:szCs w:val="22"/>
              </w:rPr>
              <w:t xml:space="preserve">He/she will be responsible to assist </w:t>
            </w:r>
            <w:r w:rsidR="00DF01E3">
              <w:rPr>
                <w:rFonts w:ascii="Arial" w:eastAsia="Calibri" w:hAnsi="Arial" w:cs="Arial"/>
                <w:sz w:val="22"/>
                <w:szCs w:val="22"/>
              </w:rPr>
              <w:t>PMC</w:t>
            </w:r>
            <w:r w:rsidRPr="00AB7BDA">
              <w:rPr>
                <w:rFonts w:ascii="Arial" w:eastAsia="Calibri" w:hAnsi="Arial" w:cs="Arial"/>
                <w:sz w:val="22"/>
                <w:szCs w:val="22"/>
              </w:rPr>
              <w:t xml:space="preserve"> team stipulate material testing procedures and specifications, make suitable recommendations regarding the borrows and query areas for construction materials, prepare JMF and responsible for preparation and testing of concrete mixes of different design mix grades using suitable materials </w:t>
            </w:r>
            <w:proofErr w:type="gramStart"/>
            <w:r w:rsidRPr="00AB7BDA">
              <w:rPr>
                <w:rFonts w:ascii="Arial" w:eastAsia="Calibri" w:hAnsi="Arial" w:cs="Arial"/>
                <w:sz w:val="22"/>
                <w:szCs w:val="22"/>
              </w:rPr>
              <w:t>( binders</w:t>
            </w:r>
            <w:proofErr w:type="gramEnd"/>
            <w:r w:rsidRPr="00AB7BDA">
              <w:rPr>
                <w:rFonts w:ascii="Arial" w:eastAsia="Calibri" w:hAnsi="Arial" w:cs="Arial"/>
                <w:sz w:val="22"/>
                <w:szCs w:val="22"/>
              </w:rPr>
              <w:t>, aggregates, sand filler etc.) as identified during material investigation to confirm specifications applicable in Tajikistan.</w:t>
            </w:r>
          </w:p>
          <w:p w14:paraId="4B724C8C" w14:textId="77777777" w:rsidR="00EE3DCA" w:rsidRPr="00AB7BDA" w:rsidRDefault="00EE3DCA" w:rsidP="00460623">
            <w:pPr>
              <w:jc w:val="both"/>
              <w:rPr>
                <w:rFonts w:ascii="Arial" w:eastAsia="Calibri" w:hAnsi="Arial" w:cs="Arial"/>
                <w:sz w:val="22"/>
                <w:szCs w:val="22"/>
              </w:rPr>
            </w:pPr>
          </w:p>
          <w:p w14:paraId="7AEF7411" w14:textId="2667F3D7" w:rsidR="00EE3DCA" w:rsidRPr="00AB7BDA" w:rsidRDefault="00EE3DCA" w:rsidP="00460623">
            <w:pPr>
              <w:jc w:val="both"/>
              <w:rPr>
                <w:rFonts w:ascii="Arial" w:eastAsia="Calibri" w:hAnsi="Arial" w:cs="Arial"/>
                <w:sz w:val="22"/>
                <w:szCs w:val="22"/>
              </w:rPr>
            </w:pPr>
            <w:r w:rsidRPr="00AB7BDA">
              <w:rPr>
                <w:rFonts w:ascii="Arial" w:eastAsia="Calibri" w:hAnsi="Arial" w:cs="Arial"/>
                <w:sz w:val="22"/>
                <w:szCs w:val="22"/>
              </w:rPr>
              <w:lastRenderedPageBreak/>
              <w:t xml:space="preserve">Material Engineer will assist the team during the construction supervision of the roads, bridges and structures and assist in ensuring that the subject project is implemented in accordance with the required specification and approved drawings. Material Engineer will assist </w:t>
            </w:r>
            <w:r w:rsidR="00DF01E3">
              <w:rPr>
                <w:rFonts w:ascii="Arial" w:eastAsia="Calibri" w:hAnsi="Arial" w:cs="Arial"/>
                <w:sz w:val="22"/>
                <w:szCs w:val="22"/>
              </w:rPr>
              <w:t>PMC</w:t>
            </w:r>
            <w:r w:rsidRPr="00AB7BDA">
              <w:rPr>
                <w:rFonts w:ascii="Arial" w:eastAsia="Calibri" w:hAnsi="Arial" w:cs="Arial"/>
                <w:sz w:val="22"/>
                <w:szCs w:val="22"/>
              </w:rPr>
              <w:t xml:space="preserve"> to set up quality control systems, testing procedures, train the national staff and ensure that the system is in place.</w:t>
            </w:r>
          </w:p>
          <w:p w14:paraId="4F44AEE1" w14:textId="77777777" w:rsidR="00EE3DCA" w:rsidRPr="00AB7BDA" w:rsidRDefault="00EE3DCA" w:rsidP="00460623">
            <w:pPr>
              <w:jc w:val="both"/>
              <w:rPr>
                <w:rFonts w:ascii="Arial" w:eastAsia="Calibri" w:hAnsi="Arial" w:cs="Arial"/>
                <w:sz w:val="22"/>
                <w:szCs w:val="22"/>
              </w:rPr>
            </w:pPr>
          </w:p>
          <w:p w14:paraId="18F5CD93" w14:textId="77777777" w:rsidR="00EE3DCA" w:rsidRPr="00AB7BDA" w:rsidRDefault="00EE3DCA" w:rsidP="00460623">
            <w:pPr>
              <w:jc w:val="both"/>
              <w:rPr>
                <w:rFonts w:ascii="Arial" w:eastAsia="Calibri" w:hAnsi="Arial" w:cs="Arial"/>
                <w:sz w:val="22"/>
                <w:szCs w:val="22"/>
              </w:rPr>
            </w:pPr>
            <w:r w:rsidRPr="00AB7BDA">
              <w:rPr>
                <w:rFonts w:ascii="Arial" w:eastAsia="Calibri" w:hAnsi="Arial" w:cs="Arial"/>
                <w:sz w:val="22"/>
                <w:szCs w:val="22"/>
              </w:rPr>
              <w:t>He/she will be responsible for testing of road pavements and construction materials, concrete materials, and others as required.</w:t>
            </w:r>
          </w:p>
          <w:p w14:paraId="28DC4018" w14:textId="77777777" w:rsidR="00EE3DCA" w:rsidRPr="00AB7BDA" w:rsidRDefault="00EE3DCA" w:rsidP="00460623">
            <w:pPr>
              <w:jc w:val="both"/>
              <w:rPr>
                <w:rFonts w:ascii="Arial" w:eastAsia="Calibri" w:hAnsi="Arial" w:cs="Arial"/>
                <w:sz w:val="22"/>
                <w:szCs w:val="22"/>
              </w:rPr>
            </w:pPr>
          </w:p>
          <w:p w14:paraId="24939B55" w14:textId="77777777" w:rsidR="00EE3DCA" w:rsidRPr="00AB7BDA" w:rsidRDefault="00EE3DCA" w:rsidP="00460623">
            <w:pPr>
              <w:jc w:val="both"/>
              <w:rPr>
                <w:rFonts w:ascii="Arial" w:eastAsia="Calibri" w:hAnsi="Arial" w:cs="Arial"/>
                <w:sz w:val="22"/>
                <w:szCs w:val="22"/>
              </w:rPr>
            </w:pPr>
            <w:r w:rsidRPr="00AB7BDA">
              <w:rPr>
                <w:rFonts w:ascii="Arial" w:eastAsia="Calibri" w:hAnsi="Arial" w:cs="Arial"/>
                <w:sz w:val="22"/>
                <w:szCs w:val="22"/>
              </w:rPr>
              <w:t>Responsibilities of the Materials Engineer will include, but is not limited to the following:</w:t>
            </w:r>
          </w:p>
          <w:p w14:paraId="4DBAD1B6" w14:textId="77777777" w:rsidR="00EE3DCA" w:rsidRPr="00AB7BDA" w:rsidRDefault="00EE3DCA" w:rsidP="00460623">
            <w:pPr>
              <w:tabs>
                <w:tab w:val="left" w:pos="720"/>
                <w:tab w:val="num" w:pos="1080"/>
              </w:tabs>
              <w:jc w:val="both"/>
              <w:rPr>
                <w:rFonts w:ascii="Arial" w:hAnsi="Arial" w:cs="Arial"/>
                <w:bCs/>
                <w:sz w:val="22"/>
                <w:szCs w:val="22"/>
              </w:rPr>
            </w:pPr>
          </w:p>
          <w:p w14:paraId="130C180C" w14:textId="77777777" w:rsidR="00EE3DCA" w:rsidRPr="00AB7BDA" w:rsidRDefault="00EE3DCA" w:rsidP="00EE3DCA">
            <w:pPr>
              <w:numPr>
                <w:ilvl w:val="0"/>
                <w:numId w:val="28"/>
              </w:numPr>
              <w:tabs>
                <w:tab w:val="clear" w:pos="720"/>
                <w:tab w:val="num" w:pos="1080"/>
              </w:tabs>
              <w:ind w:left="369" w:hanging="369"/>
              <w:jc w:val="both"/>
              <w:rPr>
                <w:rFonts w:ascii="Arial" w:hAnsi="Arial" w:cs="Arial"/>
                <w:sz w:val="22"/>
                <w:szCs w:val="22"/>
              </w:rPr>
            </w:pPr>
            <w:r w:rsidRPr="00AB7BDA">
              <w:rPr>
                <w:rFonts w:ascii="Arial" w:hAnsi="Arial" w:cs="Arial"/>
                <w:sz w:val="22"/>
                <w:szCs w:val="22"/>
              </w:rPr>
              <w:t>Assistance in material testing procedures and specifications;</w:t>
            </w:r>
          </w:p>
          <w:p w14:paraId="52035189" w14:textId="77777777" w:rsidR="00EE3DCA" w:rsidRPr="00AB7BDA" w:rsidRDefault="00EE3DCA" w:rsidP="00EE3DCA">
            <w:pPr>
              <w:numPr>
                <w:ilvl w:val="0"/>
                <w:numId w:val="28"/>
              </w:numPr>
              <w:tabs>
                <w:tab w:val="clear" w:pos="720"/>
                <w:tab w:val="num" w:pos="1080"/>
              </w:tabs>
              <w:ind w:left="369" w:hanging="369"/>
              <w:jc w:val="both"/>
              <w:rPr>
                <w:rFonts w:ascii="Arial" w:hAnsi="Arial" w:cs="Arial"/>
                <w:sz w:val="22"/>
                <w:szCs w:val="22"/>
              </w:rPr>
            </w:pPr>
            <w:r w:rsidRPr="00AB7BDA">
              <w:rPr>
                <w:rFonts w:ascii="Arial" w:hAnsi="Arial" w:cs="Arial"/>
                <w:sz w:val="22"/>
                <w:szCs w:val="22"/>
              </w:rPr>
              <w:t>Assist in identification of sources of materials, quarry sites and borrow areas;</w:t>
            </w:r>
          </w:p>
          <w:p w14:paraId="645BD20E" w14:textId="77777777" w:rsidR="00EE3DCA" w:rsidRPr="00AB7BDA" w:rsidRDefault="00EE3DCA" w:rsidP="00EE3DCA">
            <w:pPr>
              <w:numPr>
                <w:ilvl w:val="0"/>
                <w:numId w:val="28"/>
              </w:numPr>
              <w:tabs>
                <w:tab w:val="clear" w:pos="720"/>
                <w:tab w:val="num" w:pos="1080"/>
              </w:tabs>
              <w:ind w:left="369" w:hanging="369"/>
              <w:jc w:val="both"/>
              <w:rPr>
                <w:rFonts w:ascii="Arial" w:hAnsi="Arial" w:cs="Arial"/>
                <w:sz w:val="22"/>
                <w:szCs w:val="22"/>
              </w:rPr>
            </w:pPr>
            <w:r w:rsidRPr="00AB7BDA">
              <w:rPr>
                <w:rFonts w:ascii="Arial" w:hAnsi="Arial" w:cs="Arial"/>
                <w:sz w:val="22"/>
                <w:szCs w:val="22"/>
              </w:rPr>
              <w:t>Assist to confirm the suitability and availability of material in the borrow pits and quarries for pavement;</w:t>
            </w:r>
          </w:p>
          <w:p w14:paraId="31964265" w14:textId="77777777" w:rsidR="00EE3DCA" w:rsidRPr="00AB7BDA" w:rsidRDefault="00EE3DCA" w:rsidP="00EE3DCA">
            <w:pPr>
              <w:numPr>
                <w:ilvl w:val="0"/>
                <w:numId w:val="28"/>
              </w:numPr>
              <w:tabs>
                <w:tab w:val="clear" w:pos="720"/>
                <w:tab w:val="num" w:pos="1080"/>
              </w:tabs>
              <w:ind w:left="369" w:hanging="369"/>
              <w:jc w:val="both"/>
              <w:rPr>
                <w:rFonts w:ascii="Arial" w:hAnsi="Arial" w:cs="Arial"/>
                <w:sz w:val="22"/>
                <w:szCs w:val="22"/>
              </w:rPr>
            </w:pPr>
            <w:r w:rsidRPr="00AB7BDA">
              <w:rPr>
                <w:rFonts w:ascii="Arial" w:hAnsi="Arial" w:cs="Arial"/>
                <w:sz w:val="22"/>
                <w:szCs w:val="22"/>
              </w:rPr>
              <w:t>If required, identify and evaluate additional sources of materials;</w:t>
            </w:r>
          </w:p>
          <w:p w14:paraId="6C7DF854" w14:textId="77777777" w:rsidR="00EE3DCA" w:rsidRPr="00AB7BDA" w:rsidRDefault="00EE3DCA" w:rsidP="00EE3DCA">
            <w:pPr>
              <w:numPr>
                <w:ilvl w:val="0"/>
                <w:numId w:val="28"/>
              </w:numPr>
              <w:tabs>
                <w:tab w:val="clear" w:pos="720"/>
                <w:tab w:val="num" w:pos="1080"/>
              </w:tabs>
              <w:ind w:left="369" w:hanging="369"/>
              <w:jc w:val="both"/>
              <w:rPr>
                <w:rFonts w:ascii="Arial" w:hAnsi="Arial" w:cs="Arial"/>
                <w:sz w:val="22"/>
                <w:szCs w:val="22"/>
              </w:rPr>
            </w:pPr>
            <w:r w:rsidRPr="00AB7BDA">
              <w:rPr>
                <w:rFonts w:ascii="Arial" w:hAnsi="Arial" w:cs="Arial"/>
                <w:sz w:val="22"/>
                <w:szCs w:val="22"/>
              </w:rPr>
              <w:t>Undertake field and laboratory testing of the materials to determine their suitability for various components of the work;</w:t>
            </w:r>
          </w:p>
          <w:p w14:paraId="37AC8DFA" w14:textId="77777777" w:rsidR="00EE3DCA" w:rsidRPr="00AB7BDA" w:rsidRDefault="00EE3DCA" w:rsidP="00EE3DCA">
            <w:pPr>
              <w:numPr>
                <w:ilvl w:val="0"/>
                <w:numId w:val="28"/>
              </w:numPr>
              <w:tabs>
                <w:tab w:val="clear" w:pos="720"/>
                <w:tab w:val="num" w:pos="1080"/>
              </w:tabs>
              <w:ind w:left="369" w:hanging="369"/>
              <w:jc w:val="both"/>
              <w:rPr>
                <w:rFonts w:ascii="Arial" w:hAnsi="Arial" w:cs="Arial"/>
                <w:sz w:val="22"/>
                <w:szCs w:val="22"/>
              </w:rPr>
            </w:pPr>
            <w:r w:rsidRPr="00AB7BDA">
              <w:rPr>
                <w:rFonts w:ascii="Arial" w:hAnsi="Arial" w:cs="Arial"/>
                <w:sz w:val="22"/>
                <w:szCs w:val="22"/>
              </w:rPr>
              <w:t xml:space="preserve">Assistance in preparations for </w:t>
            </w:r>
            <w:proofErr w:type="spellStart"/>
            <w:r w:rsidRPr="00AB7BDA">
              <w:rPr>
                <w:rFonts w:ascii="Arial" w:hAnsi="Arial" w:cs="Arial"/>
                <w:sz w:val="22"/>
                <w:szCs w:val="22"/>
              </w:rPr>
              <w:t>harulululul</w:t>
            </w:r>
            <w:proofErr w:type="spellEnd"/>
            <w:r w:rsidRPr="00AB7BDA">
              <w:rPr>
                <w:rFonts w:ascii="Arial" w:hAnsi="Arial" w:cs="Arial"/>
                <w:sz w:val="22"/>
                <w:szCs w:val="22"/>
              </w:rPr>
              <w:t xml:space="preserve"> accompaniment to facilitating the location of the </w:t>
            </w:r>
            <w:proofErr w:type="spellStart"/>
            <w:r w:rsidRPr="00AB7BDA">
              <w:rPr>
                <w:rFonts w:ascii="Arial" w:hAnsi="Arial" w:cs="Arial"/>
                <w:sz w:val="22"/>
                <w:szCs w:val="22"/>
              </w:rPr>
              <w:t>facilites</w:t>
            </w:r>
            <w:proofErr w:type="spellEnd"/>
            <w:r w:rsidRPr="00AB7BDA">
              <w:rPr>
                <w:rFonts w:ascii="Arial" w:hAnsi="Arial" w:cs="Arial"/>
                <w:sz w:val="22"/>
                <w:szCs w:val="22"/>
              </w:rPr>
              <w:t xml:space="preserve"> of their quarries and the facilitators selected of their quarries and the assistance</w:t>
            </w:r>
            <w:r>
              <w:rPr>
                <w:rFonts w:ascii="Arial" w:hAnsi="Arial" w:cs="Arial"/>
                <w:sz w:val="22"/>
                <w:szCs w:val="22"/>
              </w:rPr>
              <w:t>;</w:t>
            </w:r>
          </w:p>
          <w:p w14:paraId="71CF732E" w14:textId="77777777" w:rsidR="00EE3DCA" w:rsidRPr="00AB7BDA" w:rsidRDefault="00EE3DCA" w:rsidP="00EE3DCA">
            <w:pPr>
              <w:numPr>
                <w:ilvl w:val="0"/>
                <w:numId w:val="28"/>
              </w:numPr>
              <w:tabs>
                <w:tab w:val="clear" w:pos="720"/>
                <w:tab w:val="num" w:pos="1080"/>
              </w:tabs>
              <w:ind w:left="369" w:hanging="369"/>
              <w:jc w:val="both"/>
              <w:rPr>
                <w:rFonts w:ascii="Arial" w:hAnsi="Arial" w:cs="Arial"/>
                <w:sz w:val="22"/>
                <w:szCs w:val="22"/>
              </w:rPr>
            </w:pPr>
            <w:r w:rsidRPr="00AB7BDA">
              <w:rPr>
                <w:rFonts w:ascii="Arial" w:hAnsi="Arial" w:cs="Arial"/>
                <w:sz w:val="22"/>
                <w:szCs w:val="22"/>
              </w:rPr>
              <w:t>Make recommendations suitable regarding making good the borrow and quarry areas after the exploitation of materials for construction of works;</w:t>
            </w:r>
          </w:p>
          <w:p w14:paraId="3E8290DD" w14:textId="77777777" w:rsidR="00EE3DCA" w:rsidRPr="00AB7BDA" w:rsidRDefault="00EE3DCA" w:rsidP="00EE3DCA">
            <w:pPr>
              <w:numPr>
                <w:ilvl w:val="0"/>
                <w:numId w:val="28"/>
              </w:numPr>
              <w:tabs>
                <w:tab w:val="clear" w:pos="720"/>
                <w:tab w:val="num" w:pos="1080"/>
              </w:tabs>
              <w:ind w:left="369" w:hanging="369"/>
              <w:jc w:val="both"/>
              <w:rPr>
                <w:rFonts w:ascii="Arial" w:hAnsi="Arial" w:cs="Arial"/>
                <w:sz w:val="22"/>
                <w:szCs w:val="22"/>
              </w:rPr>
            </w:pPr>
            <w:r w:rsidRPr="00AB7BDA">
              <w:rPr>
                <w:rFonts w:ascii="Arial" w:hAnsi="Arial" w:cs="Arial"/>
                <w:sz w:val="22"/>
                <w:szCs w:val="22"/>
              </w:rPr>
              <w:t>Be responsible for material testing and specification and certification of material quality;</w:t>
            </w:r>
          </w:p>
          <w:p w14:paraId="31FC5084" w14:textId="77777777" w:rsidR="00EE3DCA" w:rsidRPr="00AB7BDA" w:rsidRDefault="00EE3DCA" w:rsidP="00EE3DCA">
            <w:pPr>
              <w:numPr>
                <w:ilvl w:val="0"/>
                <w:numId w:val="28"/>
              </w:numPr>
              <w:tabs>
                <w:tab w:val="clear" w:pos="720"/>
                <w:tab w:val="num" w:pos="1080"/>
              </w:tabs>
              <w:ind w:left="369" w:hanging="369"/>
              <w:jc w:val="both"/>
              <w:rPr>
                <w:rFonts w:ascii="Arial" w:hAnsi="Arial" w:cs="Arial"/>
                <w:sz w:val="22"/>
                <w:szCs w:val="22"/>
              </w:rPr>
            </w:pPr>
            <w:r w:rsidRPr="00AB7BDA">
              <w:rPr>
                <w:rFonts w:ascii="Arial" w:hAnsi="Arial" w:cs="Arial"/>
                <w:sz w:val="22"/>
                <w:szCs w:val="22"/>
              </w:rPr>
              <w:t>Preparation and testing of concrete mixes of different design mix grades using suitable materials (binders, aggregates, sand filler etc.) as identified during Material Investigation to conform to specification applicable in Tajikistan; and</w:t>
            </w:r>
          </w:p>
          <w:p w14:paraId="37A9B6D0" w14:textId="77777777" w:rsidR="00EE3DCA" w:rsidRDefault="00EE3DCA" w:rsidP="00EE3DCA">
            <w:pPr>
              <w:numPr>
                <w:ilvl w:val="0"/>
                <w:numId w:val="28"/>
              </w:numPr>
              <w:tabs>
                <w:tab w:val="clear" w:pos="720"/>
                <w:tab w:val="num" w:pos="1080"/>
              </w:tabs>
              <w:ind w:left="369" w:hanging="369"/>
              <w:jc w:val="both"/>
              <w:rPr>
                <w:rFonts w:ascii="Arial" w:hAnsi="Arial" w:cs="Arial"/>
                <w:sz w:val="22"/>
                <w:szCs w:val="22"/>
              </w:rPr>
            </w:pPr>
            <w:r w:rsidRPr="00AB7BDA">
              <w:rPr>
                <w:rFonts w:ascii="Arial" w:hAnsi="Arial" w:cs="Arial"/>
                <w:sz w:val="22"/>
                <w:szCs w:val="22"/>
              </w:rPr>
              <w:t>Preparation of JMF; and</w:t>
            </w:r>
          </w:p>
          <w:p w14:paraId="04D721C2" w14:textId="7D02393F" w:rsidR="00EE3DCA" w:rsidRPr="00AB7BDA" w:rsidRDefault="00EE3DCA" w:rsidP="00EE3DCA">
            <w:pPr>
              <w:numPr>
                <w:ilvl w:val="0"/>
                <w:numId w:val="28"/>
              </w:numPr>
              <w:tabs>
                <w:tab w:val="clear" w:pos="720"/>
                <w:tab w:val="num" w:pos="1080"/>
              </w:tabs>
              <w:ind w:left="369" w:hanging="369"/>
              <w:jc w:val="both"/>
              <w:rPr>
                <w:rFonts w:ascii="Arial" w:hAnsi="Arial" w:cs="Arial"/>
                <w:sz w:val="22"/>
                <w:szCs w:val="22"/>
              </w:rPr>
            </w:pPr>
            <w:r w:rsidRPr="00AB7BDA">
              <w:rPr>
                <w:rFonts w:ascii="Arial" w:hAnsi="Arial" w:cs="Arial"/>
                <w:sz w:val="22"/>
                <w:szCs w:val="22"/>
              </w:rPr>
              <w:t xml:space="preserve">Assist the </w:t>
            </w:r>
            <w:r w:rsidR="00DF01E3">
              <w:rPr>
                <w:rFonts w:ascii="Arial" w:hAnsi="Arial" w:cs="Arial"/>
                <w:sz w:val="22"/>
                <w:szCs w:val="22"/>
              </w:rPr>
              <w:t>PMC</w:t>
            </w:r>
            <w:r w:rsidRPr="00AB7BDA">
              <w:rPr>
                <w:rFonts w:ascii="Arial" w:hAnsi="Arial" w:cs="Arial"/>
                <w:sz w:val="22"/>
                <w:szCs w:val="22"/>
              </w:rPr>
              <w:t xml:space="preserve"> team, as required, in all matters related to project implementation, monitoring and reporting.</w:t>
            </w:r>
          </w:p>
        </w:tc>
      </w:tr>
      <w:tr w:rsidR="00EE3DCA" w:rsidRPr="00EC4ACC" w14:paraId="5653A9E8" w14:textId="77777777" w:rsidTr="00460623">
        <w:trPr>
          <w:gridAfter w:val="1"/>
          <w:wAfter w:w="11" w:type="dxa"/>
        </w:trPr>
        <w:tc>
          <w:tcPr>
            <w:tcW w:w="992" w:type="dxa"/>
            <w:tcBorders>
              <w:top w:val="single" w:sz="18" w:space="0" w:color="auto"/>
              <w:left w:val="single" w:sz="18" w:space="0" w:color="auto"/>
              <w:bottom w:val="single" w:sz="18" w:space="0" w:color="auto"/>
              <w:right w:val="nil"/>
            </w:tcBorders>
            <w:vAlign w:val="center"/>
          </w:tcPr>
          <w:p w14:paraId="6AAE4A26" w14:textId="77777777" w:rsidR="00EE3DCA" w:rsidRPr="00EC4ACC" w:rsidRDefault="00EE3DCA" w:rsidP="00460623">
            <w:pPr>
              <w:rPr>
                <w:rFonts w:ascii="Arial" w:hAnsi="Arial" w:cs="Arial"/>
                <w:b/>
                <w:color w:val="000000" w:themeColor="text1"/>
                <w:sz w:val="4"/>
                <w:szCs w:val="4"/>
              </w:rPr>
            </w:pPr>
          </w:p>
        </w:tc>
        <w:tc>
          <w:tcPr>
            <w:tcW w:w="1800" w:type="dxa"/>
            <w:tcBorders>
              <w:top w:val="single" w:sz="18" w:space="0" w:color="auto"/>
              <w:left w:val="nil"/>
              <w:bottom w:val="single" w:sz="18" w:space="0" w:color="auto"/>
              <w:right w:val="nil"/>
            </w:tcBorders>
            <w:vAlign w:val="center"/>
          </w:tcPr>
          <w:p w14:paraId="3B5F8027" w14:textId="77777777" w:rsidR="00EE3DCA" w:rsidRPr="00EC4ACC" w:rsidRDefault="00EE3DCA" w:rsidP="00460623">
            <w:pPr>
              <w:rPr>
                <w:rFonts w:ascii="Arial" w:hAnsi="Arial" w:cs="Arial"/>
                <w:b/>
                <w:color w:val="000000" w:themeColor="text1"/>
                <w:sz w:val="4"/>
                <w:szCs w:val="4"/>
              </w:rPr>
            </w:pPr>
          </w:p>
        </w:tc>
        <w:tc>
          <w:tcPr>
            <w:tcW w:w="2160" w:type="dxa"/>
            <w:gridSpan w:val="2"/>
            <w:tcBorders>
              <w:top w:val="single" w:sz="18" w:space="0" w:color="auto"/>
              <w:left w:val="nil"/>
              <w:bottom w:val="single" w:sz="18" w:space="0" w:color="auto"/>
              <w:right w:val="nil"/>
            </w:tcBorders>
          </w:tcPr>
          <w:p w14:paraId="59C424AB" w14:textId="77777777" w:rsidR="00EE3DCA" w:rsidRPr="00EC4ACC" w:rsidRDefault="00EE3DCA" w:rsidP="00460623">
            <w:pPr>
              <w:rPr>
                <w:rFonts w:ascii="Arial" w:hAnsi="Arial" w:cs="Arial"/>
                <w:b/>
                <w:bCs/>
                <w:color w:val="000000" w:themeColor="text1"/>
                <w:sz w:val="4"/>
                <w:szCs w:val="4"/>
              </w:rPr>
            </w:pPr>
          </w:p>
        </w:tc>
        <w:tc>
          <w:tcPr>
            <w:tcW w:w="8820" w:type="dxa"/>
            <w:tcBorders>
              <w:top w:val="single" w:sz="18" w:space="0" w:color="auto"/>
              <w:left w:val="nil"/>
              <w:bottom w:val="single" w:sz="18" w:space="0" w:color="auto"/>
              <w:right w:val="single" w:sz="18" w:space="0" w:color="auto"/>
            </w:tcBorders>
          </w:tcPr>
          <w:p w14:paraId="54BF9F6B" w14:textId="77777777" w:rsidR="00EE3DCA" w:rsidRPr="00DB43D3" w:rsidRDefault="00EE3DCA" w:rsidP="00460623">
            <w:pPr>
              <w:rPr>
                <w:rFonts w:ascii="Arial" w:hAnsi="Arial" w:cs="Arial"/>
                <w:color w:val="000000" w:themeColor="text1"/>
                <w:sz w:val="4"/>
                <w:szCs w:val="4"/>
                <w:highlight w:val="yellow"/>
              </w:rPr>
            </w:pPr>
          </w:p>
        </w:tc>
      </w:tr>
      <w:tr w:rsidR="00EE3DCA" w:rsidRPr="00EC4ACC" w14:paraId="6490A941" w14:textId="77777777" w:rsidTr="00460623">
        <w:trPr>
          <w:gridAfter w:val="1"/>
          <w:wAfter w:w="11" w:type="dxa"/>
        </w:trPr>
        <w:tc>
          <w:tcPr>
            <w:tcW w:w="992" w:type="dxa"/>
            <w:vMerge w:val="restart"/>
            <w:tcBorders>
              <w:top w:val="single" w:sz="18" w:space="0" w:color="auto"/>
              <w:left w:val="single" w:sz="18" w:space="0" w:color="auto"/>
              <w:bottom w:val="single" w:sz="18" w:space="0" w:color="auto"/>
              <w:right w:val="dashSmallGap" w:sz="4" w:space="0" w:color="auto"/>
            </w:tcBorders>
            <w:hideMark/>
          </w:tcPr>
          <w:p w14:paraId="62AA018C" w14:textId="77777777" w:rsidR="00EE3DCA" w:rsidRPr="00DB43D3" w:rsidRDefault="00EE3DCA" w:rsidP="00460623">
            <w:pPr>
              <w:jc w:val="center"/>
              <w:rPr>
                <w:rFonts w:ascii="Arial" w:hAnsi="Arial" w:cs="Arial"/>
                <w:b/>
                <w:color w:val="000000" w:themeColor="text1"/>
                <w:sz w:val="22"/>
                <w:szCs w:val="22"/>
                <w:highlight w:val="yellow"/>
              </w:rPr>
            </w:pPr>
            <w:r w:rsidRPr="00D20D29">
              <w:rPr>
                <w:rFonts w:ascii="Arial" w:hAnsi="Arial" w:cs="Arial"/>
                <w:b/>
                <w:color w:val="000000" w:themeColor="text1"/>
                <w:sz w:val="22"/>
                <w:szCs w:val="22"/>
              </w:rPr>
              <w:lastRenderedPageBreak/>
              <w:t>6</w:t>
            </w:r>
          </w:p>
        </w:tc>
        <w:tc>
          <w:tcPr>
            <w:tcW w:w="1800" w:type="dxa"/>
            <w:vMerge w:val="restart"/>
            <w:tcBorders>
              <w:top w:val="single" w:sz="18" w:space="0" w:color="auto"/>
              <w:left w:val="dashSmallGap" w:sz="4" w:space="0" w:color="auto"/>
              <w:bottom w:val="single" w:sz="18" w:space="0" w:color="auto"/>
              <w:right w:val="dashSmallGap" w:sz="4" w:space="0" w:color="auto"/>
            </w:tcBorders>
            <w:hideMark/>
          </w:tcPr>
          <w:p w14:paraId="2F0A30A7" w14:textId="77777777" w:rsidR="00EE3DCA" w:rsidRPr="00D20D29" w:rsidRDefault="00EE3DCA" w:rsidP="00460623">
            <w:pPr>
              <w:rPr>
                <w:rFonts w:ascii="Arial" w:hAnsi="Arial" w:cs="Arial"/>
                <w:b/>
                <w:color w:val="000000" w:themeColor="text1"/>
                <w:sz w:val="22"/>
                <w:szCs w:val="22"/>
              </w:rPr>
            </w:pPr>
            <w:r w:rsidRPr="00D20D29">
              <w:rPr>
                <w:rFonts w:ascii="Arial" w:hAnsi="Arial" w:cs="Arial"/>
                <w:b/>
                <w:color w:val="000000" w:themeColor="text1"/>
                <w:sz w:val="22"/>
                <w:szCs w:val="22"/>
              </w:rPr>
              <w:t>Quantity Surveyor</w:t>
            </w:r>
          </w:p>
        </w:tc>
        <w:tc>
          <w:tcPr>
            <w:tcW w:w="2160" w:type="dxa"/>
            <w:gridSpan w:val="2"/>
            <w:tcBorders>
              <w:top w:val="single" w:sz="18" w:space="0" w:color="auto"/>
              <w:left w:val="dashSmallGap" w:sz="4" w:space="0" w:color="auto"/>
              <w:bottom w:val="dashSmallGap" w:sz="4" w:space="0" w:color="auto"/>
              <w:right w:val="dashSmallGap" w:sz="4" w:space="0" w:color="auto"/>
            </w:tcBorders>
            <w:hideMark/>
          </w:tcPr>
          <w:p w14:paraId="34F93383" w14:textId="77777777" w:rsidR="00EE3DCA" w:rsidRPr="00D20D29" w:rsidRDefault="00EE3DCA" w:rsidP="00460623">
            <w:pPr>
              <w:rPr>
                <w:rFonts w:ascii="Arial" w:hAnsi="Arial" w:cs="Arial"/>
                <w:color w:val="000000" w:themeColor="text1"/>
                <w:sz w:val="22"/>
                <w:szCs w:val="22"/>
              </w:rPr>
            </w:pPr>
            <w:r w:rsidRPr="00D20D29">
              <w:rPr>
                <w:rFonts w:ascii="Arial" w:hAnsi="Arial" w:cs="Arial"/>
                <w:b/>
                <w:bCs/>
                <w:color w:val="000000" w:themeColor="text1"/>
                <w:sz w:val="22"/>
                <w:szCs w:val="22"/>
              </w:rPr>
              <w:t xml:space="preserve">Experience </w:t>
            </w:r>
          </w:p>
        </w:tc>
        <w:tc>
          <w:tcPr>
            <w:tcW w:w="8820" w:type="dxa"/>
            <w:tcBorders>
              <w:top w:val="single" w:sz="18" w:space="0" w:color="auto"/>
              <w:left w:val="dashSmallGap" w:sz="4" w:space="0" w:color="auto"/>
              <w:bottom w:val="dashSmallGap" w:sz="4" w:space="0" w:color="auto"/>
              <w:right w:val="single" w:sz="18" w:space="0" w:color="auto"/>
            </w:tcBorders>
            <w:hideMark/>
          </w:tcPr>
          <w:p w14:paraId="5739EEF2" w14:textId="77777777" w:rsidR="00EE3DCA" w:rsidRPr="00DB43D3" w:rsidRDefault="00EE3DCA" w:rsidP="00460623">
            <w:pPr>
              <w:jc w:val="both"/>
              <w:rPr>
                <w:rFonts w:ascii="Arial" w:hAnsi="Arial" w:cs="Arial"/>
                <w:color w:val="000000" w:themeColor="text1"/>
                <w:sz w:val="22"/>
                <w:szCs w:val="22"/>
                <w:highlight w:val="yellow"/>
              </w:rPr>
            </w:pPr>
            <w:r w:rsidRPr="00D20D29">
              <w:rPr>
                <w:rFonts w:ascii="Arial" w:hAnsi="Arial" w:cs="Arial"/>
                <w:color w:val="000000" w:themeColor="text1"/>
                <w:sz w:val="22"/>
                <w:szCs w:val="22"/>
              </w:rPr>
              <w:t>12 years relevant experience on highways and major road projects. Experience on IsDB or other International Donor-funded projects would be an advantage. Working knowledge in Russian Language will be preferred.</w:t>
            </w:r>
          </w:p>
        </w:tc>
      </w:tr>
      <w:tr w:rsidR="00EE3DCA" w:rsidRPr="00EC4ACC" w14:paraId="3C897CD4"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1CBA1FAC"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2B5DC308" w14:textId="77777777" w:rsidR="00EE3DCA" w:rsidRPr="00DB43D3" w:rsidRDefault="00EE3DCA" w:rsidP="00460623">
            <w:pPr>
              <w:rPr>
                <w:rFonts w:ascii="Arial" w:hAnsi="Arial" w:cs="Arial"/>
                <w:b/>
                <w:color w:val="000000" w:themeColor="text1"/>
                <w:sz w:val="22"/>
                <w:szCs w:val="22"/>
                <w:highlight w:val="yellow"/>
              </w:rPr>
            </w:pPr>
          </w:p>
        </w:tc>
        <w:tc>
          <w:tcPr>
            <w:tcW w:w="2160" w:type="dxa"/>
            <w:gridSpan w:val="2"/>
            <w:tcBorders>
              <w:top w:val="dashSmallGap" w:sz="4" w:space="0" w:color="auto"/>
              <w:left w:val="dashSmallGap" w:sz="4" w:space="0" w:color="auto"/>
              <w:bottom w:val="single" w:sz="18" w:space="0" w:color="auto"/>
              <w:right w:val="dashSmallGap" w:sz="4" w:space="0" w:color="auto"/>
            </w:tcBorders>
            <w:hideMark/>
          </w:tcPr>
          <w:p w14:paraId="470FD090" w14:textId="77777777" w:rsidR="00EE3DCA" w:rsidRPr="00DB43D3" w:rsidRDefault="00EE3DCA" w:rsidP="00460623">
            <w:pPr>
              <w:rPr>
                <w:rFonts w:ascii="Arial" w:hAnsi="Arial" w:cs="Arial"/>
                <w:color w:val="000000" w:themeColor="text1"/>
                <w:sz w:val="22"/>
                <w:szCs w:val="22"/>
                <w:highlight w:val="yellow"/>
              </w:rPr>
            </w:pPr>
            <w:r w:rsidRPr="00D20D29">
              <w:rPr>
                <w:rFonts w:ascii="Arial" w:hAnsi="Arial" w:cs="Arial"/>
                <w:b/>
                <w:bCs/>
                <w:color w:val="000000" w:themeColor="text1"/>
                <w:sz w:val="22"/>
                <w:szCs w:val="22"/>
              </w:rPr>
              <w:t xml:space="preserve">Qualifications </w:t>
            </w:r>
          </w:p>
        </w:tc>
        <w:tc>
          <w:tcPr>
            <w:tcW w:w="8820" w:type="dxa"/>
            <w:tcBorders>
              <w:top w:val="dashSmallGap" w:sz="4" w:space="0" w:color="auto"/>
              <w:left w:val="dashSmallGap" w:sz="4" w:space="0" w:color="auto"/>
              <w:bottom w:val="dashSmallGap" w:sz="4" w:space="0" w:color="auto"/>
              <w:right w:val="single" w:sz="18" w:space="0" w:color="auto"/>
            </w:tcBorders>
            <w:hideMark/>
          </w:tcPr>
          <w:p w14:paraId="44C1092A" w14:textId="77777777" w:rsidR="00EE3DCA" w:rsidRPr="00DB43D3" w:rsidRDefault="00EE3DCA" w:rsidP="00460623">
            <w:pPr>
              <w:jc w:val="both"/>
              <w:rPr>
                <w:rFonts w:ascii="Arial" w:hAnsi="Arial" w:cs="Arial"/>
                <w:color w:val="000000" w:themeColor="text1"/>
                <w:sz w:val="22"/>
                <w:szCs w:val="22"/>
                <w:highlight w:val="yellow"/>
              </w:rPr>
            </w:pPr>
            <w:r w:rsidRPr="00D20D29">
              <w:rPr>
                <w:rFonts w:ascii="Arial" w:hAnsi="Arial" w:cs="Arial"/>
                <w:sz w:val="22"/>
                <w:szCs w:val="22"/>
              </w:rPr>
              <w:t>Bachelor’s degree in Civil Engineering – preferably Masters in Civil Engineering / Highway Engineering / Structure Engineering / Transportation Engineering / Construction Management / Project Management or equivalent</w:t>
            </w:r>
          </w:p>
        </w:tc>
      </w:tr>
      <w:tr w:rsidR="00EE3DCA" w:rsidRPr="00EC4ACC" w14:paraId="2BBA5210"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0186B26D"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2777B82C" w14:textId="77777777" w:rsidR="00EE3DCA" w:rsidRPr="00DB43D3" w:rsidRDefault="00EE3DCA" w:rsidP="00460623">
            <w:pPr>
              <w:rPr>
                <w:rFonts w:ascii="Arial" w:hAnsi="Arial" w:cs="Arial"/>
                <w:b/>
                <w:color w:val="000000" w:themeColor="text1"/>
                <w:sz w:val="22"/>
                <w:szCs w:val="22"/>
                <w:highlight w:val="yellow"/>
              </w:rPr>
            </w:pPr>
          </w:p>
        </w:tc>
        <w:tc>
          <w:tcPr>
            <w:tcW w:w="2160" w:type="dxa"/>
            <w:gridSpan w:val="2"/>
            <w:tcBorders>
              <w:top w:val="dashSmallGap" w:sz="4" w:space="0" w:color="auto"/>
              <w:left w:val="dashSmallGap" w:sz="4" w:space="0" w:color="auto"/>
              <w:bottom w:val="single" w:sz="18" w:space="0" w:color="auto"/>
              <w:right w:val="dashSmallGap" w:sz="4" w:space="0" w:color="auto"/>
            </w:tcBorders>
            <w:hideMark/>
          </w:tcPr>
          <w:p w14:paraId="36E128C8" w14:textId="77777777" w:rsidR="00EE3DCA" w:rsidRPr="00DB43D3" w:rsidRDefault="00EE3DCA" w:rsidP="00460623">
            <w:pPr>
              <w:rPr>
                <w:rFonts w:ascii="Arial" w:hAnsi="Arial" w:cs="Arial"/>
                <w:color w:val="000000" w:themeColor="text1"/>
                <w:sz w:val="22"/>
                <w:szCs w:val="22"/>
                <w:highlight w:val="yellow"/>
              </w:rPr>
            </w:pPr>
            <w:r w:rsidRPr="00C9395B">
              <w:rPr>
                <w:rFonts w:ascii="Arial" w:hAnsi="Arial" w:cs="Arial"/>
                <w:b/>
                <w:bCs/>
                <w:color w:val="000000" w:themeColor="text1"/>
                <w:sz w:val="22"/>
                <w:szCs w:val="22"/>
              </w:rPr>
              <w:t>Responsibilities:</w:t>
            </w:r>
          </w:p>
        </w:tc>
        <w:tc>
          <w:tcPr>
            <w:tcW w:w="8820" w:type="dxa"/>
            <w:tcBorders>
              <w:top w:val="dashSmallGap" w:sz="4" w:space="0" w:color="auto"/>
              <w:left w:val="dashSmallGap" w:sz="4" w:space="0" w:color="auto"/>
              <w:bottom w:val="single" w:sz="18" w:space="0" w:color="auto"/>
              <w:right w:val="single" w:sz="18" w:space="0" w:color="auto"/>
            </w:tcBorders>
          </w:tcPr>
          <w:p w14:paraId="76E659DB" w14:textId="77777777" w:rsidR="00EE3DCA" w:rsidRPr="00EC4ACC" w:rsidRDefault="00EE3DCA" w:rsidP="00460623">
            <w:pPr>
              <w:jc w:val="both"/>
              <w:rPr>
                <w:rFonts w:ascii="Arial" w:hAnsi="Arial" w:cs="Arial"/>
                <w:color w:val="000000" w:themeColor="text1"/>
                <w:sz w:val="22"/>
                <w:szCs w:val="22"/>
                <w:lang w:val="en-GB"/>
              </w:rPr>
            </w:pPr>
            <w:r w:rsidRPr="00EC4ACC">
              <w:rPr>
                <w:rFonts w:ascii="Arial" w:hAnsi="Arial" w:cs="Arial"/>
                <w:color w:val="000000" w:themeColor="text1"/>
                <w:sz w:val="22"/>
                <w:szCs w:val="22"/>
                <w:lang w:val="en-GB"/>
              </w:rPr>
              <w:t>He/she will be responsible for measurement of all type of quantities and preparation of measurement sheet in accordance with approved drawings for the purpose of preparing interim and final payment certificates.</w:t>
            </w:r>
          </w:p>
          <w:p w14:paraId="7E121CF1" w14:textId="77777777" w:rsidR="00EE3DCA" w:rsidRPr="00EC4ACC" w:rsidRDefault="00EE3DCA" w:rsidP="00460623">
            <w:pPr>
              <w:jc w:val="both"/>
              <w:rPr>
                <w:rFonts w:ascii="Arial" w:hAnsi="Arial" w:cs="Arial"/>
                <w:color w:val="000000" w:themeColor="text1"/>
                <w:sz w:val="22"/>
                <w:szCs w:val="22"/>
                <w:lang w:val="en-GB"/>
              </w:rPr>
            </w:pPr>
          </w:p>
          <w:p w14:paraId="17ED4975" w14:textId="77777777" w:rsidR="00EE3DCA" w:rsidRPr="00EC4ACC" w:rsidRDefault="00EE3DCA" w:rsidP="00460623">
            <w:pPr>
              <w:jc w:val="both"/>
              <w:rPr>
                <w:rFonts w:ascii="Arial" w:hAnsi="Arial" w:cs="Arial"/>
                <w:color w:val="000000" w:themeColor="text1"/>
                <w:sz w:val="22"/>
                <w:szCs w:val="22"/>
                <w:lang w:val="en-GB"/>
              </w:rPr>
            </w:pPr>
            <w:r w:rsidRPr="00EC4ACC">
              <w:rPr>
                <w:rFonts w:ascii="Arial" w:hAnsi="Arial" w:cs="Arial"/>
                <w:color w:val="000000" w:themeColor="text1"/>
                <w:sz w:val="22"/>
                <w:szCs w:val="22"/>
                <w:lang w:val="en-GB"/>
              </w:rPr>
              <w:t>He/she will be responsible for preparing the Bills of Quantities and the Engineer’s Estimates for the individual subprojects.</w:t>
            </w:r>
          </w:p>
          <w:p w14:paraId="0527C362" w14:textId="77777777" w:rsidR="00EE3DCA" w:rsidRPr="00EC4ACC" w:rsidRDefault="00EE3DCA" w:rsidP="00460623">
            <w:pPr>
              <w:jc w:val="both"/>
              <w:rPr>
                <w:rFonts w:ascii="Arial" w:hAnsi="Arial" w:cs="Arial"/>
                <w:color w:val="000000" w:themeColor="text1"/>
                <w:sz w:val="22"/>
                <w:szCs w:val="22"/>
                <w:lang w:val="en-GB"/>
              </w:rPr>
            </w:pPr>
          </w:p>
          <w:p w14:paraId="617F2AB7" w14:textId="77777777" w:rsidR="00EE3DCA" w:rsidRPr="00EC4ACC" w:rsidRDefault="00EE3DCA" w:rsidP="00460623">
            <w:pPr>
              <w:jc w:val="both"/>
              <w:rPr>
                <w:rFonts w:ascii="Arial" w:hAnsi="Arial" w:cs="Arial"/>
                <w:color w:val="000000" w:themeColor="text1"/>
                <w:sz w:val="22"/>
                <w:szCs w:val="22"/>
                <w:lang w:val="en-GB"/>
              </w:rPr>
            </w:pPr>
            <w:r w:rsidRPr="00EC4ACC">
              <w:rPr>
                <w:rFonts w:ascii="Arial" w:hAnsi="Arial" w:cs="Arial"/>
                <w:color w:val="000000" w:themeColor="text1"/>
                <w:sz w:val="22"/>
                <w:szCs w:val="22"/>
                <w:lang w:val="en-GB"/>
              </w:rPr>
              <w:t>He/she will review detailed estimates for quantities (considering designs and mass haul diagram) and project cost for the entire project (civil work contract package-wise), including the cost of environmental and social safeguards proposed and market rate for the inputs or the local schedule of rates.</w:t>
            </w:r>
          </w:p>
          <w:p w14:paraId="66969D72" w14:textId="77777777" w:rsidR="00EE3DCA" w:rsidRPr="00EC4ACC" w:rsidRDefault="00EE3DCA" w:rsidP="00460623">
            <w:pPr>
              <w:jc w:val="both"/>
              <w:rPr>
                <w:rFonts w:ascii="Arial" w:hAnsi="Arial" w:cs="Arial"/>
                <w:color w:val="000000" w:themeColor="text1"/>
                <w:sz w:val="22"/>
                <w:szCs w:val="22"/>
                <w:lang w:val="en-GB"/>
              </w:rPr>
            </w:pPr>
          </w:p>
          <w:p w14:paraId="3B231EFE" w14:textId="77777777" w:rsidR="00EE3DCA" w:rsidRPr="00EC4ACC" w:rsidRDefault="00EE3DCA" w:rsidP="00460623">
            <w:pPr>
              <w:jc w:val="both"/>
              <w:rPr>
                <w:rFonts w:ascii="Arial" w:hAnsi="Arial" w:cs="Arial"/>
                <w:color w:val="000000" w:themeColor="text1"/>
                <w:sz w:val="22"/>
                <w:szCs w:val="22"/>
                <w:lang w:val="en-GB"/>
              </w:rPr>
            </w:pPr>
            <w:r w:rsidRPr="00EC4ACC">
              <w:rPr>
                <w:rFonts w:ascii="Arial" w:hAnsi="Arial" w:cs="Arial"/>
                <w:color w:val="000000" w:themeColor="text1"/>
                <w:sz w:val="22"/>
                <w:szCs w:val="22"/>
                <w:lang w:val="en-GB"/>
              </w:rPr>
              <w:t>The quantity surveyor will ensure correctness of documentation, interim payment certificates (IPCs) and quantities during the construction and confirming the computation and processing of IPCs, producing details of the final bill and total quantities consumed during the project.</w:t>
            </w:r>
          </w:p>
          <w:p w14:paraId="4D68C46C" w14:textId="77777777" w:rsidR="00EE3DCA" w:rsidRPr="00EC4ACC" w:rsidRDefault="00EE3DCA" w:rsidP="00460623">
            <w:pPr>
              <w:jc w:val="both"/>
              <w:rPr>
                <w:rFonts w:ascii="Arial" w:hAnsi="Arial" w:cs="Arial"/>
                <w:color w:val="000000" w:themeColor="text1"/>
                <w:sz w:val="22"/>
                <w:szCs w:val="22"/>
                <w:lang w:val="en-GB"/>
              </w:rPr>
            </w:pPr>
          </w:p>
          <w:p w14:paraId="47444E62" w14:textId="77777777" w:rsidR="00EE3DCA" w:rsidRPr="00EC4ACC" w:rsidRDefault="00EE3DCA" w:rsidP="00460623">
            <w:pPr>
              <w:jc w:val="both"/>
              <w:rPr>
                <w:rFonts w:ascii="Arial" w:hAnsi="Arial" w:cs="Arial"/>
                <w:color w:val="000000" w:themeColor="text1"/>
                <w:sz w:val="22"/>
                <w:szCs w:val="22"/>
                <w:lang w:val="en-GB"/>
              </w:rPr>
            </w:pPr>
            <w:r w:rsidRPr="00EC4ACC">
              <w:rPr>
                <w:rFonts w:ascii="Arial" w:hAnsi="Arial" w:cs="Arial"/>
                <w:color w:val="000000" w:themeColor="text1"/>
                <w:sz w:val="22"/>
                <w:szCs w:val="22"/>
                <w:lang w:val="en-GB"/>
              </w:rPr>
              <w:t>The quantity surveyors prepare quantitative estimates for any suggested variation with its cost impact on the project.</w:t>
            </w:r>
          </w:p>
          <w:p w14:paraId="227FD5B4" w14:textId="77777777" w:rsidR="00EE3DCA" w:rsidRPr="00EC4ACC" w:rsidRDefault="00EE3DCA" w:rsidP="00460623">
            <w:pPr>
              <w:jc w:val="both"/>
              <w:rPr>
                <w:rFonts w:ascii="Arial" w:hAnsi="Arial" w:cs="Arial"/>
                <w:color w:val="000000" w:themeColor="text1"/>
                <w:sz w:val="22"/>
                <w:szCs w:val="22"/>
                <w:lang w:val="en-GB"/>
              </w:rPr>
            </w:pPr>
          </w:p>
          <w:p w14:paraId="1D36148A" w14:textId="77777777" w:rsidR="00EE3DCA" w:rsidRPr="00EC4ACC" w:rsidRDefault="00EE3DCA" w:rsidP="00460623">
            <w:pPr>
              <w:pStyle w:val="Numbered"/>
              <w:tabs>
                <w:tab w:val="clear" w:pos="1440"/>
              </w:tabs>
              <w:ind w:left="0" w:firstLine="0"/>
              <w:jc w:val="both"/>
              <w:rPr>
                <w:rFonts w:ascii="Arial" w:hAnsi="Arial" w:cs="Arial"/>
                <w:color w:val="000000" w:themeColor="text1"/>
                <w:sz w:val="22"/>
                <w:szCs w:val="22"/>
              </w:rPr>
            </w:pPr>
            <w:r w:rsidRPr="00EC4ACC">
              <w:rPr>
                <w:rFonts w:ascii="Arial" w:hAnsi="Arial" w:cs="Arial"/>
                <w:color w:val="000000" w:themeColor="text1"/>
                <w:sz w:val="22"/>
                <w:szCs w:val="22"/>
              </w:rPr>
              <w:t>Responsibilities of the Quantity Surveyor will include, but is not limited to the following:</w:t>
            </w:r>
          </w:p>
          <w:p w14:paraId="3EBEA3D0" w14:textId="77777777" w:rsidR="00EE3DCA" w:rsidRPr="00EC4ACC" w:rsidRDefault="00EE3DCA" w:rsidP="00460623">
            <w:pPr>
              <w:jc w:val="both"/>
              <w:rPr>
                <w:rFonts w:ascii="Arial" w:hAnsi="Arial" w:cs="Arial"/>
                <w:color w:val="000000" w:themeColor="text1"/>
                <w:sz w:val="22"/>
                <w:szCs w:val="22"/>
              </w:rPr>
            </w:pPr>
          </w:p>
          <w:p w14:paraId="329F2673" w14:textId="77777777" w:rsidR="00EE3DCA" w:rsidRPr="00EC4ACC" w:rsidRDefault="00EE3DCA" w:rsidP="00460623">
            <w:pPr>
              <w:pStyle w:val="afb"/>
              <w:shd w:val="clear" w:color="auto" w:fill="FFFFFF"/>
              <w:spacing w:before="0" w:beforeAutospacing="0" w:after="0" w:afterAutospacing="0"/>
              <w:jc w:val="both"/>
              <w:rPr>
                <w:rFonts w:ascii="Arial" w:hAnsi="Arial" w:cs="Arial"/>
                <w:color w:val="000000" w:themeColor="text1"/>
                <w:sz w:val="22"/>
                <w:szCs w:val="22"/>
              </w:rPr>
            </w:pPr>
            <w:r w:rsidRPr="00EC4ACC">
              <w:rPr>
                <w:rFonts w:ascii="Arial" w:hAnsi="Arial" w:cs="Arial"/>
                <w:color w:val="000000" w:themeColor="text1"/>
                <w:sz w:val="22"/>
                <w:szCs w:val="22"/>
              </w:rPr>
              <w:t xml:space="preserve">The Quantity Surveyor (QS) will be </w:t>
            </w:r>
            <w:proofErr w:type="gramStart"/>
            <w:r w:rsidRPr="00EC4ACC">
              <w:rPr>
                <w:rFonts w:ascii="Arial" w:hAnsi="Arial" w:cs="Arial"/>
                <w:color w:val="000000" w:themeColor="text1"/>
                <w:sz w:val="22"/>
                <w:szCs w:val="22"/>
              </w:rPr>
              <w:t>provide</w:t>
            </w:r>
            <w:proofErr w:type="gramEnd"/>
            <w:r w:rsidRPr="00EC4ACC">
              <w:rPr>
                <w:rFonts w:ascii="Arial" w:hAnsi="Arial" w:cs="Arial"/>
                <w:color w:val="000000" w:themeColor="text1"/>
                <w:sz w:val="22"/>
                <w:szCs w:val="22"/>
              </w:rPr>
              <w:t xml:space="preserve"> all necessary assistance to the road construction team with respect to all financial aspects and contractual matters in the project. He/she will participate in the review and approval of interim payments, the </w:t>
            </w:r>
            <w:r w:rsidRPr="00EC4ACC">
              <w:rPr>
                <w:rFonts w:ascii="Arial" w:hAnsi="Arial" w:cs="Arial"/>
                <w:color w:val="000000" w:themeColor="text1"/>
                <w:sz w:val="22"/>
                <w:szCs w:val="22"/>
              </w:rPr>
              <w:lastRenderedPageBreak/>
              <w:t>variations and other financial matters. He will analyze and evaluate all claims made by the contractor.</w:t>
            </w:r>
          </w:p>
          <w:p w14:paraId="1E92D2FC" w14:textId="77777777" w:rsidR="00EE3DCA" w:rsidRPr="00EC4ACC" w:rsidRDefault="00EE3DCA" w:rsidP="00460623">
            <w:pPr>
              <w:pStyle w:val="afb"/>
              <w:shd w:val="clear" w:color="auto" w:fill="FFFFFF"/>
              <w:spacing w:before="0" w:beforeAutospacing="0" w:after="0" w:afterAutospacing="0"/>
              <w:jc w:val="both"/>
              <w:rPr>
                <w:rFonts w:ascii="Arial" w:hAnsi="Arial" w:cs="Arial"/>
                <w:color w:val="000000" w:themeColor="text1"/>
                <w:sz w:val="22"/>
                <w:szCs w:val="22"/>
              </w:rPr>
            </w:pPr>
          </w:p>
          <w:p w14:paraId="01B4D2C9"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Responsible for all matters relating to the financial and contractual aspects of the project;</w:t>
            </w:r>
          </w:p>
          <w:p w14:paraId="11071634"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Provide support on all financial and contractual matters throughout the course of the work in the project;</w:t>
            </w:r>
          </w:p>
          <w:p w14:paraId="57EB90AC"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Participate in all projects related meetings;</w:t>
            </w:r>
          </w:p>
          <w:p w14:paraId="031A07C8"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Finalize the Contractors monthly payment certificates;</w:t>
            </w:r>
          </w:p>
          <w:p w14:paraId="18A92959"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Streamline all cost and quantity records;</w:t>
            </w:r>
          </w:p>
          <w:p w14:paraId="2CA3FCD3" w14:textId="595B244A"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 xml:space="preserve">Advise the </w:t>
            </w:r>
            <w:r w:rsidR="00DF01E3">
              <w:rPr>
                <w:rFonts w:ascii="Arial" w:hAnsi="Arial" w:cs="Arial"/>
                <w:sz w:val="22"/>
                <w:szCs w:val="22"/>
              </w:rPr>
              <w:t>PMC</w:t>
            </w:r>
            <w:r w:rsidRPr="00C60463">
              <w:rPr>
                <w:rFonts w:ascii="Arial" w:hAnsi="Arial" w:cs="Arial"/>
                <w:sz w:val="22"/>
                <w:szCs w:val="22"/>
              </w:rPr>
              <w:t xml:space="preserve"> team on measurement procedures and calculation of interim and final quantities;</w:t>
            </w:r>
          </w:p>
          <w:p w14:paraId="2A26EBB1"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Evaluate the unit rates for new work items;</w:t>
            </w:r>
          </w:p>
          <w:p w14:paraId="322CB241"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Preparation of variation orders;</w:t>
            </w:r>
          </w:p>
          <w:p w14:paraId="77BF2FFE"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Advise on contractual matters related to financial issues;</w:t>
            </w:r>
          </w:p>
          <w:p w14:paraId="7CA10EF1"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Ensure completeness and validity of all contractual requirements;</w:t>
            </w:r>
          </w:p>
          <w:p w14:paraId="49C73481"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Monitor the contractors resource allocation;</w:t>
            </w:r>
          </w:p>
          <w:p w14:paraId="7A360390"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Preparation of financial statements for monthly report;</w:t>
            </w:r>
          </w:p>
          <w:p w14:paraId="0533AF31"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Assist in the auditing of payments to Contractors;</w:t>
            </w:r>
          </w:p>
          <w:p w14:paraId="2AD4924A"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Check and record measurements of completed work;</w:t>
            </w:r>
          </w:p>
          <w:p w14:paraId="37FCF028"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Monitor contracts final cost estimates;</w:t>
            </w:r>
          </w:p>
          <w:p w14:paraId="7D960F1C"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Review, negotiate and prepare claim settlements with the Contractors and the Engineer;</w:t>
            </w:r>
          </w:p>
          <w:p w14:paraId="00CEAA8C"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Participate in the preparation of Final Account with all supporting documentation;</w:t>
            </w:r>
          </w:p>
          <w:p w14:paraId="13717CA0"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Visiting the site on a regular basis to take measurements of work in progress;</w:t>
            </w:r>
          </w:p>
          <w:p w14:paraId="03C6CFB6"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Preparing monthly valuation certificates of work done on site;</w:t>
            </w:r>
          </w:p>
          <w:p w14:paraId="7D1B1FF7"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Using Bills of Quantities for cost control;</w:t>
            </w:r>
          </w:p>
          <w:p w14:paraId="14A63AAF"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Preparing cash-flow and cost reports;</w:t>
            </w:r>
          </w:p>
          <w:p w14:paraId="482615AE" w14:textId="77777777" w:rsidR="00EE3DCA" w:rsidRPr="00C60463" w:rsidRDefault="00EE3DCA" w:rsidP="00EE3DCA">
            <w:pPr>
              <w:numPr>
                <w:ilvl w:val="0"/>
                <w:numId w:val="28"/>
              </w:numPr>
              <w:tabs>
                <w:tab w:val="clear" w:pos="720"/>
                <w:tab w:val="num" w:pos="1080"/>
              </w:tabs>
              <w:ind w:left="369" w:hanging="369"/>
              <w:jc w:val="both"/>
              <w:rPr>
                <w:rFonts w:ascii="Arial" w:hAnsi="Arial" w:cs="Arial"/>
                <w:sz w:val="22"/>
                <w:szCs w:val="22"/>
              </w:rPr>
            </w:pPr>
            <w:r w:rsidRPr="00C60463">
              <w:rPr>
                <w:rFonts w:ascii="Arial" w:hAnsi="Arial" w:cs="Arial"/>
                <w:sz w:val="22"/>
                <w:szCs w:val="22"/>
              </w:rPr>
              <w:t>Ensuring and enforcing contractor compliance with contract clauses. Handling disputes between contractor and client; and</w:t>
            </w:r>
          </w:p>
          <w:p w14:paraId="781A8056" w14:textId="188C1535" w:rsidR="00EE3DCA" w:rsidRPr="00C60463" w:rsidRDefault="00EE3DCA" w:rsidP="00EE3DCA">
            <w:pPr>
              <w:numPr>
                <w:ilvl w:val="0"/>
                <w:numId w:val="28"/>
              </w:numPr>
              <w:tabs>
                <w:tab w:val="clear" w:pos="720"/>
                <w:tab w:val="num" w:pos="1080"/>
              </w:tabs>
              <w:ind w:left="369" w:hanging="369"/>
              <w:jc w:val="both"/>
              <w:rPr>
                <w:rFonts w:ascii="Arial" w:hAnsi="Arial" w:cs="Arial"/>
                <w:color w:val="000000" w:themeColor="text1"/>
                <w:sz w:val="22"/>
                <w:szCs w:val="22"/>
              </w:rPr>
            </w:pPr>
            <w:r w:rsidRPr="00C60463">
              <w:rPr>
                <w:rFonts w:ascii="Arial" w:hAnsi="Arial" w:cs="Arial"/>
                <w:sz w:val="22"/>
                <w:szCs w:val="22"/>
              </w:rPr>
              <w:lastRenderedPageBreak/>
              <w:t xml:space="preserve">Assist the </w:t>
            </w:r>
            <w:r w:rsidR="00DF01E3">
              <w:rPr>
                <w:rFonts w:ascii="Arial" w:hAnsi="Arial" w:cs="Arial"/>
                <w:sz w:val="22"/>
                <w:szCs w:val="22"/>
              </w:rPr>
              <w:t>PMC</w:t>
            </w:r>
            <w:r w:rsidRPr="00C60463">
              <w:rPr>
                <w:rFonts w:ascii="Arial" w:hAnsi="Arial" w:cs="Arial"/>
                <w:sz w:val="22"/>
                <w:szCs w:val="22"/>
              </w:rPr>
              <w:t xml:space="preserve"> team, as required, in all matters related to project implementation, monitoring and reporting.</w:t>
            </w:r>
          </w:p>
        </w:tc>
      </w:tr>
      <w:tr w:rsidR="00EE3DCA" w:rsidRPr="00EC4ACC" w14:paraId="42D8B49E" w14:textId="77777777" w:rsidTr="00460623">
        <w:tc>
          <w:tcPr>
            <w:tcW w:w="13783" w:type="dxa"/>
            <w:gridSpan w:val="6"/>
            <w:tcBorders>
              <w:top w:val="single" w:sz="18" w:space="0" w:color="auto"/>
              <w:left w:val="single" w:sz="18" w:space="0" w:color="auto"/>
              <w:bottom w:val="single" w:sz="18" w:space="0" w:color="auto"/>
              <w:right w:val="single" w:sz="18" w:space="0" w:color="auto"/>
            </w:tcBorders>
            <w:vAlign w:val="center"/>
          </w:tcPr>
          <w:p w14:paraId="25EAFC2B" w14:textId="77777777" w:rsidR="00EE3DCA" w:rsidRPr="00DB43D3" w:rsidRDefault="00EE3DCA" w:rsidP="00460623">
            <w:pPr>
              <w:tabs>
                <w:tab w:val="left" w:pos="720"/>
              </w:tabs>
              <w:rPr>
                <w:rFonts w:ascii="Arial" w:hAnsi="Arial" w:cs="Arial"/>
                <w:color w:val="000000" w:themeColor="text1"/>
                <w:sz w:val="4"/>
                <w:szCs w:val="4"/>
                <w:highlight w:val="yellow"/>
              </w:rPr>
            </w:pPr>
          </w:p>
        </w:tc>
      </w:tr>
      <w:tr w:rsidR="00EE3DCA" w:rsidRPr="00EC4ACC" w14:paraId="64CA8DC0" w14:textId="77777777" w:rsidTr="00460623">
        <w:trPr>
          <w:gridAfter w:val="1"/>
          <w:wAfter w:w="11" w:type="dxa"/>
          <w:trHeight w:val="162"/>
        </w:trPr>
        <w:tc>
          <w:tcPr>
            <w:tcW w:w="992" w:type="dxa"/>
            <w:vMerge w:val="restart"/>
            <w:tcBorders>
              <w:top w:val="single" w:sz="18" w:space="0" w:color="auto"/>
              <w:left w:val="single" w:sz="18" w:space="0" w:color="auto"/>
              <w:bottom w:val="single" w:sz="18" w:space="0" w:color="auto"/>
              <w:right w:val="dashSmallGap" w:sz="4" w:space="0" w:color="auto"/>
            </w:tcBorders>
            <w:hideMark/>
          </w:tcPr>
          <w:p w14:paraId="0E95F7AE" w14:textId="77777777" w:rsidR="00EE3DCA" w:rsidRPr="007B4D7F" w:rsidRDefault="00EE3DCA" w:rsidP="00460623">
            <w:pPr>
              <w:jc w:val="center"/>
              <w:rPr>
                <w:rFonts w:ascii="Arial" w:hAnsi="Arial" w:cs="Arial"/>
                <w:b/>
                <w:color w:val="000000" w:themeColor="text1"/>
                <w:sz w:val="22"/>
                <w:szCs w:val="22"/>
              </w:rPr>
            </w:pPr>
            <w:r w:rsidRPr="007B4D7F">
              <w:rPr>
                <w:rFonts w:ascii="Arial" w:hAnsi="Arial" w:cs="Arial"/>
                <w:b/>
                <w:color w:val="000000" w:themeColor="text1"/>
                <w:sz w:val="22"/>
                <w:szCs w:val="22"/>
              </w:rPr>
              <w:t>7</w:t>
            </w:r>
          </w:p>
        </w:tc>
        <w:tc>
          <w:tcPr>
            <w:tcW w:w="1800" w:type="dxa"/>
            <w:vMerge w:val="restart"/>
            <w:tcBorders>
              <w:top w:val="single" w:sz="18" w:space="0" w:color="auto"/>
              <w:left w:val="dashSmallGap" w:sz="4" w:space="0" w:color="auto"/>
              <w:bottom w:val="single" w:sz="18" w:space="0" w:color="auto"/>
              <w:right w:val="dashSmallGap" w:sz="4" w:space="0" w:color="auto"/>
            </w:tcBorders>
            <w:hideMark/>
          </w:tcPr>
          <w:p w14:paraId="2A4B7F5E" w14:textId="77777777" w:rsidR="00EE3DCA" w:rsidRPr="007B4D7F" w:rsidRDefault="00EE3DCA" w:rsidP="00460623">
            <w:pPr>
              <w:rPr>
                <w:rFonts w:ascii="Arial" w:hAnsi="Arial" w:cs="Arial"/>
                <w:b/>
                <w:color w:val="000000" w:themeColor="text1"/>
                <w:sz w:val="22"/>
                <w:szCs w:val="22"/>
              </w:rPr>
            </w:pPr>
            <w:r w:rsidRPr="007B4D7F">
              <w:rPr>
                <w:rFonts w:ascii="Arial" w:hAnsi="Arial" w:cs="Arial"/>
                <w:b/>
                <w:color w:val="000000" w:themeColor="text1"/>
                <w:sz w:val="22"/>
                <w:szCs w:val="22"/>
              </w:rPr>
              <w:t>Surveyor Engineer</w:t>
            </w:r>
          </w:p>
        </w:tc>
        <w:tc>
          <w:tcPr>
            <w:tcW w:w="2160" w:type="dxa"/>
            <w:gridSpan w:val="2"/>
            <w:tcBorders>
              <w:top w:val="single" w:sz="18" w:space="0" w:color="auto"/>
              <w:left w:val="dashSmallGap" w:sz="4" w:space="0" w:color="auto"/>
              <w:bottom w:val="dashSmallGap" w:sz="4" w:space="0" w:color="auto"/>
              <w:right w:val="dashSmallGap" w:sz="4" w:space="0" w:color="auto"/>
            </w:tcBorders>
            <w:hideMark/>
          </w:tcPr>
          <w:p w14:paraId="2D61F29F" w14:textId="77777777" w:rsidR="00EE3DCA" w:rsidRPr="00DB43D3" w:rsidRDefault="00EE3DCA" w:rsidP="00460623">
            <w:pPr>
              <w:rPr>
                <w:rFonts w:ascii="Arial" w:hAnsi="Arial" w:cs="Arial"/>
                <w:color w:val="000000" w:themeColor="text1"/>
                <w:sz w:val="22"/>
                <w:szCs w:val="22"/>
                <w:highlight w:val="yellow"/>
              </w:rPr>
            </w:pPr>
            <w:r w:rsidRPr="00631BED">
              <w:rPr>
                <w:rFonts w:ascii="Arial" w:hAnsi="Arial" w:cs="Arial"/>
                <w:b/>
                <w:bCs/>
                <w:color w:val="000000" w:themeColor="text1"/>
                <w:sz w:val="22"/>
                <w:szCs w:val="22"/>
              </w:rPr>
              <w:t>Experience:</w:t>
            </w:r>
          </w:p>
        </w:tc>
        <w:tc>
          <w:tcPr>
            <w:tcW w:w="8820" w:type="dxa"/>
            <w:tcBorders>
              <w:top w:val="single" w:sz="18" w:space="0" w:color="auto"/>
              <w:left w:val="dashSmallGap" w:sz="4" w:space="0" w:color="auto"/>
              <w:bottom w:val="dashSmallGap" w:sz="4" w:space="0" w:color="auto"/>
              <w:right w:val="single" w:sz="18" w:space="0" w:color="auto"/>
            </w:tcBorders>
            <w:hideMark/>
          </w:tcPr>
          <w:p w14:paraId="21A57D74" w14:textId="77777777" w:rsidR="00EE3DCA" w:rsidRPr="00631BED" w:rsidRDefault="00EE3DCA" w:rsidP="00460623">
            <w:pPr>
              <w:ind w:left="-18"/>
              <w:jc w:val="both"/>
              <w:rPr>
                <w:rFonts w:ascii="Arial" w:hAnsi="Arial" w:cs="Arial"/>
                <w:sz w:val="22"/>
                <w:szCs w:val="22"/>
                <w:highlight w:val="yellow"/>
              </w:rPr>
            </w:pPr>
            <w:r w:rsidRPr="00631BED">
              <w:rPr>
                <w:rFonts w:ascii="Arial" w:hAnsi="Arial" w:cs="Arial"/>
                <w:sz w:val="22"/>
                <w:szCs w:val="22"/>
              </w:rPr>
              <w:t>12 years’ experience as Surveyor Engineer on major road projects. He / she should have experience in compiling maps of the area, making calculations necessary to describe the terrain. Experience on IsDB or other International Donor-funded projects would be an advantage. Working knowledge in Russian Language will be preferred.</w:t>
            </w:r>
          </w:p>
        </w:tc>
      </w:tr>
      <w:tr w:rsidR="00EE3DCA" w:rsidRPr="00EC4ACC" w14:paraId="2FE40061"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49ACEAF2"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09BE2AD9" w14:textId="77777777" w:rsidR="00EE3DCA" w:rsidRPr="00DB43D3" w:rsidRDefault="00EE3DCA" w:rsidP="00460623">
            <w:pPr>
              <w:rPr>
                <w:rFonts w:ascii="Arial" w:hAnsi="Arial" w:cs="Arial"/>
                <w:b/>
                <w:color w:val="000000" w:themeColor="text1"/>
                <w:sz w:val="22"/>
                <w:szCs w:val="22"/>
                <w:highlight w:val="yellow"/>
              </w:rPr>
            </w:pPr>
          </w:p>
        </w:tc>
        <w:tc>
          <w:tcPr>
            <w:tcW w:w="2160" w:type="dxa"/>
            <w:gridSpan w:val="2"/>
            <w:tcBorders>
              <w:top w:val="dashSmallGap" w:sz="4" w:space="0" w:color="auto"/>
              <w:left w:val="dashSmallGap" w:sz="4" w:space="0" w:color="auto"/>
              <w:bottom w:val="single" w:sz="18" w:space="0" w:color="auto"/>
              <w:right w:val="dashSmallGap" w:sz="4" w:space="0" w:color="auto"/>
            </w:tcBorders>
            <w:hideMark/>
          </w:tcPr>
          <w:p w14:paraId="5F7E6DA5" w14:textId="77777777" w:rsidR="00EE3DCA" w:rsidRPr="00DB43D3" w:rsidRDefault="00EE3DCA" w:rsidP="00460623">
            <w:pPr>
              <w:rPr>
                <w:rFonts w:ascii="Arial" w:hAnsi="Arial" w:cs="Arial"/>
                <w:color w:val="000000" w:themeColor="text1"/>
                <w:sz w:val="22"/>
                <w:szCs w:val="22"/>
                <w:highlight w:val="yellow"/>
              </w:rPr>
            </w:pPr>
            <w:r w:rsidRPr="00C14E6D">
              <w:rPr>
                <w:rFonts w:ascii="Arial" w:hAnsi="Arial" w:cs="Arial"/>
                <w:b/>
                <w:bCs/>
                <w:color w:val="000000" w:themeColor="text1"/>
                <w:sz w:val="22"/>
                <w:szCs w:val="22"/>
              </w:rPr>
              <w:t xml:space="preserve">Qualifications: </w:t>
            </w:r>
          </w:p>
        </w:tc>
        <w:tc>
          <w:tcPr>
            <w:tcW w:w="8820" w:type="dxa"/>
            <w:tcBorders>
              <w:top w:val="dashSmallGap" w:sz="4" w:space="0" w:color="auto"/>
              <w:left w:val="dashSmallGap" w:sz="4" w:space="0" w:color="auto"/>
              <w:bottom w:val="dashSmallGap" w:sz="4" w:space="0" w:color="auto"/>
              <w:right w:val="single" w:sz="18" w:space="0" w:color="auto"/>
            </w:tcBorders>
            <w:hideMark/>
          </w:tcPr>
          <w:p w14:paraId="1041303B" w14:textId="77777777" w:rsidR="00EE3DCA" w:rsidRPr="00631BED" w:rsidRDefault="00EE3DCA" w:rsidP="00460623">
            <w:pPr>
              <w:ind w:left="-18"/>
              <w:jc w:val="both"/>
              <w:rPr>
                <w:rFonts w:ascii="Arial" w:hAnsi="Arial" w:cs="Arial"/>
                <w:sz w:val="22"/>
                <w:szCs w:val="22"/>
                <w:highlight w:val="yellow"/>
              </w:rPr>
            </w:pPr>
            <w:r w:rsidRPr="00631BED">
              <w:rPr>
                <w:rFonts w:ascii="Arial" w:hAnsi="Arial" w:cs="Arial"/>
                <w:sz w:val="22"/>
                <w:szCs w:val="22"/>
              </w:rPr>
              <w:t xml:space="preserve">Bachelor’s degree in Civil Engineering / Surveyor Engineer / – preferably Master degree or </w:t>
            </w:r>
            <w:proofErr w:type="spellStart"/>
            <w:proofErr w:type="gramStart"/>
            <w:r w:rsidRPr="00631BED">
              <w:rPr>
                <w:rFonts w:ascii="Arial" w:hAnsi="Arial" w:cs="Arial"/>
                <w:sz w:val="22"/>
                <w:szCs w:val="22"/>
              </w:rPr>
              <w:t>Ph.D</w:t>
            </w:r>
            <w:proofErr w:type="spellEnd"/>
            <w:proofErr w:type="gramEnd"/>
            <w:r w:rsidRPr="00631BED">
              <w:rPr>
                <w:rFonts w:ascii="Arial" w:hAnsi="Arial" w:cs="Arial"/>
                <w:sz w:val="22"/>
                <w:szCs w:val="22"/>
              </w:rPr>
              <w:t xml:space="preserve"> in Geotechnical Engineering.</w:t>
            </w:r>
          </w:p>
        </w:tc>
      </w:tr>
      <w:tr w:rsidR="00EE3DCA" w:rsidRPr="00EC4ACC" w14:paraId="2EBE6BDB"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58EF64E0"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72FDC4D5" w14:textId="77777777" w:rsidR="00EE3DCA" w:rsidRPr="00DB43D3" w:rsidRDefault="00EE3DCA" w:rsidP="00460623">
            <w:pPr>
              <w:rPr>
                <w:rFonts w:ascii="Arial" w:hAnsi="Arial" w:cs="Arial"/>
                <w:b/>
                <w:color w:val="000000" w:themeColor="text1"/>
                <w:sz w:val="22"/>
                <w:szCs w:val="22"/>
                <w:highlight w:val="yellow"/>
              </w:rPr>
            </w:pPr>
          </w:p>
        </w:tc>
        <w:tc>
          <w:tcPr>
            <w:tcW w:w="2160" w:type="dxa"/>
            <w:gridSpan w:val="2"/>
            <w:tcBorders>
              <w:top w:val="dashSmallGap" w:sz="4" w:space="0" w:color="auto"/>
              <w:left w:val="dashSmallGap" w:sz="4" w:space="0" w:color="auto"/>
              <w:bottom w:val="single" w:sz="18" w:space="0" w:color="auto"/>
              <w:right w:val="dashSmallGap" w:sz="4" w:space="0" w:color="auto"/>
            </w:tcBorders>
            <w:hideMark/>
          </w:tcPr>
          <w:p w14:paraId="0C7508F5" w14:textId="77777777" w:rsidR="00EE3DCA" w:rsidRPr="00DB43D3" w:rsidRDefault="00EE3DCA" w:rsidP="00460623">
            <w:pPr>
              <w:rPr>
                <w:rFonts w:ascii="Arial" w:hAnsi="Arial" w:cs="Arial"/>
                <w:color w:val="000000" w:themeColor="text1"/>
                <w:sz w:val="22"/>
                <w:szCs w:val="22"/>
                <w:highlight w:val="yellow"/>
              </w:rPr>
            </w:pPr>
            <w:r w:rsidRPr="00EA03C6">
              <w:rPr>
                <w:rFonts w:ascii="Arial" w:hAnsi="Arial" w:cs="Arial"/>
                <w:b/>
                <w:bCs/>
                <w:color w:val="000000" w:themeColor="text1"/>
                <w:sz w:val="22"/>
                <w:szCs w:val="22"/>
              </w:rPr>
              <w:t>Responsibilities:</w:t>
            </w:r>
          </w:p>
        </w:tc>
        <w:tc>
          <w:tcPr>
            <w:tcW w:w="8820" w:type="dxa"/>
            <w:tcBorders>
              <w:top w:val="dashSmallGap" w:sz="4" w:space="0" w:color="auto"/>
              <w:left w:val="dashSmallGap" w:sz="4" w:space="0" w:color="auto"/>
              <w:bottom w:val="single" w:sz="18" w:space="0" w:color="auto"/>
              <w:right w:val="single" w:sz="18" w:space="0" w:color="auto"/>
            </w:tcBorders>
          </w:tcPr>
          <w:p w14:paraId="00E54FF0" w14:textId="77777777" w:rsidR="00EE3DCA" w:rsidRPr="00EE4944" w:rsidRDefault="00EE3DCA" w:rsidP="00460623">
            <w:pPr>
              <w:ind w:left="-18"/>
              <w:jc w:val="both"/>
              <w:rPr>
                <w:rFonts w:ascii="Arial" w:hAnsi="Arial" w:cs="Arial"/>
                <w:sz w:val="22"/>
                <w:szCs w:val="22"/>
              </w:rPr>
            </w:pPr>
            <w:r w:rsidRPr="00EE4944">
              <w:rPr>
                <w:rFonts w:ascii="Arial" w:hAnsi="Arial" w:cs="Arial"/>
                <w:sz w:val="22"/>
                <w:szCs w:val="22"/>
              </w:rPr>
              <w:t>Responsibilities of Surveyor Engineer will include but not limited to the following:</w:t>
            </w:r>
          </w:p>
          <w:p w14:paraId="78384EC0" w14:textId="77777777" w:rsidR="00EE3DCA" w:rsidRPr="00EE4944" w:rsidRDefault="00EE3DCA" w:rsidP="00460623">
            <w:pPr>
              <w:jc w:val="both"/>
              <w:rPr>
                <w:rFonts w:ascii="Arial" w:eastAsia="SimSun" w:hAnsi="Arial" w:cs="Arial"/>
                <w:color w:val="000000" w:themeColor="text1"/>
                <w:sz w:val="22"/>
                <w:szCs w:val="22"/>
                <w:lang w:val="en-GB" w:eastAsia="zh-CN"/>
              </w:rPr>
            </w:pPr>
          </w:p>
          <w:p w14:paraId="23320E2B" w14:textId="77777777" w:rsidR="00EE3DCA" w:rsidRPr="00EE4944" w:rsidRDefault="00EE3DCA" w:rsidP="00EE3DCA">
            <w:pPr>
              <w:numPr>
                <w:ilvl w:val="0"/>
                <w:numId w:val="28"/>
              </w:numPr>
              <w:tabs>
                <w:tab w:val="clear" w:pos="720"/>
                <w:tab w:val="num" w:pos="1080"/>
              </w:tabs>
              <w:ind w:left="369" w:hanging="369"/>
              <w:jc w:val="both"/>
              <w:rPr>
                <w:rFonts w:ascii="Arial" w:hAnsi="Arial" w:cs="Arial"/>
                <w:sz w:val="22"/>
                <w:szCs w:val="22"/>
              </w:rPr>
            </w:pPr>
            <w:r w:rsidRPr="00EE4944">
              <w:rPr>
                <w:rFonts w:ascii="Arial" w:hAnsi="Arial" w:cs="Arial"/>
                <w:sz w:val="22"/>
                <w:szCs w:val="22"/>
              </w:rPr>
              <w:t>Organization of work on geodetic support of construction;</w:t>
            </w:r>
          </w:p>
          <w:p w14:paraId="525654B9" w14:textId="77777777" w:rsidR="00EE3DCA" w:rsidRPr="00EE4944" w:rsidRDefault="00EE3DCA" w:rsidP="00EE3DCA">
            <w:pPr>
              <w:numPr>
                <w:ilvl w:val="0"/>
                <w:numId w:val="28"/>
              </w:numPr>
              <w:tabs>
                <w:tab w:val="clear" w:pos="720"/>
                <w:tab w:val="num" w:pos="1080"/>
              </w:tabs>
              <w:ind w:left="369" w:hanging="369"/>
              <w:jc w:val="both"/>
              <w:rPr>
                <w:rFonts w:ascii="Arial" w:hAnsi="Arial" w:cs="Arial"/>
                <w:sz w:val="22"/>
                <w:szCs w:val="22"/>
              </w:rPr>
            </w:pPr>
            <w:r w:rsidRPr="00EE4944">
              <w:rPr>
                <w:rFonts w:ascii="Arial" w:hAnsi="Arial" w:cs="Arial"/>
                <w:sz w:val="22"/>
                <w:szCs w:val="22"/>
              </w:rPr>
              <w:t>Performing necessary for the production of geodetic works calculations of measurement accuracy;</w:t>
            </w:r>
          </w:p>
          <w:p w14:paraId="54FD1386" w14:textId="77777777" w:rsidR="00EE3DCA" w:rsidRPr="00EE4944" w:rsidRDefault="00EE3DCA" w:rsidP="00EE3DCA">
            <w:pPr>
              <w:numPr>
                <w:ilvl w:val="0"/>
                <w:numId w:val="28"/>
              </w:numPr>
              <w:tabs>
                <w:tab w:val="clear" w:pos="720"/>
                <w:tab w:val="num" w:pos="1080"/>
              </w:tabs>
              <w:ind w:left="369" w:hanging="369"/>
              <w:jc w:val="both"/>
              <w:rPr>
                <w:rFonts w:ascii="Arial" w:hAnsi="Arial" w:cs="Arial"/>
                <w:sz w:val="22"/>
                <w:szCs w:val="22"/>
              </w:rPr>
            </w:pPr>
            <w:r w:rsidRPr="00EE4944">
              <w:rPr>
                <w:rFonts w:ascii="Arial" w:hAnsi="Arial" w:cs="Arial"/>
                <w:sz w:val="22"/>
                <w:szCs w:val="22"/>
              </w:rPr>
              <w:t>Participation in checking the correctness of the preparation of the foundations of load-bearing structures and equipment;</w:t>
            </w:r>
          </w:p>
          <w:p w14:paraId="0BE2DF1D" w14:textId="77777777" w:rsidR="00EE3DCA" w:rsidRPr="00EE4944" w:rsidRDefault="00EE3DCA" w:rsidP="00EE3DCA">
            <w:pPr>
              <w:numPr>
                <w:ilvl w:val="0"/>
                <w:numId w:val="28"/>
              </w:numPr>
              <w:tabs>
                <w:tab w:val="clear" w:pos="720"/>
                <w:tab w:val="num" w:pos="1080"/>
              </w:tabs>
              <w:ind w:left="369" w:hanging="369"/>
              <w:jc w:val="both"/>
              <w:rPr>
                <w:rFonts w:ascii="Arial" w:hAnsi="Arial" w:cs="Arial"/>
                <w:sz w:val="22"/>
                <w:szCs w:val="22"/>
              </w:rPr>
            </w:pPr>
            <w:r w:rsidRPr="00EE4944">
              <w:rPr>
                <w:rFonts w:ascii="Arial" w:hAnsi="Arial" w:cs="Arial"/>
                <w:sz w:val="22"/>
                <w:szCs w:val="22"/>
              </w:rPr>
              <w:t>Carrying out geodetic measures in solving construction and engineering problems;</w:t>
            </w:r>
          </w:p>
          <w:p w14:paraId="19961070" w14:textId="77777777" w:rsidR="00EE3DCA" w:rsidRPr="00EE4944" w:rsidRDefault="00EE3DCA" w:rsidP="00EE3DCA">
            <w:pPr>
              <w:numPr>
                <w:ilvl w:val="0"/>
                <w:numId w:val="28"/>
              </w:numPr>
              <w:tabs>
                <w:tab w:val="clear" w:pos="720"/>
                <w:tab w:val="num" w:pos="1080"/>
              </w:tabs>
              <w:ind w:left="369" w:hanging="369"/>
              <w:jc w:val="both"/>
              <w:rPr>
                <w:rFonts w:ascii="Arial" w:hAnsi="Arial" w:cs="Arial"/>
                <w:sz w:val="22"/>
                <w:szCs w:val="22"/>
              </w:rPr>
            </w:pPr>
            <w:r w:rsidRPr="00EE4944">
              <w:rPr>
                <w:rFonts w:ascii="Arial" w:hAnsi="Arial" w:cs="Arial"/>
                <w:sz w:val="22"/>
                <w:szCs w:val="22"/>
              </w:rPr>
              <w:t>Filling in the relevant documents based on the results of the work and measurements;</w:t>
            </w:r>
          </w:p>
          <w:p w14:paraId="2D01554E" w14:textId="77777777" w:rsidR="00EE3DCA" w:rsidRPr="00EE4944" w:rsidRDefault="00EE3DCA" w:rsidP="00EE3DCA">
            <w:pPr>
              <w:numPr>
                <w:ilvl w:val="0"/>
                <w:numId w:val="28"/>
              </w:numPr>
              <w:tabs>
                <w:tab w:val="clear" w:pos="720"/>
                <w:tab w:val="num" w:pos="1080"/>
              </w:tabs>
              <w:ind w:left="369" w:hanging="369"/>
              <w:jc w:val="both"/>
              <w:rPr>
                <w:rFonts w:ascii="Arial" w:hAnsi="Arial" w:cs="Arial"/>
                <w:sz w:val="22"/>
                <w:szCs w:val="22"/>
              </w:rPr>
            </w:pPr>
            <w:r w:rsidRPr="00EE4944">
              <w:rPr>
                <w:rFonts w:ascii="Arial" w:hAnsi="Arial" w:cs="Arial"/>
                <w:sz w:val="22"/>
                <w:szCs w:val="22"/>
              </w:rPr>
              <w:t>Ensuring current geodetic control during construction activities;</w:t>
            </w:r>
          </w:p>
          <w:p w14:paraId="27326927" w14:textId="77777777" w:rsidR="00EE3DCA" w:rsidRPr="00EE4944" w:rsidRDefault="00EE3DCA" w:rsidP="00EE3DCA">
            <w:pPr>
              <w:numPr>
                <w:ilvl w:val="0"/>
                <w:numId w:val="28"/>
              </w:numPr>
              <w:tabs>
                <w:tab w:val="clear" w:pos="720"/>
                <w:tab w:val="num" w:pos="1080"/>
              </w:tabs>
              <w:ind w:left="369" w:hanging="369"/>
              <w:jc w:val="both"/>
              <w:rPr>
                <w:rFonts w:ascii="Arial" w:hAnsi="Arial" w:cs="Arial"/>
                <w:sz w:val="22"/>
                <w:szCs w:val="22"/>
              </w:rPr>
            </w:pPr>
            <w:r w:rsidRPr="00EE4944">
              <w:rPr>
                <w:rFonts w:ascii="Arial" w:hAnsi="Arial" w:cs="Arial"/>
                <w:sz w:val="22"/>
                <w:szCs w:val="22"/>
              </w:rPr>
              <w:t>Participation in conducting expert examinations on topographic and geodetic topics;</w:t>
            </w:r>
          </w:p>
          <w:p w14:paraId="53F8D283" w14:textId="77777777" w:rsidR="00EE3DCA" w:rsidRPr="00EE4944" w:rsidRDefault="00EE3DCA" w:rsidP="00EE3DCA">
            <w:pPr>
              <w:numPr>
                <w:ilvl w:val="0"/>
                <w:numId w:val="28"/>
              </w:numPr>
              <w:tabs>
                <w:tab w:val="clear" w:pos="720"/>
                <w:tab w:val="num" w:pos="1080"/>
              </w:tabs>
              <w:ind w:left="369" w:hanging="369"/>
              <w:jc w:val="both"/>
              <w:rPr>
                <w:rFonts w:ascii="Arial" w:hAnsi="Arial" w:cs="Arial"/>
                <w:sz w:val="22"/>
                <w:szCs w:val="22"/>
              </w:rPr>
            </w:pPr>
            <w:r w:rsidRPr="00EE4944">
              <w:rPr>
                <w:rFonts w:ascii="Arial" w:hAnsi="Arial" w:cs="Arial"/>
                <w:sz w:val="22"/>
                <w:szCs w:val="22"/>
              </w:rPr>
              <w:t>Carrying out the necessary measurements on the ground and processing field materials;</w:t>
            </w:r>
          </w:p>
          <w:p w14:paraId="0BB0C129" w14:textId="77777777" w:rsidR="00EE3DCA" w:rsidRPr="00EE4944" w:rsidRDefault="00EE3DCA" w:rsidP="00EE3DCA">
            <w:pPr>
              <w:numPr>
                <w:ilvl w:val="0"/>
                <w:numId w:val="28"/>
              </w:numPr>
              <w:tabs>
                <w:tab w:val="clear" w:pos="720"/>
                <w:tab w:val="num" w:pos="1080"/>
              </w:tabs>
              <w:ind w:left="369" w:hanging="369"/>
              <w:jc w:val="both"/>
              <w:rPr>
                <w:rFonts w:ascii="Arial" w:hAnsi="Arial" w:cs="Arial"/>
                <w:sz w:val="22"/>
                <w:szCs w:val="22"/>
              </w:rPr>
            </w:pPr>
            <w:r w:rsidRPr="00EE4944">
              <w:rPr>
                <w:rFonts w:ascii="Arial" w:hAnsi="Arial" w:cs="Arial"/>
                <w:sz w:val="22"/>
                <w:szCs w:val="22"/>
              </w:rPr>
              <w:t>Drawing up maps and other graphic materials;</w:t>
            </w:r>
          </w:p>
          <w:p w14:paraId="16EF0602" w14:textId="77777777" w:rsidR="00EE3DCA" w:rsidRPr="00EE4944" w:rsidRDefault="00EE3DCA" w:rsidP="00EE3DCA">
            <w:pPr>
              <w:numPr>
                <w:ilvl w:val="0"/>
                <w:numId w:val="28"/>
              </w:numPr>
              <w:tabs>
                <w:tab w:val="clear" w:pos="720"/>
                <w:tab w:val="num" w:pos="1080"/>
              </w:tabs>
              <w:ind w:left="369" w:hanging="369"/>
              <w:jc w:val="both"/>
              <w:rPr>
                <w:rFonts w:ascii="Arial" w:hAnsi="Arial" w:cs="Arial"/>
                <w:sz w:val="22"/>
                <w:szCs w:val="22"/>
              </w:rPr>
            </w:pPr>
            <w:r w:rsidRPr="00EE4944">
              <w:rPr>
                <w:rFonts w:ascii="Arial" w:hAnsi="Arial" w:cs="Arial"/>
                <w:sz w:val="22"/>
                <w:szCs w:val="22"/>
              </w:rPr>
              <w:t>Informing the management of the problem points found in the work;</w:t>
            </w:r>
          </w:p>
          <w:p w14:paraId="6AC63279" w14:textId="77777777" w:rsidR="00EE3DCA" w:rsidRPr="00EE4944" w:rsidRDefault="00EE3DCA" w:rsidP="00EE3DCA">
            <w:pPr>
              <w:numPr>
                <w:ilvl w:val="0"/>
                <w:numId w:val="28"/>
              </w:numPr>
              <w:tabs>
                <w:tab w:val="clear" w:pos="720"/>
                <w:tab w:val="num" w:pos="1080"/>
              </w:tabs>
              <w:ind w:left="369" w:hanging="369"/>
              <w:jc w:val="both"/>
              <w:rPr>
                <w:rFonts w:ascii="Arial" w:hAnsi="Arial" w:cs="Arial"/>
                <w:sz w:val="22"/>
                <w:szCs w:val="22"/>
              </w:rPr>
            </w:pPr>
            <w:r w:rsidRPr="00EE4944">
              <w:rPr>
                <w:rFonts w:ascii="Arial" w:hAnsi="Arial" w:cs="Arial"/>
                <w:sz w:val="22"/>
                <w:szCs w:val="22"/>
              </w:rPr>
              <w:t>Compliance with labor protection, fire and technical safety standards;</w:t>
            </w:r>
          </w:p>
          <w:p w14:paraId="508B2B31" w14:textId="77777777" w:rsidR="00EE3DCA" w:rsidRPr="00EE4944" w:rsidRDefault="00EE3DCA" w:rsidP="00EE3DCA">
            <w:pPr>
              <w:numPr>
                <w:ilvl w:val="0"/>
                <w:numId w:val="28"/>
              </w:numPr>
              <w:tabs>
                <w:tab w:val="clear" w:pos="720"/>
                <w:tab w:val="num" w:pos="1080"/>
              </w:tabs>
              <w:ind w:left="369" w:hanging="369"/>
              <w:jc w:val="both"/>
              <w:rPr>
                <w:rFonts w:ascii="Arial" w:hAnsi="Arial" w:cs="Arial"/>
                <w:sz w:val="22"/>
                <w:szCs w:val="22"/>
              </w:rPr>
            </w:pPr>
            <w:r w:rsidRPr="00EE4944">
              <w:rPr>
                <w:rFonts w:ascii="Arial" w:hAnsi="Arial" w:cs="Arial"/>
                <w:sz w:val="22"/>
                <w:szCs w:val="22"/>
              </w:rPr>
              <w:t>Compliance with the current norms of legislation in the field of nature management and ecology;</w:t>
            </w:r>
          </w:p>
          <w:p w14:paraId="0604CB8C" w14:textId="77777777" w:rsidR="00EE3DCA" w:rsidRPr="00EE4944" w:rsidRDefault="00EE3DCA" w:rsidP="00EE3DCA">
            <w:pPr>
              <w:numPr>
                <w:ilvl w:val="0"/>
                <w:numId w:val="28"/>
              </w:numPr>
              <w:tabs>
                <w:tab w:val="clear" w:pos="720"/>
                <w:tab w:val="num" w:pos="1080"/>
              </w:tabs>
              <w:ind w:left="369" w:hanging="369"/>
              <w:jc w:val="both"/>
              <w:rPr>
                <w:rFonts w:ascii="Arial" w:hAnsi="Arial" w:cs="Arial"/>
                <w:sz w:val="22"/>
                <w:szCs w:val="22"/>
              </w:rPr>
            </w:pPr>
            <w:r w:rsidRPr="00EE4944">
              <w:rPr>
                <w:rFonts w:ascii="Arial" w:hAnsi="Arial" w:cs="Arial"/>
                <w:sz w:val="22"/>
                <w:szCs w:val="22"/>
              </w:rPr>
              <w:t>Compliance with industry standards for geodetic work;</w:t>
            </w:r>
          </w:p>
          <w:p w14:paraId="01017E0C" w14:textId="77777777" w:rsidR="00EE3DCA" w:rsidRPr="00EE4944" w:rsidRDefault="00EE3DCA" w:rsidP="00EE3DCA">
            <w:pPr>
              <w:numPr>
                <w:ilvl w:val="0"/>
                <w:numId w:val="28"/>
              </w:numPr>
              <w:tabs>
                <w:tab w:val="clear" w:pos="720"/>
                <w:tab w:val="num" w:pos="1080"/>
              </w:tabs>
              <w:ind w:left="369" w:hanging="369"/>
              <w:jc w:val="both"/>
              <w:rPr>
                <w:rFonts w:ascii="Arial" w:hAnsi="Arial" w:cs="Arial"/>
                <w:sz w:val="22"/>
                <w:szCs w:val="22"/>
              </w:rPr>
            </w:pPr>
            <w:r w:rsidRPr="00EE4944">
              <w:rPr>
                <w:rFonts w:ascii="Arial" w:hAnsi="Arial" w:cs="Arial"/>
                <w:sz w:val="22"/>
                <w:szCs w:val="22"/>
              </w:rPr>
              <w:t>Removal in nature of the base marks of the route;</w:t>
            </w:r>
          </w:p>
          <w:p w14:paraId="314D5113" w14:textId="77777777" w:rsidR="00EE3DCA" w:rsidRPr="00EE4944" w:rsidRDefault="00EE3DCA" w:rsidP="00EE3DCA">
            <w:pPr>
              <w:numPr>
                <w:ilvl w:val="0"/>
                <w:numId w:val="28"/>
              </w:numPr>
              <w:tabs>
                <w:tab w:val="clear" w:pos="720"/>
                <w:tab w:val="num" w:pos="1080"/>
              </w:tabs>
              <w:ind w:left="369" w:hanging="369"/>
              <w:jc w:val="both"/>
              <w:rPr>
                <w:rFonts w:ascii="Arial" w:hAnsi="Arial" w:cs="Arial"/>
                <w:sz w:val="22"/>
                <w:szCs w:val="22"/>
              </w:rPr>
            </w:pPr>
            <w:r w:rsidRPr="00EE4944">
              <w:rPr>
                <w:rFonts w:ascii="Arial" w:hAnsi="Arial" w:cs="Arial"/>
                <w:sz w:val="22"/>
                <w:szCs w:val="22"/>
              </w:rPr>
              <w:t>Fixing axes;</w:t>
            </w:r>
          </w:p>
          <w:p w14:paraId="7E2C2103" w14:textId="77777777" w:rsidR="00EE3DCA" w:rsidRPr="00EE4944" w:rsidRDefault="00EE3DCA" w:rsidP="00EE3DCA">
            <w:pPr>
              <w:numPr>
                <w:ilvl w:val="0"/>
                <w:numId w:val="28"/>
              </w:numPr>
              <w:tabs>
                <w:tab w:val="clear" w:pos="720"/>
                <w:tab w:val="num" w:pos="1080"/>
              </w:tabs>
              <w:ind w:left="369" w:hanging="369"/>
              <w:jc w:val="both"/>
              <w:rPr>
                <w:rFonts w:ascii="Arial" w:hAnsi="Arial" w:cs="Arial"/>
                <w:sz w:val="22"/>
                <w:szCs w:val="22"/>
              </w:rPr>
            </w:pPr>
            <w:r w:rsidRPr="00EE4944">
              <w:rPr>
                <w:rFonts w:ascii="Arial" w:hAnsi="Arial" w:cs="Arial"/>
                <w:sz w:val="22"/>
                <w:szCs w:val="22"/>
              </w:rPr>
              <w:t>Search for discrepancies between real landscape elements and design ones;</w:t>
            </w:r>
          </w:p>
          <w:p w14:paraId="7DFB76FF" w14:textId="77777777" w:rsidR="00EE3DCA" w:rsidRDefault="00EE3DCA" w:rsidP="00EE3DCA">
            <w:pPr>
              <w:numPr>
                <w:ilvl w:val="0"/>
                <w:numId w:val="28"/>
              </w:numPr>
              <w:tabs>
                <w:tab w:val="clear" w:pos="720"/>
                <w:tab w:val="num" w:pos="1080"/>
              </w:tabs>
              <w:ind w:left="369" w:hanging="369"/>
              <w:jc w:val="both"/>
              <w:rPr>
                <w:rFonts w:ascii="Arial" w:hAnsi="Arial" w:cs="Arial"/>
                <w:sz w:val="22"/>
                <w:szCs w:val="22"/>
              </w:rPr>
            </w:pPr>
            <w:r w:rsidRPr="00EE4944">
              <w:rPr>
                <w:rFonts w:ascii="Arial" w:hAnsi="Arial" w:cs="Arial"/>
                <w:sz w:val="22"/>
                <w:szCs w:val="22"/>
              </w:rPr>
              <w:lastRenderedPageBreak/>
              <w:t>Breakdown of the road construction area into sections (pickets);</w:t>
            </w:r>
          </w:p>
          <w:p w14:paraId="33110375" w14:textId="5116626D" w:rsidR="00EE3DCA" w:rsidRPr="00EE4944" w:rsidRDefault="00EE3DCA" w:rsidP="00EE3DCA">
            <w:pPr>
              <w:numPr>
                <w:ilvl w:val="0"/>
                <w:numId w:val="28"/>
              </w:numPr>
              <w:tabs>
                <w:tab w:val="clear" w:pos="720"/>
                <w:tab w:val="num" w:pos="1080"/>
              </w:tabs>
              <w:ind w:left="369" w:hanging="369"/>
              <w:jc w:val="both"/>
              <w:rPr>
                <w:rFonts w:ascii="Arial" w:hAnsi="Arial" w:cs="Arial"/>
                <w:sz w:val="22"/>
                <w:szCs w:val="22"/>
              </w:rPr>
            </w:pPr>
            <w:r w:rsidRPr="00EE4944">
              <w:rPr>
                <w:rFonts w:ascii="Arial" w:hAnsi="Arial" w:cs="Arial"/>
                <w:sz w:val="22"/>
                <w:szCs w:val="22"/>
              </w:rPr>
              <w:t xml:space="preserve">Assist the team </w:t>
            </w:r>
            <w:r w:rsidR="00DF01E3">
              <w:rPr>
                <w:rFonts w:ascii="Arial" w:hAnsi="Arial" w:cs="Arial"/>
                <w:sz w:val="22"/>
                <w:szCs w:val="22"/>
              </w:rPr>
              <w:t>PMC</w:t>
            </w:r>
            <w:r w:rsidRPr="00EE4944">
              <w:rPr>
                <w:rFonts w:ascii="Arial" w:hAnsi="Arial" w:cs="Arial"/>
                <w:sz w:val="22"/>
                <w:szCs w:val="22"/>
              </w:rPr>
              <w:t xml:space="preserve"> as required, in all matters related to project implementation, monitoring and reporting.</w:t>
            </w:r>
          </w:p>
        </w:tc>
      </w:tr>
      <w:tr w:rsidR="00EE3DCA" w:rsidRPr="00EC4ACC" w14:paraId="601D56A6" w14:textId="77777777" w:rsidTr="00460623">
        <w:tc>
          <w:tcPr>
            <w:tcW w:w="13783" w:type="dxa"/>
            <w:gridSpan w:val="6"/>
            <w:tcBorders>
              <w:top w:val="single" w:sz="18" w:space="0" w:color="auto"/>
              <w:left w:val="single" w:sz="18" w:space="0" w:color="auto"/>
              <w:bottom w:val="single" w:sz="18" w:space="0" w:color="auto"/>
              <w:right w:val="single" w:sz="18" w:space="0" w:color="auto"/>
            </w:tcBorders>
            <w:vAlign w:val="center"/>
          </w:tcPr>
          <w:p w14:paraId="5A3C8DEB" w14:textId="77777777" w:rsidR="00EE3DCA" w:rsidRPr="00DB43D3" w:rsidRDefault="00EE3DCA" w:rsidP="00460623">
            <w:pPr>
              <w:tabs>
                <w:tab w:val="left" w:pos="720"/>
              </w:tabs>
              <w:rPr>
                <w:rFonts w:ascii="Arial" w:hAnsi="Arial" w:cs="Arial"/>
                <w:color w:val="000000" w:themeColor="text1"/>
                <w:sz w:val="4"/>
                <w:szCs w:val="4"/>
                <w:highlight w:val="yellow"/>
              </w:rPr>
            </w:pPr>
          </w:p>
        </w:tc>
      </w:tr>
      <w:tr w:rsidR="00EE3DCA" w:rsidRPr="00EC4ACC" w14:paraId="73FCB38A" w14:textId="77777777" w:rsidTr="00460623">
        <w:trPr>
          <w:gridAfter w:val="1"/>
          <w:wAfter w:w="11" w:type="dxa"/>
          <w:trHeight w:val="162"/>
        </w:trPr>
        <w:tc>
          <w:tcPr>
            <w:tcW w:w="992" w:type="dxa"/>
            <w:vMerge w:val="restart"/>
            <w:tcBorders>
              <w:top w:val="single" w:sz="18" w:space="0" w:color="auto"/>
              <w:left w:val="single" w:sz="18" w:space="0" w:color="auto"/>
              <w:bottom w:val="single" w:sz="18" w:space="0" w:color="auto"/>
              <w:right w:val="dashSmallGap" w:sz="4" w:space="0" w:color="auto"/>
            </w:tcBorders>
            <w:hideMark/>
          </w:tcPr>
          <w:p w14:paraId="6091F5D2" w14:textId="77777777" w:rsidR="00EE3DCA" w:rsidRPr="00E562E3" w:rsidRDefault="00EE3DCA" w:rsidP="00460623">
            <w:pPr>
              <w:jc w:val="center"/>
              <w:rPr>
                <w:rFonts w:ascii="Arial" w:hAnsi="Arial" w:cs="Arial"/>
                <w:b/>
                <w:color w:val="000000" w:themeColor="text1"/>
                <w:sz w:val="22"/>
                <w:szCs w:val="22"/>
              </w:rPr>
            </w:pPr>
            <w:r w:rsidRPr="00E562E3">
              <w:rPr>
                <w:rFonts w:ascii="Arial" w:hAnsi="Arial" w:cs="Arial"/>
                <w:b/>
                <w:color w:val="000000" w:themeColor="text1"/>
                <w:sz w:val="22"/>
                <w:szCs w:val="22"/>
              </w:rPr>
              <w:t>8</w:t>
            </w:r>
          </w:p>
        </w:tc>
        <w:tc>
          <w:tcPr>
            <w:tcW w:w="1800" w:type="dxa"/>
            <w:vMerge w:val="restart"/>
            <w:tcBorders>
              <w:top w:val="single" w:sz="18" w:space="0" w:color="auto"/>
              <w:left w:val="dashSmallGap" w:sz="4" w:space="0" w:color="auto"/>
              <w:bottom w:val="single" w:sz="18" w:space="0" w:color="auto"/>
              <w:right w:val="dashSmallGap" w:sz="4" w:space="0" w:color="auto"/>
            </w:tcBorders>
            <w:hideMark/>
          </w:tcPr>
          <w:p w14:paraId="5A90591F" w14:textId="77777777" w:rsidR="00EE3DCA" w:rsidRPr="00E562E3" w:rsidRDefault="00EE3DCA" w:rsidP="00460623">
            <w:pPr>
              <w:rPr>
                <w:rFonts w:ascii="Arial" w:hAnsi="Arial" w:cs="Arial"/>
                <w:b/>
                <w:color w:val="000000" w:themeColor="text1"/>
                <w:sz w:val="22"/>
                <w:szCs w:val="22"/>
              </w:rPr>
            </w:pPr>
            <w:r w:rsidRPr="00E562E3">
              <w:rPr>
                <w:rFonts w:ascii="Arial" w:hAnsi="Arial" w:cs="Arial"/>
                <w:b/>
                <w:color w:val="000000" w:themeColor="text1"/>
                <w:sz w:val="22"/>
                <w:szCs w:val="22"/>
              </w:rPr>
              <w:t>Environmental Specialist</w:t>
            </w:r>
          </w:p>
        </w:tc>
        <w:tc>
          <w:tcPr>
            <w:tcW w:w="2160" w:type="dxa"/>
            <w:gridSpan w:val="2"/>
            <w:tcBorders>
              <w:top w:val="single" w:sz="18" w:space="0" w:color="auto"/>
              <w:left w:val="dashSmallGap" w:sz="4" w:space="0" w:color="auto"/>
              <w:bottom w:val="dashSmallGap" w:sz="4" w:space="0" w:color="auto"/>
              <w:right w:val="dashSmallGap" w:sz="4" w:space="0" w:color="auto"/>
            </w:tcBorders>
            <w:hideMark/>
          </w:tcPr>
          <w:p w14:paraId="6EB7E050" w14:textId="77777777" w:rsidR="00EE3DCA" w:rsidRPr="00DB43D3" w:rsidRDefault="00EE3DCA" w:rsidP="00460623">
            <w:pPr>
              <w:rPr>
                <w:rFonts w:ascii="Arial" w:hAnsi="Arial" w:cs="Arial"/>
                <w:color w:val="000000" w:themeColor="text1"/>
                <w:sz w:val="22"/>
                <w:szCs w:val="22"/>
                <w:highlight w:val="yellow"/>
              </w:rPr>
            </w:pPr>
            <w:r w:rsidRPr="00E562E3">
              <w:rPr>
                <w:rFonts w:ascii="Arial" w:hAnsi="Arial" w:cs="Arial"/>
                <w:b/>
                <w:bCs/>
                <w:color w:val="000000" w:themeColor="text1"/>
                <w:sz w:val="22"/>
                <w:szCs w:val="22"/>
              </w:rPr>
              <w:t>Experience:</w:t>
            </w:r>
          </w:p>
        </w:tc>
        <w:tc>
          <w:tcPr>
            <w:tcW w:w="8820" w:type="dxa"/>
            <w:tcBorders>
              <w:top w:val="single" w:sz="18" w:space="0" w:color="auto"/>
              <w:left w:val="dashSmallGap" w:sz="4" w:space="0" w:color="auto"/>
              <w:bottom w:val="dashSmallGap" w:sz="4" w:space="0" w:color="auto"/>
              <w:right w:val="single" w:sz="18" w:space="0" w:color="auto"/>
            </w:tcBorders>
          </w:tcPr>
          <w:p w14:paraId="1F25460A" w14:textId="77777777" w:rsidR="00EE3DCA" w:rsidRPr="00DB43D3" w:rsidRDefault="00EE3DCA" w:rsidP="00460623">
            <w:pPr>
              <w:jc w:val="both"/>
              <w:rPr>
                <w:rFonts w:ascii="Arial" w:hAnsi="Arial" w:cs="Arial"/>
                <w:color w:val="000000" w:themeColor="text1"/>
                <w:sz w:val="22"/>
                <w:szCs w:val="22"/>
                <w:highlight w:val="yellow"/>
              </w:rPr>
            </w:pPr>
            <w:r w:rsidRPr="00E562E3">
              <w:rPr>
                <w:rFonts w:ascii="Arial" w:hAnsi="Arial" w:cs="Arial"/>
                <w:color w:val="000000" w:themeColor="text1"/>
                <w:sz w:val="22"/>
                <w:szCs w:val="22"/>
              </w:rPr>
              <w:t>12 years’ experience as Environment Specialist supervising and monitoring environmental management plans on donor financed road projects and familiarity with the IsDB’s safeguard policies. Specific experience in a similar position on road projects in accordance with Government of Tajikistan and IsDB’s Environmental Guidelines will be preferred. Experience on IsDB or other International Donor-funded projects would be an advantage. Working knowledge in Russian Language will be preferred.</w:t>
            </w:r>
          </w:p>
        </w:tc>
      </w:tr>
      <w:tr w:rsidR="00EE3DCA" w:rsidRPr="00EC4ACC" w14:paraId="73D9F6E8"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4080A108"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21AE78F7" w14:textId="77777777" w:rsidR="00EE3DCA" w:rsidRPr="00DB43D3" w:rsidRDefault="00EE3DCA" w:rsidP="00460623">
            <w:pPr>
              <w:rPr>
                <w:rFonts w:ascii="Arial" w:hAnsi="Arial" w:cs="Arial"/>
                <w:b/>
                <w:color w:val="000000" w:themeColor="text1"/>
                <w:sz w:val="22"/>
                <w:szCs w:val="22"/>
                <w:highlight w:val="yellow"/>
              </w:rPr>
            </w:pPr>
          </w:p>
        </w:tc>
        <w:tc>
          <w:tcPr>
            <w:tcW w:w="2160" w:type="dxa"/>
            <w:gridSpan w:val="2"/>
            <w:tcBorders>
              <w:top w:val="dashSmallGap" w:sz="4" w:space="0" w:color="auto"/>
              <w:left w:val="dashSmallGap" w:sz="4" w:space="0" w:color="auto"/>
              <w:bottom w:val="single" w:sz="18" w:space="0" w:color="auto"/>
              <w:right w:val="dashSmallGap" w:sz="4" w:space="0" w:color="auto"/>
            </w:tcBorders>
            <w:hideMark/>
          </w:tcPr>
          <w:p w14:paraId="3D635307" w14:textId="77777777" w:rsidR="00EE3DCA" w:rsidRPr="00DB43D3" w:rsidRDefault="00EE3DCA" w:rsidP="00460623">
            <w:pPr>
              <w:rPr>
                <w:rFonts w:ascii="Arial" w:hAnsi="Arial" w:cs="Arial"/>
                <w:color w:val="000000" w:themeColor="text1"/>
                <w:sz w:val="22"/>
                <w:szCs w:val="22"/>
                <w:highlight w:val="yellow"/>
              </w:rPr>
            </w:pPr>
            <w:r w:rsidRPr="00E562E3">
              <w:rPr>
                <w:rFonts w:ascii="Arial" w:hAnsi="Arial" w:cs="Arial"/>
                <w:b/>
                <w:bCs/>
                <w:color w:val="000000" w:themeColor="text1"/>
                <w:sz w:val="22"/>
                <w:szCs w:val="22"/>
              </w:rPr>
              <w:t xml:space="preserve">Qualifications: </w:t>
            </w:r>
          </w:p>
        </w:tc>
        <w:tc>
          <w:tcPr>
            <w:tcW w:w="8820" w:type="dxa"/>
            <w:tcBorders>
              <w:top w:val="dashSmallGap" w:sz="4" w:space="0" w:color="auto"/>
              <w:left w:val="dashSmallGap" w:sz="4" w:space="0" w:color="auto"/>
              <w:bottom w:val="dashSmallGap" w:sz="4" w:space="0" w:color="auto"/>
              <w:right w:val="single" w:sz="18" w:space="0" w:color="auto"/>
            </w:tcBorders>
          </w:tcPr>
          <w:p w14:paraId="26750F55" w14:textId="77777777" w:rsidR="00EE3DCA" w:rsidRPr="00DB43D3" w:rsidRDefault="00EE3DCA" w:rsidP="00460623">
            <w:pPr>
              <w:jc w:val="both"/>
              <w:rPr>
                <w:rFonts w:ascii="Arial" w:hAnsi="Arial" w:cs="Arial"/>
                <w:color w:val="000000" w:themeColor="text1"/>
                <w:sz w:val="22"/>
                <w:szCs w:val="22"/>
                <w:highlight w:val="yellow"/>
              </w:rPr>
            </w:pPr>
            <w:r w:rsidRPr="00E562E3">
              <w:rPr>
                <w:rFonts w:ascii="Arial" w:hAnsi="Arial" w:cs="Arial"/>
                <w:color w:val="000000" w:themeColor="text1"/>
                <w:sz w:val="22"/>
                <w:szCs w:val="22"/>
              </w:rPr>
              <w:t>Bachelor's degree in Environmental Engineering - preferably Masters in Environmental Sciences or equivalent.</w:t>
            </w:r>
          </w:p>
        </w:tc>
      </w:tr>
      <w:tr w:rsidR="00EE3DCA" w:rsidRPr="00EC4ACC" w14:paraId="4FAAB6DB"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0BE229FB"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7E7133DC" w14:textId="77777777" w:rsidR="00EE3DCA" w:rsidRPr="00DB43D3" w:rsidRDefault="00EE3DCA" w:rsidP="00460623">
            <w:pPr>
              <w:rPr>
                <w:rFonts w:ascii="Arial" w:hAnsi="Arial" w:cs="Arial"/>
                <w:b/>
                <w:color w:val="000000" w:themeColor="text1"/>
                <w:sz w:val="22"/>
                <w:szCs w:val="22"/>
                <w:highlight w:val="yellow"/>
              </w:rPr>
            </w:pPr>
          </w:p>
        </w:tc>
        <w:tc>
          <w:tcPr>
            <w:tcW w:w="2160" w:type="dxa"/>
            <w:gridSpan w:val="2"/>
            <w:tcBorders>
              <w:top w:val="dashSmallGap" w:sz="4" w:space="0" w:color="auto"/>
              <w:left w:val="dashSmallGap" w:sz="4" w:space="0" w:color="auto"/>
              <w:bottom w:val="single" w:sz="18" w:space="0" w:color="auto"/>
              <w:right w:val="dashSmallGap" w:sz="4" w:space="0" w:color="auto"/>
            </w:tcBorders>
            <w:hideMark/>
          </w:tcPr>
          <w:p w14:paraId="57DF692B" w14:textId="77777777" w:rsidR="00EE3DCA" w:rsidRPr="00DB43D3" w:rsidRDefault="00EE3DCA" w:rsidP="00460623">
            <w:pPr>
              <w:rPr>
                <w:rFonts w:ascii="Arial" w:hAnsi="Arial" w:cs="Arial"/>
                <w:color w:val="000000" w:themeColor="text1"/>
                <w:sz w:val="22"/>
                <w:szCs w:val="22"/>
                <w:highlight w:val="yellow"/>
              </w:rPr>
            </w:pPr>
            <w:r w:rsidRPr="00E562E3">
              <w:rPr>
                <w:rFonts w:ascii="Arial" w:hAnsi="Arial" w:cs="Arial"/>
                <w:b/>
                <w:bCs/>
                <w:color w:val="000000" w:themeColor="text1"/>
                <w:sz w:val="22"/>
                <w:szCs w:val="22"/>
              </w:rPr>
              <w:t>Responsibilities:</w:t>
            </w:r>
          </w:p>
        </w:tc>
        <w:tc>
          <w:tcPr>
            <w:tcW w:w="8820" w:type="dxa"/>
            <w:tcBorders>
              <w:top w:val="dashSmallGap" w:sz="4" w:space="0" w:color="auto"/>
              <w:left w:val="dashSmallGap" w:sz="4" w:space="0" w:color="auto"/>
              <w:bottom w:val="single" w:sz="18" w:space="0" w:color="auto"/>
              <w:right w:val="single" w:sz="18" w:space="0" w:color="auto"/>
            </w:tcBorders>
          </w:tcPr>
          <w:p w14:paraId="30D28657" w14:textId="77777777" w:rsidR="00EE3DCA" w:rsidRPr="00753395" w:rsidRDefault="00EE3DCA" w:rsidP="00460623">
            <w:pPr>
              <w:jc w:val="both"/>
              <w:rPr>
                <w:rFonts w:ascii="Arial" w:hAnsi="Arial" w:cs="Arial"/>
                <w:color w:val="000000" w:themeColor="text1"/>
                <w:sz w:val="22"/>
                <w:szCs w:val="22"/>
              </w:rPr>
            </w:pPr>
            <w:r w:rsidRPr="00753395">
              <w:rPr>
                <w:rFonts w:ascii="Arial" w:hAnsi="Arial" w:cs="Arial"/>
                <w:color w:val="000000" w:themeColor="text1"/>
                <w:sz w:val="22"/>
                <w:szCs w:val="22"/>
              </w:rPr>
              <w:t>Responsible for preparing Environmental screening check list and classifying sub projects that have not been yet classified, preparing and obtaining IEEs and Environmental management plans (EMP), ensuring prior clearance, monitoring, course correction, consultations, due diligence and disclosures</w:t>
            </w:r>
          </w:p>
          <w:p w14:paraId="17788AC7" w14:textId="77777777" w:rsidR="00EE3DCA" w:rsidRPr="00753395" w:rsidRDefault="00EE3DCA" w:rsidP="00460623">
            <w:pPr>
              <w:jc w:val="both"/>
              <w:rPr>
                <w:rFonts w:ascii="Arial" w:hAnsi="Arial" w:cs="Arial"/>
                <w:color w:val="000000" w:themeColor="text1"/>
                <w:sz w:val="22"/>
                <w:szCs w:val="22"/>
              </w:rPr>
            </w:pPr>
          </w:p>
          <w:p w14:paraId="0670BF9A" w14:textId="77777777" w:rsidR="00EE3DCA" w:rsidRPr="00753395" w:rsidRDefault="00EE3DCA" w:rsidP="00460623">
            <w:pPr>
              <w:jc w:val="both"/>
              <w:rPr>
                <w:rFonts w:ascii="Arial" w:hAnsi="Arial" w:cs="Arial"/>
                <w:color w:val="000000" w:themeColor="text1"/>
                <w:sz w:val="22"/>
                <w:szCs w:val="22"/>
              </w:rPr>
            </w:pPr>
            <w:r w:rsidRPr="00753395">
              <w:rPr>
                <w:rFonts w:ascii="Arial" w:hAnsi="Arial" w:cs="Arial"/>
                <w:color w:val="000000" w:themeColor="text1"/>
                <w:sz w:val="22"/>
                <w:szCs w:val="22"/>
              </w:rPr>
              <w:t xml:space="preserve">Responsible for preparing Environmental monitoring check list, reviewing and endorsement of </w:t>
            </w:r>
            <w:proofErr w:type="gramStart"/>
            <w:r w:rsidRPr="00753395">
              <w:rPr>
                <w:rFonts w:ascii="Arial" w:hAnsi="Arial" w:cs="Arial"/>
                <w:color w:val="000000" w:themeColor="text1"/>
                <w:sz w:val="22"/>
                <w:szCs w:val="22"/>
              </w:rPr>
              <w:t>Site Specific</w:t>
            </w:r>
            <w:proofErr w:type="gramEnd"/>
            <w:r w:rsidRPr="00753395">
              <w:rPr>
                <w:rFonts w:ascii="Arial" w:hAnsi="Arial" w:cs="Arial"/>
                <w:color w:val="000000" w:themeColor="text1"/>
                <w:sz w:val="22"/>
                <w:szCs w:val="22"/>
              </w:rPr>
              <w:t xml:space="preserve"> Environmental Management Plan (ESHS), review of Bi-Environmental monitoring reports, prepare corrective action place in case of noncompliance. The Senior Environmentalist will set up environmental management and monitoring system, train the national staff and ensure that the EMS is in place.</w:t>
            </w:r>
          </w:p>
          <w:p w14:paraId="2E73191D" w14:textId="77777777" w:rsidR="00EE3DCA" w:rsidRPr="00753395" w:rsidRDefault="00EE3DCA" w:rsidP="00460623">
            <w:pPr>
              <w:jc w:val="both"/>
              <w:rPr>
                <w:rFonts w:ascii="Arial" w:hAnsi="Arial" w:cs="Arial"/>
                <w:sz w:val="22"/>
                <w:szCs w:val="22"/>
              </w:rPr>
            </w:pPr>
          </w:p>
          <w:p w14:paraId="109740C9" w14:textId="77777777" w:rsidR="00EE3DCA" w:rsidRPr="00753395" w:rsidRDefault="00EE3DCA" w:rsidP="00460623">
            <w:pPr>
              <w:jc w:val="both"/>
              <w:rPr>
                <w:rFonts w:ascii="Arial" w:hAnsi="Arial" w:cs="Arial"/>
                <w:color w:val="000000" w:themeColor="text1"/>
                <w:sz w:val="22"/>
                <w:szCs w:val="22"/>
              </w:rPr>
            </w:pPr>
            <w:r w:rsidRPr="00753395">
              <w:rPr>
                <w:rFonts w:ascii="Arial" w:hAnsi="Arial" w:cs="Arial"/>
                <w:color w:val="000000" w:themeColor="text1"/>
                <w:sz w:val="22"/>
                <w:szCs w:val="22"/>
              </w:rPr>
              <w:t>Experience in environmental management and monitoring of projects, environmental assessment and/or design and implementation of environmental mitigation measures.</w:t>
            </w:r>
          </w:p>
          <w:p w14:paraId="159D0AEE" w14:textId="77777777" w:rsidR="00EE3DCA" w:rsidRPr="00753395" w:rsidRDefault="00EE3DCA" w:rsidP="00460623">
            <w:pPr>
              <w:jc w:val="both"/>
              <w:rPr>
                <w:rFonts w:ascii="Arial" w:hAnsi="Arial" w:cs="Arial"/>
                <w:color w:val="000000" w:themeColor="text1"/>
                <w:sz w:val="22"/>
                <w:szCs w:val="22"/>
              </w:rPr>
            </w:pPr>
            <w:r w:rsidRPr="00753395">
              <w:rPr>
                <w:rFonts w:ascii="Arial" w:hAnsi="Arial" w:cs="Arial"/>
                <w:color w:val="000000" w:themeColor="text1"/>
                <w:sz w:val="22"/>
                <w:szCs w:val="22"/>
              </w:rPr>
              <w:t>He/she will be responsible for due diligence on environmental safeguards. The Environmental Specialist will be responsible for monitoring the implementation of environmental management plan, undertaking remedial action in close consultation with the respective Government of Tajikistan environmental agency and IsDB to handle unexpected environmental impacts and submitting the monitoring report on EMP to the relevant agencies and ISDB.</w:t>
            </w:r>
          </w:p>
          <w:p w14:paraId="44B910DF" w14:textId="77777777" w:rsidR="00EE3DCA" w:rsidRPr="00753395" w:rsidRDefault="00EE3DCA" w:rsidP="00460623">
            <w:pPr>
              <w:jc w:val="both"/>
              <w:rPr>
                <w:rFonts w:ascii="Arial" w:hAnsi="Arial" w:cs="Arial"/>
                <w:color w:val="000000" w:themeColor="text1"/>
                <w:sz w:val="22"/>
                <w:szCs w:val="22"/>
              </w:rPr>
            </w:pPr>
          </w:p>
          <w:p w14:paraId="0AC90EA3" w14:textId="77777777" w:rsidR="00EE3DCA" w:rsidRPr="00753395" w:rsidRDefault="00EE3DCA" w:rsidP="00460623">
            <w:pPr>
              <w:jc w:val="both"/>
              <w:rPr>
                <w:rFonts w:ascii="Arial" w:hAnsi="Arial" w:cs="Arial"/>
                <w:color w:val="000000" w:themeColor="text1"/>
                <w:sz w:val="22"/>
                <w:szCs w:val="22"/>
              </w:rPr>
            </w:pPr>
            <w:r w:rsidRPr="00753395">
              <w:rPr>
                <w:rFonts w:ascii="Arial" w:hAnsi="Arial" w:cs="Arial"/>
                <w:color w:val="000000" w:themeColor="text1"/>
                <w:sz w:val="22"/>
                <w:szCs w:val="22"/>
              </w:rPr>
              <w:lastRenderedPageBreak/>
              <w:t>Responsibilities of the Environmental Specialist will include but not limited to the following:</w:t>
            </w:r>
          </w:p>
          <w:p w14:paraId="5E432B9A" w14:textId="77777777" w:rsidR="00EE3DCA" w:rsidRPr="00753395" w:rsidRDefault="00EE3DCA" w:rsidP="00460623">
            <w:pPr>
              <w:jc w:val="both"/>
              <w:rPr>
                <w:rFonts w:ascii="Arial" w:hAnsi="Arial" w:cs="Arial"/>
                <w:sz w:val="22"/>
                <w:szCs w:val="22"/>
              </w:rPr>
            </w:pPr>
          </w:p>
          <w:p w14:paraId="51EC891D" w14:textId="77777777" w:rsidR="00EE3DCA" w:rsidRPr="00753395" w:rsidRDefault="00EE3DCA" w:rsidP="00EE3DCA">
            <w:pPr>
              <w:numPr>
                <w:ilvl w:val="0"/>
                <w:numId w:val="28"/>
              </w:numPr>
              <w:tabs>
                <w:tab w:val="clear" w:pos="720"/>
                <w:tab w:val="num" w:pos="1080"/>
              </w:tabs>
              <w:ind w:left="369" w:hanging="369"/>
              <w:jc w:val="both"/>
              <w:rPr>
                <w:rFonts w:ascii="Arial" w:hAnsi="Arial" w:cs="Arial"/>
                <w:sz w:val="22"/>
                <w:szCs w:val="22"/>
              </w:rPr>
            </w:pPr>
            <w:r w:rsidRPr="00753395">
              <w:rPr>
                <w:rFonts w:ascii="Arial" w:hAnsi="Arial" w:cs="Arial"/>
                <w:sz w:val="22"/>
                <w:szCs w:val="22"/>
              </w:rPr>
              <w:t xml:space="preserve">Reviewing the </w:t>
            </w:r>
            <w:proofErr w:type="gramStart"/>
            <w:r w:rsidRPr="00753395">
              <w:rPr>
                <w:rFonts w:ascii="Arial" w:hAnsi="Arial" w:cs="Arial"/>
                <w:sz w:val="22"/>
                <w:szCs w:val="22"/>
              </w:rPr>
              <w:t>site specific</w:t>
            </w:r>
            <w:proofErr w:type="gramEnd"/>
            <w:r w:rsidRPr="00753395">
              <w:rPr>
                <w:rFonts w:ascii="Arial" w:hAnsi="Arial" w:cs="Arial"/>
                <w:sz w:val="22"/>
                <w:szCs w:val="22"/>
              </w:rPr>
              <w:t xml:space="preserve"> environmental management plan (ESHS) for the subproject and ensure its effective implementation;</w:t>
            </w:r>
          </w:p>
          <w:p w14:paraId="7A54F306" w14:textId="77777777" w:rsidR="00EE3DCA" w:rsidRPr="00753395" w:rsidRDefault="00EE3DCA" w:rsidP="00EE3DCA">
            <w:pPr>
              <w:numPr>
                <w:ilvl w:val="0"/>
                <w:numId w:val="28"/>
              </w:numPr>
              <w:tabs>
                <w:tab w:val="clear" w:pos="720"/>
                <w:tab w:val="num" w:pos="1080"/>
              </w:tabs>
              <w:ind w:left="369" w:hanging="369"/>
              <w:jc w:val="both"/>
              <w:rPr>
                <w:rFonts w:ascii="Arial" w:hAnsi="Arial" w:cs="Arial"/>
                <w:sz w:val="22"/>
                <w:szCs w:val="22"/>
              </w:rPr>
            </w:pPr>
            <w:r w:rsidRPr="00753395">
              <w:rPr>
                <w:rFonts w:ascii="Arial" w:hAnsi="Arial" w:cs="Arial"/>
                <w:sz w:val="22"/>
                <w:szCs w:val="22"/>
              </w:rPr>
              <w:t>Preparing and executing required appropriate actions to mitigate any negative environmental impacts associated with construction activities in collaboration with PIU and all concerned stakeholders;</w:t>
            </w:r>
          </w:p>
          <w:p w14:paraId="27FC370D" w14:textId="77777777" w:rsidR="00EE3DCA" w:rsidRPr="00753395" w:rsidRDefault="00EE3DCA" w:rsidP="00EE3DCA">
            <w:pPr>
              <w:numPr>
                <w:ilvl w:val="0"/>
                <w:numId w:val="28"/>
              </w:numPr>
              <w:tabs>
                <w:tab w:val="clear" w:pos="720"/>
                <w:tab w:val="num" w:pos="1080"/>
              </w:tabs>
              <w:ind w:left="369" w:hanging="369"/>
              <w:jc w:val="both"/>
              <w:rPr>
                <w:rFonts w:ascii="Arial" w:hAnsi="Arial" w:cs="Arial"/>
                <w:sz w:val="22"/>
                <w:szCs w:val="22"/>
              </w:rPr>
            </w:pPr>
            <w:r w:rsidRPr="00753395">
              <w:rPr>
                <w:rFonts w:ascii="Arial" w:hAnsi="Arial" w:cs="Arial"/>
                <w:sz w:val="22"/>
                <w:szCs w:val="22"/>
              </w:rPr>
              <w:t>Review all relevant documents, particularly the Environmental Impact Assessment study;</w:t>
            </w:r>
          </w:p>
          <w:p w14:paraId="11D8A998" w14:textId="77777777" w:rsidR="00EE3DCA" w:rsidRPr="00753395" w:rsidRDefault="00EE3DCA" w:rsidP="00EE3DCA">
            <w:pPr>
              <w:numPr>
                <w:ilvl w:val="0"/>
                <w:numId w:val="28"/>
              </w:numPr>
              <w:tabs>
                <w:tab w:val="clear" w:pos="720"/>
                <w:tab w:val="num" w:pos="1080"/>
              </w:tabs>
              <w:ind w:left="369" w:hanging="369"/>
              <w:jc w:val="both"/>
              <w:rPr>
                <w:rFonts w:ascii="Arial" w:hAnsi="Arial" w:cs="Arial"/>
                <w:sz w:val="22"/>
                <w:szCs w:val="22"/>
              </w:rPr>
            </w:pPr>
            <w:r w:rsidRPr="00753395">
              <w:rPr>
                <w:rFonts w:ascii="Arial" w:hAnsi="Arial" w:cs="Arial"/>
                <w:sz w:val="22"/>
                <w:szCs w:val="22"/>
              </w:rPr>
              <w:t>Cost effective environmental management and monitoring plan for rehabilitation of the road works, which is in line with IEE/EMP recommendations so as to ensure minimal environmental effects both during and following the construction period;</w:t>
            </w:r>
          </w:p>
          <w:p w14:paraId="3FEEE4B7" w14:textId="77777777" w:rsidR="00EE3DCA" w:rsidRPr="00753395" w:rsidRDefault="00EE3DCA" w:rsidP="00EE3DCA">
            <w:pPr>
              <w:numPr>
                <w:ilvl w:val="0"/>
                <w:numId w:val="28"/>
              </w:numPr>
              <w:tabs>
                <w:tab w:val="clear" w:pos="720"/>
                <w:tab w:val="num" w:pos="1080"/>
              </w:tabs>
              <w:ind w:left="369" w:hanging="369"/>
              <w:jc w:val="both"/>
              <w:rPr>
                <w:rFonts w:ascii="Arial" w:hAnsi="Arial" w:cs="Arial"/>
                <w:sz w:val="22"/>
                <w:szCs w:val="22"/>
              </w:rPr>
            </w:pPr>
            <w:r w:rsidRPr="00753395">
              <w:rPr>
                <w:rFonts w:ascii="Arial" w:hAnsi="Arial" w:cs="Arial"/>
                <w:sz w:val="22"/>
                <w:szCs w:val="22"/>
              </w:rPr>
              <w:t xml:space="preserve">Review the </w:t>
            </w:r>
            <w:proofErr w:type="gramStart"/>
            <w:r w:rsidRPr="00753395">
              <w:rPr>
                <w:rFonts w:ascii="Arial" w:hAnsi="Arial" w:cs="Arial"/>
                <w:sz w:val="22"/>
                <w:szCs w:val="22"/>
              </w:rPr>
              <w:t>Site Specific</w:t>
            </w:r>
            <w:proofErr w:type="gramEnd"/>
            <w:r w:rsidRPr="00753395">
              <w:rPr>
                <w:rFonts w:ascii="Arial" w:hAnsi="Arial" w:cs="Arial"/>
                <w:sz w:val="22"/>
                <w:szCs w:val="22"/>
              </w:rPr>
              <w:t xml:space="preserve"> Environmental Management Plan (ESHS) for each sub-project and ensure its effective implementation;</w:t>
            </w:r>
          </w:p>
          <w:p w14:paraId="4AC918AC" w14:textId="77777777" w:rsidR="00EE3DCA" w:rsidRPr="00753395" w:rsidRDefault="00EE3DCA" w:rsidP="00EE3DCA">
            <w:pPr>
              <w:numPr>
                <w:ilvl w:val="0"/>
                <w:numId w:val="28"/>
              </w:numPr>
              <w:tabs>
                <w:tab w:val="clear" w:pos="720"/>
                <w:tab w:val="num" w:pos="1080"/>
              </w:tabs>
              <w:ind w:left="369" w:hanging="369"/>
              <w:jc w:val="both"/>
              <w:rPr>
                <w:rFonts w:ascii="Arial" w:hAnsi="Arial" w:cs="Arial"/>
                <w:sz w:val="22"/>
                <w:szCs w:val="22"/>
              </w:rPr>
            </w:pPr>
            <w:r w:rsidRPr="00753395">
              <w:rPr>
                <w:rFonts w:ascii="Arial" w:hAnsi="Arial" w:cs="Arial"/>
                <w:sz w:val="22"/>
                <w:szCs w:val="22"/>
              </w:rPr>
              <w:t>Prepare and execute required appropriate actions to mitigate any negative environmental impacts associated with construction activities in collaboration with MOT/PIU and all concerned stakeholders;</w:t>
            </w:r>
          </w:p>
          <w:p w14:paraId="1FC4504F" w14:textId="77777777" w:rsidR="00EE3DCA" w:rsidRPr="00753395" w:rsidRDefault="00EE3DCA" w:rsidP="00EE3DCA">
            <w:pPr>
              <w:numPr>
                <w:ilvl w:val="0"/>
                <w:numId w:val="28"/>
              </w:numPr>
              <w:tabs>
                <w:tab w:val="clear" w:pos="720"/>
                <w:tab w:val="num" w:pos="1080"/>
              </w:tabs>
              <w:ind w:left="369" w:hanging="369"/>
              <w:jc w:val="both"/>
              <w:rPr>
                <w:rFonts w:ascii="Arial" w:hAnsi="Arial" w:cs="Arial"/>
                <w:sz w:val="22"/>
                <w:szCs w:val="22"/>
              </w:rPr>
            </w:pPr>
            <w:r w:rsidRPr="00753395">
              <w:rPr>
                <w:rFonts w:ascii="Arial" w:hAnsi="Arial" w:cs="Arial"/>
                <w:sz w:val="22"/>
                <w:szCs w:val="22"/>
              </w:rPr>
              <w:t>Prepare a detailed reforestation plan for the Project and supervise its implementation during construction process as required in the IEE/ EMP;</w:t>
            </w:r>
          </w:p>
          <w:p w14:paraId="4949A7A9" w14:textId="77777777" w:rsidR="00EE3DCA" w:rsidRPr="00753395" w:rsidRDefault="00EE3DCA" w:rsidP="00EE3DCA">
            <w:pPr>
              <w:numPr>
                <w:ilvl w:val="0"/>
                <w:numId w:val="28"/>
              </w:numPr>
              <w:tabs>
                <w:tab w:val="clear" w:pos="720"/>
                <w:tab w:val="num" w:pos="1080"/>
              </w:tabs>
              <w:ind w:left="369" w:hanging="369"/>
              <w:jc w:val="both"/>
              <w:rPr>
                <w:rFonts w:ascii="Arial" w:hAnsi="Arial" w:cs="Arial"/>
                <w:sz w:val="22"/>
                <w:szCs w:val="22"/>
              </w:rPr>
            </w:pPr>
            <w:r w:rsidRPr="00753395">
              <w:rPr>
                <w:rFonts w:ascii="Arial" w:hAnsi="Arial" w:cs="Arial"/>
                <w:sz w:val="22"/>
                <w:szCs w:val="22"/>
              </w:rPr>
              <w:t>Develop training materials for MOT/PIU staff to support environmental protection measures and to monitor and mitigate potential environmental impacts;</w:t>
            </w:r>
          </w:p>
          <w:p w14:paraId="29B1EABE" w14:textId="77777777" w:rsidR="00EE3DCA" w:rsidRPr="00753395" w:rsidRDefault="00EE3DCA" w:rsidP="00EE3DCA">
            <w:pPr>
              <w:numPr>
                <w:ilvl w:val="0"/>
                <w:numId w:val="28"/>
              </w:numPr>
              <w:tabs>
                <w:tab w:val="clear" w:pos="720"/>
                <w:tab w:val="num" w:pos="1080"/>
              </w:tabs>
              <w:ind w:left="369" w:hanging="369"/>
              <w:jc w:val="both"/>
              <w:rPr>
                <w:rFonts w:ascii="Arial" w:hAnsi="Arial" w:cs="Arial"/>
                <w:sz w:val="22"/>
                <w:szCs w:val="22"/>
              </w:rPr>
            </w:pPr>
            <w:r w:rsidRPr="00753395">
              <w:rPr>
                <w:rFonts w:ascii="Arial" w:hAnsi="Arial" w:cs="Arial"/>
                <w:sz w:val="22"/>
                <w:szCs w:val="22"/>
              </w:rPr>
              <w:t>Ensure that any Environmental Impact Assessments, if required, fully comply with IsDB Guidelines and ensure that all required mitigation measures are identified and acceptable. Ensure that the environmental management and monitoring plans reflecting full details regarding the estimated mitigation costs are in place through the ESHS;</w:t>
            </w:r>
          </w:p>
          <w:p w14:paraId="29874787" w14:textId="77777777" w:rsidR="00EE3DCA" w:rsidRDefault="00EE3DCA" w:rsidP="00EE3DCA">
            <w:pPr>
              <w:numPr>
                <w:ilvl w:val="0"/>
                <w:numId w:val="28"/>
              </w:numPr>
              <w:tabs>
                <w:tab w:val="clear" w:pos="720"/>
                <w:tab w:val="num" w:pos="1080"/>
              </w:tabs>
              <w:ind w:left="369" w:hanging="369"/>
              <w:jc w:val="both"/>
              <w:rPr>
                <w:rFonts w:ascii="Arial" w:hAnsi="Arial" w:cs="Arial"/>
                <w:sz w:val="22"/>
                <w:szCs w:val="22"/>
              </w:rPr>
            </w:pPr>
            <w:r w:rsidRPr="00753395">
              <w:rPr>
                <w:rFonts w:ascii="Arial" w:hAnsi="Arial" w:cs="Arial"/>
                <w:sz w:val="22"/>
                <w:szCs w:val="22"/>
              </w:rPr>
              <w:t>He/she will also assist the PIU in finalization of quarterly progress report, annual progress report and any specific report asked by the PIU; and</w:t>
            </w:r>
          </w:p>
          <w:p w14:paraId="45CFCAFA" w14:textId="77777777" w:rsidR="00EE3DCA" w:rsidRPr="00753395" w:rsidRDefault="00EE3DCA" w:rsidP="00EE3DCA">
            <w:pPr>
              <w:numPr>
                <w:ilvl w:val="0"/>
                <w:numId w:val="28"/>
              </w:numPr>
              <w:tabs>
                <w:tab w:val="clear" w:pos="720"/>
                <w:tab w:val="num" w:pos="1080"/>
              </w:tabs>
              <w:ind w:left="369" w:hanging="369"/>
              <w:jc w:val="both"/>
              <w:rPr>
                <w:rFonts w:ascii="Arial" w:hAnsi="Arial" w:cs="Arial"/>
                <w:sz w:val="22"/>
                <w:szCs w:val="22"/>
              </w:rPr>
            </w:pPr>
            <w:r w:rsidRPr="00753395">
              <w:rPr>
                <w:rFonts w:ascii="Arial" w:hAnsi="Arial" w:cs="Arial"/>
                <w:sz w:val="22"/>
                <w:szCs w:val="22"/>
              </w:rPr>
              <w:t>Perform any other tasks that may assign.</w:t>
            </w:r>
          </w:p>
        </w:tc>
      </w:tr>
      <w:tr w:rsidR="00EE3DCA" w:rsidRPr="00EC4ACC" w14:paraId="213FC272" w14:textId="77777777" w:rsidTr="00460623">
        <w:tc>
          <w:tcPr>
            <w:tcW w:w="13783" w:type="dxa"/>
            <w:gridSpan w:val="6"/>
            <w:tcBorders>
              <w:top w:val="single" w:sz="18" w:space="0" w:color="auto"/>
              <w:left w:val="single" w:sz="18" w:space="0" w:color="auto"/>
              <w:bottom w:val="single" w:sz="18" w:space="0" w:color="auto"/>
              <w:right w:val="single" w:sz="18" w:space="0" w:color="auto"/>
            </w:tcBorders>
            <w:vAlign w:val="center"/>
          </w:tcPr>
          <w:p w14:paraId="6335C7D3" w14:textId="77777777" w:rsidR="00EE3DCA" w:rsidRPr="00DB43D3" w:rsidRDefault="00EE3DCA" w:rsidP="00460623">
            <w:pPr>
              <w:tabs>
                <w:tab w:val="left" w:pos="720"/>
              </w:tabs>
              <w:rPr>
                <w:rFonts w:ascii="Arial" w:hAnsi="Arial" w:cs="Arial"/>
                <w:color w:val="000000" w:themeColor="text1"/>
                <w:sz w:val="4"/>
                <w:szCs w:val="4"/>
                <w:highlight w:val="yellow"/>
              </w:rPr>
            </w:pPr>
          </w:p>
        </w:tc>
      </w:tr>
      <w:tr w:rsidR="00EE3DCA" w:rsidRPr="00EC4ACC" w14:paraId="6100CFF6" w14:textId="77777777" w:rsidTr="00460623">
        <w:trPr>
          <w:gridAfter w:val="1"/>
          <w:wAfter w:w="11" w:type="dxa"/>
          <w:trHeight w:val="162"/>
        </w:trPr>
        <w:tc>
          <w:tcPr>
            <w:tcW w:w="992" w:type="dxa"/>
            <w:vMerge w:val="restart"/>
            <w:tcBorders>
              <w:top w:val="single" w:sz="18" w:space="0" w:color="auto"/>
              <w:left w:val="single" w:sz="18" w:space="0" w:color="auto"/>
              <w:bottom w:val="single" w:sz="18" w:space="0" w:color="auto"/>
              <w:right w:val="dashSmallGap" w:sz="4" w:space="0" w:color="auto"/>
            </w:tcBorders>
            <w:hideMark/>
          </w:tcPr>
          <w:p w14:paraId="26134C42" w14:textId="77777777" w:rsidR="00EE3DCA" w:rsidRPr="000461C5" w:rsidRDefault="00EE3DCA" w:rsidP="00460623">
            <w:pPr>
              <w:jc w:val="center"/>
              <w:rPr>
                <w:rFonts w:ascii="Arial" w:hAnsi="Arial" w:cs="Arial"/>
                <w:b/>
                <w:color w:val="000000" w:themeColor="text1"/>
                <w:sz w:val="22"/>
                <w:szCs w:val="22"/>
              </w:rPr>
            </w:pPr>
            <w:r w:rsidRPr="000461C5">
              <w:rPr>
                <w:rFonts w:ascii="Arial" w:hAnsi="Arial" w:cs="Arial"/>
                <w:b/>
                <w:color w:val="000000" w:themeColor="text1"/>
                <w:sz w:val="22"/>
                <w:szCs w:val="22"/>
              </w:rPr>
              <w:lastRenderedPageBreak/>
              <w:t>9</w:t>
            </w:r>
          </w:p>
        </w:tc>
        <w:tc>
          <w:tcPr>
            <w:tcW w:w="1800" w:type="dxa"/>
            <w:vMerge w:val="restart"/>
            <w:tcBorders>
              <w:top w:val="single" w:sz="18" w:space="0" w:color="auto"/>
              <w:left w:val="dashSmallGap" w:sz="4" w:space="0" w:color="auto"/>
              <w:bottom w:val="single" w:sz="18" w:space="0" w:color="auto"/>
              <w:right w:val="dashSmallGap" w:sz="4" w:space="0" w:color="auto"/>
            </w:tcBorders>
            <w:hideMark/>
          </w:tcPr>
          <w:p w14:paraId="4D614655" w14:textId="77777777" w:rsidR="00EE3DCA" w:rsidRPr="000461C5" w:rsidRDefault="00EE3DCA" w:rsidP="00460623">
            <w:pPr>
              <w:rPr>
                <w:rFonts w:ascii="Arial" w:hAnsi="Arial" w:cs="Arial"/>
                <w:b/>
                <w:color w:val="000000" w:themeColor="text1"/>
                <w:sz w:val="22"/>
                <w:szCs w:val="22"/>
              </w:rPr>
            </w:pPr>
            <w:r w:rsidRPr="000461C5">
              <w:rPr>
                <w:rFonts w:ascii="Arial" w:hAnsi="Arial" w:cs="Arial"/>
                <w:b/>
                <w:color w:val="000000" w:themeColor="text1"/>
                <w:sz w:val="22"/>
                <w:szCs w:val="22"/>
              </w:rPr>
              <w:t xml:space="preserve">CAD Specialist </w:t>
            </w:r>
          </w:p>
        </w:tc>
        <w:tc>
          <w:tcPr>
            <w:tcW w:w="2160" w:type="dxa"/>
            <w:gridSpan w:val="2"/>
            <w:tcBorders>
              <w:top w:val="single" w:sz="18" w:space="0" w:color="auto"/>
              <w:left w:val="dashSmallGap" w:sz="4" w:space="0" w:color="auto"/>
              <w:bottom w:val="dashSmallGap" w:sz="4" w:space="0" w:color="auto"/>
              <w:right w:val="dashSmallGap" w:sz="4" w:space="0" w:color="auto"/>
            </w:tcBorders>
            <w:hideMark/>
          </w:tcPr>
          <w:p w14:paraId="27D41A39" w14:textId="77777777" w:rsidR="00EE3DCA" w:rsidRPr="00DB43D3" w:rsidRDefault="00EE3DCA" w:rsidP="00460623">
            <w:pPr>
              <w:rPr>
                <w:rFonts w:ascii="Arial" w:hAnsi="Arial" w:cs="Arial"/>
                <w:color w:val="000000" w:themeColor="text1"/>
                <w:sz w:val="22"/>
                <w:szCs w:val="22"/>
                <w:highlight w:val="yellow"/>
              </w:rPr>
            </w:pPr>
            <w:r w:rsidRPr="00090158">
              <w:rPr>
                <w:rFonts w:ascii="Arial" w:hAnsi="Arial" w:cs="Arial"/>
                <w:b/>
                <w:bCs/>
                <w:color w:val="000000" w:themeColor="text1"/>
                <w:sz w:val="22"/>
                <w:szCs w:val="22"/>
              </w:rPr>
              <w:t>Experience:</w:t>
            </w:r>
          </w:p>
        </w:tc>
        <w:tc>
          <w:tcPr>
            <w:tcW w:w="8820" w:type="dxa"/>
            <w:tcBorders>
              <w:top w:val="single" w:sz="18" w:space="0" w:color="auto"/>
              <w:left w:val="dashSmallGap" w:sz="4" w:space="0" w:color="auto"/>
              <w:bottom w:val="dashSmallGap" w:sz="4" w:space="0" w:color="auto"/>
              <w:right w:val="single" w:sz="18" w:space="0" w:color="auto"/>
            </w:tcBorders>
          </w:tcPr>
          <w:p w14:paraId="0EFED367" w14:textId="77777777" w:rsidR="00EE3DCA" w:rsidRPr="00DB43D3" w:rsidRDefault="00EE3DCA" w:rsidP="00460623">
            <w:pPr>
              <w:jc w:val="both"/>
              <w:rPr>
                <w:rFonts w:ascii="Arial" w:hAnsi="Arial" w:cs="Arial"/>
                <w:color w:val="000000" w:themeColor="text1"/>
                <w:sz w:val="22"/>
                <w:szCs w:val="22"/>
                <w:highlight w:val="yellow"/>
              </w:rPr>
            </w:pPr>
            <w:r w:rsidRPr="00090158">
              <w:rPr>
                <w:rFonts w:ascii="Arial" w:hAnsi="Arial" w:cs="Arial"/>
                <w:sz w:val="22"/>
                <w:szCs w:val="22"/>
              </w:rPr>
              <w:t xml:space="preserve">12 years’ experience as CAD Specialist </w:t>
            </w:r>
            <w:proofErr w:type="gramStart"/>
            <w:r w:rsidRPr="00090158">
              <w:rPr>
                <w:rFonts w:ascii="Arial" w:hAnsi="Arial" w:cs="Arial"/>
                <w:sz w:val="22"/>
                <w:szCs w:val="22"/>
              </w:rPr>
              <w:t>an</w:t>
            </w:r>
            <w:proofErr w:type="gramEnd"/>
            <w:r w:rsidRPr="00090158">
              <w:rPr>
                <w:rFonts w:ascii="Arial" w:hAnsi="Arial" w:cs="Arial"/>
                <w:sz w:val="22"/>
                <w:szCs w:val="22"/>
              </w:rPr>
              <w:t xml:space="preserve"> road projects. Experience on IsDB or other International Donor-funded projects would be an advantage. Working knowledge in Russian Language will be preferred.</w:t>
            </w:r>
          </w:p>
        </w:tc>
      </w:tr>
      <w:tr w:rsidR="00EE3DCA" w:rsidRPr="00EC4ACC" w14:paraId="62E90936"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7736FD63"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13A3A3D2" w14:textId="77777777" w:rsidR="00EE3DCA" w:rsidRPr="00DB43D3" w:rsidRDefault="00EE3DCA" w:rsidP="00460623">
            <w:pPr>
              <w:rPr>
                <w:rFonts w:ascii="Arial" w:hAnsi="Arial" w:cs="Arial"/>
                <w:b/>
                <w:color w:val="000000" w:themeColor="text1"/>
                <w:sz w:val="22"/>
                <w:szCs w:val="22"/>
                <w:highlight w:val="yellow"/>
              </w:rPr>
            </w:pPr>
          </w:p>
        </w:tc>
        <w:tc>
          <w:tcPr>
            <w:tcW w:w="2160" w:type="dxa"/>
            <w:gridSpan w:val="2"/>
            <w:tcBorders>
              <w:top w:val="dashSmallGap" w:sz="4" w:space="0" w:color="auto"/>
              <w:left w:val="dashSmallGap" w:sz="4" w:space="0" w:color="auto"/>
              <w:bottom w:val="single" w:sz="18" w:space="0" w:color="auto"/>
              <w:right w:val="dashSmallGap" w:sz="4" w:space="0" w:color="auto"/>
            </w:tcBorders>
            <w:hideMark/>
          </w:tcPr>
          <w:p w14:paraId="07D075A7" w14:textId="77777777" w:rsidR="00EE3DCA" w:rsidRPr="00DB43D3" w:rsidRDefault="00EE3DCA" w:rsidP="00460623">
            <w:pPr>
              <w:rPr>
                <w:rFonts w:ascii="Arial" w:hAnsi="Arial" w:cs="Arial"/>
                <w:color w:val="000000" w:themeColor="text1"/>
                <w:sz w:val="22"/>
                <w:szCs w:val="22"/>
                <w:highlight w:val="yellow"/>
              </w:rPr>
            </w:pPr>
            <w:r w:rsidRPr="00F82FFE">
              <w:rPr>
                <w:rFonts w:ascii="Arial" w:hAnsi="Arial" w:cs="Arial"/>
                <w:b/>
                <w:bCs/>
                <w:color w:val="000000" w:themeColor="text1"/>
                <w:sz w:val="22"/>
                <w:szCs w:val="22"/>
              </w:rPr>
              <w:t xml:space="preserve">Qualifications: </w:t>
            </w:r>
          </w:p>
        </w:tc>
        <w:tc>
          <w:tcPr>
            <w:tcW w:w="8820" w:type="dxa"/>
            <w:tcBorders>
              <w:top w:val="dashSmallGap" w:sz="4" w:space="0" w:color="auto"/>
              <w:left w:val="dashSmallGap" w:sz="4" w:space="0" w:color="auto"/>
              <w:bottom w:val="dashSmallGap" w:sz="4" w:space="0" w:color="auto"/>
              <w:right w:val="single" w:sz="18" w:space="0" w:color="auto"/>
            </w:tcBorders>
          </w:tcPr>
          <w:p w14:paraId="633E2A48" w14:textId="77777777" w:rsidR="00EE3DCA" w:rsidRPr="00DB43D3" w:rsidRDefault="00EE3DCA" w:rsidP="00460623">
            <w:pPr>
              <w:jc w:val="both"/>
              <w:rPr>
                <w:rFonts w:ascii="Arial" w:hAnsi="Arial" w:cs="Arial"/>
                <w:color w:val="000000" w:themeColor="text1"/>
                <w:sz w:val="22"/>
                <w:szCs w:val="22"/>
                <w:highlight w:val="yellow"/>
              </w:rPr>
            </w:pPr>
            <w:r w:rsidRPr="00F82FFE">
              <w:rPr>
                <w:rFonts w:ascii="Arial" w:hAnsi="Arial" w:cs="Arial"/>
                <w:sz w:val="22"/>
                <w:szCs w:val="22"/>
              </w:rPr>
              <w:t>Bachelor's degree in Civil Engineering - preferably Masters in Civil Engineering / Highway Engineering / Structure Engineering.</w:t>
            </w:r>
          </w:p>
        </w:tc>
      </w:tr>
      <w:tr w:rsidR="00EE3DCA" w:rsidRPr="00EC4ACC" w14:paraId="37E85C2D" w14:textId="77777777" w:rsidTr="00460623">
        <w:trPr>
          <w:gridAfter w:val="1"/>
          <w:wAfter w:w="11" w:type="dxa"/>
        </w:trPr>
        <w:tc>
          <w:tcPr>
            <w:tcW w:w="992" w:type="dxa"/>
            <w:vMerge/>
            <w:tcBorders>
              <w:top w:val="single" w:sz="18" w:space="0" w:color="auto"/>
              <w:left w:val="single" w:sz="18" w:space="0" w:color="auto"/>
              <w:bottom w:val="single" w:sz="18" w:space="0" w:color="auto"/>
              <w:right w:val="dashSmallGap" w:sz="4" w:space="0" w:color="auto"/>
            </w:tcBorders>
            <w:vAlign w:val="center"/>
            <w:hideMark/>
          </w:tcPr>
          <w:p w14:paraId="21133C87" w14:textId="77777777" w:rsidR="00EE3DCA" w:rsidRPr="00DB43D3" w:rsidRDefault="00EE3DCA" w:rsidP="00460623">
            <w:pPr>
              <w:rPr>
                <w:rFonts w:ascii="Arial" w:hAnsi="Arial" w:cs="Arial"/>
                <w:b/>
                <w:color w:val="000000" w:themeColor="text1"/>
                <w:sz w:val="22"/>
                <w:szCs w:val="22"/>
                <w:highlight w:val="yellow"/>
              </w:rPr>
            </w:pPr>
          </w:p>
        </w:tc>
        <w:tc>
          <w:tcPr>
            <w:tcW w:w="1800" w:type="dxa"/>
            <w:vMerge/>
            <w:tcBorders>
              <w:top w:val="single" w:sz="18" w:space="0" w:color="auto"/>
              <w:left w:val="dashSmallGap" w:sz="4" w:space="0" w:color="auto"/>
              <w:bottom w:val="single" w:sz="18" w:space="0" w:color="auto"/>
              <w:right w:val="dashSmallGap" w:sz="4" w:space="0" w:color="auto"/>
            </w:tcBorders>
            <w:vAlign w:val="center"/>
            <w:hideMark/>
          </w:tcPr>
          <w:p w14:paraId="7A05CDB2" w14:textId="77777777" w:rsidR="00EE3DCA" w:rsidRPr="00DB43D3" w:rsidRDefault="00EE3DCA" w:rsidP="00460623">
            <w:pPr>
              <w:rPr>
                <w:rFonts w:ascii="Arial" w:hAnsi="Arial" w:cs="Arial"/>
                <w:b/>
                <w:color w:val="000000" w:themeColor="text1"/>
                <w:sz w:val="22"/>
                <w:szCs w:val="22"/>
                <w:highlight w:val="yellow"/>
              </w:rPr>
            </w:pPr>
          </w:p>
        </w:tc>
        <w:tc>
          <w:tcPr>
            <w:tcW w:w="2160" w:type="dxa"/>
            <w:gridSpan w:val="2"/>
            <w:tcBorders>
              <w:top w:val="dashSmallGap" w:sz="4" w:space="0" w:color="auto"/>
              <w:left w:val="dashSmallGap" w:sz="4" w:space="0" w:color="auto"/>
              <w:bottom w:val="single" w:sz="18" w:space="0" w:color="auto"/>
              <w:right w:val="dashSmallGap" w:sz="4" w:space="0" w:color="auto"/>
            </w:tcBorders>
            <w:hideMark/>
          </w:tcPr>
          <w:p w14:paraId="4BB130E1" w14:textId="77777777" w:rsidR="00EE3DCA" w:rsidRPr="00DB43D3" w:rsidRDefault="00EE3DCA" w:rsidP="00460623">
            <w:pPr>
              <w:rPr>
                <w:rFonts w:ascii="Arial" w:hAnsi="Arial" w:cs="Arial"/>
                <w:color w:val="000000" w:themeColor="text1"/>
                <w:sz w:val="22"/>
                <w:szCs w:val="22"/>
                <w:highlight w:val="yellow"/>
              </w:rPr>
            </w:pPr>
            <w:r w:rsidRPr="00701957">
              <w:rPr>
                <w:rFonts w:ascii="Arial" w:hAnsi="Arial" w:cs="Arial"/>
                <w:b/>
                <w:bCs/>
                <w:color w:val="000000" w:themeColor="text1"/>
                <w:sz w:val="22"/>
                <w:szCs w:val="22"/>
              </w:rPr>
              <w:t>Responsibilities:</w:t>
            </w:r>
          </w:p>
        </w:tc>
        <w:tc>
          <w:tcPr>
            <w:tcW w:w="8820" w:type="dxa"/>
            <w:tcBorders>
              <w:top w:val="dashSmallGap" w:sz="4" w:space="0" w:color="auto"/>
              <w:left w:val="dashSmallGap" w:sz="4" w:space="0" w:color="auto"/>
              <w:bottom w:val="single" w:sz="18" w:space="0" w:color="auto"/>
              <w:right w:val="single" w:sz="18" w:space="0" w:color="auto"/>
            </w:tcBorders>
          </w:tcPr>
          <w:p w14:paraId="67AD1475" w14:textId="77777777" w:rsidR="00EE3DCA" w:rsidRPr="00034769" w:rsidRDefault="00EE3DCA" w:rsidP="00460623">
            <w:pPr>
              <w:jc w:val="both"/>
              <w:rPr>
                <w:rFonts w:ascii="Arial" w:hAnsi="Arial" w:cs="Arial"/>
                <w:color w:val="000000" w:themeColor="text1"/>
                <w:sz w:val="22"/>
                <w:szCs w:val="22"/>
              </w:rPr>
            </w:pPr>
            <w:r w:rsidRPr="00034769">
              <w:rPr>
                <w:rFonts w:ascii="Arial" w:hAnsi="Arial" w:cs="Arial"/>
                <w:color w:val="000000" w:themeColor="text1"/>
                <w:sz w:val="22"/>
                <w:szCs w:val="22"/>
              </w:rPr>
              <w:t>The scope of duties of the CAD Specialist, working with the international and national team of experts will include, but will not be limited to the following:</w:t>
            </w:r>
          </w:p>
          <w:p w14:paraId="75F6BBD8" w14:textId="77777777" w:rsidR="00EE3DCA" w:rsidRPr="00034769" w:rsidRDefault="00EE3DCA" w:rsidP="00460623">
            <w:pPr>
              <w:pStyle w:val="NumNormal"/>
              <w:jc w:val="both"/>
              <w:rPr>
                <w:rFonts w:ascii="Arial" w:hAnsi="Arial" w:cs="Arial"/>
                <w:color w:val="000000" w:themeColor="text1"/>
                <w:sz w:val="22"/>
                <w:szCs w:val="22"/>
              </w:rPr>
            </w:pPr>
          </w:p>
          <w:p w14:paraId="15914A87" w14:textId="77777777" w:rsidR="00EE3DCA" w:rsidRPr="00034769" w:rsidRDefault="00EE3DCA" w:rsidP="00EE3DCA">
            <w:pPr>
              <w:numPr>
                <w:ilvl w:val="0"/>
                <w:numId w:val="28"/>
              </w:numPr>
              <w:tabs>
                <w:tab w:val="clear" w:pos="720"/>
                <w:tab w:val="num" w:pos="1080"/>
              </w:tabs>
              <w:ind w:left="369" w:hanging="369"/>
              <w:jc w:val="both"/>
              <w:rPr>
                <w:rFonts w:ascii="Arial" w:hAnsi="Arial" w:cs="Arial"/>
                <w:sz w:val="22"/>
                <w:szCs w:val="22"/>
              </w:rPr>
            </w:pPr>
            <w:r w:rsidRPr="00034769">
              <w:rPr>
                <w:rFonts w:ascii="Arial" w:hAnsi="Arial" w:cs="Arial"/>
                <w:sz w:val="22"/>
                <w:szCs w:val="22"/>
              </w:rPr>
              <w:t>Checking the section "Project for the organization of work of construction objects";</w:t>
            </w:r>
          </w:p>
          <w:p w14:paraId="01E4D6AB" w14:textId="77777777" w:rsidR="00EE3DCA" w:rsidRPr="00034769" w:rsidRDefault="00EE3DCA" w:rsidP="00EE3DCA">
            <w:pPr>
              <w:numPr>
                <w:ilvl w:val="0"/>
                <w:numId w:val="28"/>
              </w:numPr>
              <w:tabs>
                <w:tab w:val="clear" w:pos="720"/>
                <w:tab w:val="num" w:pos="1080"/>
              </w:tabs>
              <w:ind w:left="369" w:hanging="369"/>
              <w:jc w:val="both"/>
              <w:rPr>
                <w:rFonts w:ascii="Arial" w:hAnsi="Arial" w:cs="Arial"/>
                <w:sz w:val="22"/>
                <w:szCs w:val="22"/>
              </w:rPr>
            </w:pPr>
            <w:r w:rsidRPr="00034769">
              <w:rPr>
                <w:rFonts w:ascii="Arial" w:hAnsi="Arial" w:cs="Arial"/>
                <w:sz w:val="22"/>
                <w:szCs w:val="22"/>
              </w:rPr>
              <w:t>Checking the section "Project of the organization of traffic";</w:t>
            </w:r>
          </w:p>
          <w:p w14:paraId="430C0562" w14:textId="77777777" w:rsidR="00EE3DCA" w:rsidRPr="00034769" w:rsidRDefault="00EE3DCA" w:rsidP="00EE3DCA">
            <w:pPr>
              <w:numPr>
                <w:ilvl w:val="0"/>
                <w:numId w:val="28"/>
              </w:numPr>
              <w:tabs>
                <w:tab w:val="clear" w:pos="720"/>
                <w:tab w:val="num" w:pos="1080"/>
              </w:tabs>
              <w:ind w:left="369" w:hanging="369"/>
              <w:jc w:val="both"/>
              <w:rPr>
                <w:rFonts w:ascii="Arial" w:hAnsi="Arial" w:cs="Arial"/>
                <w:sz w:val="22"/>
                <w:szCs w:val="22"/>
              </w:rPr>
            </w:pPr>
            <w:r w:rsidRPr="00034769">
              <w:rPr>
                <w:rFonts w:ascii="Arial" w:hAnsi="Arial" w:cs="Arial"/>
                <w:sz w:val="22"/>
                <w:szCs w:val="22"/>
              </w:rPr>
              <w:t>Checking the working documentation for the construction of roads, engineering structures and communications;</w:t>
            </w:r>
          </w:p>
          <w:p w14:paraId="3F376156" w14:textId="77777777" w:rsidR="00EE3DCA" w:rsidRPr="00034769" w:rsidRDefault="00EE3DCA" w:rsidP="00EE3DCA">
            <w:pPr>
              <w:numPr>
                <w:ilvl w:val="0"/>
                <w:numId w:val="28"/>
              </w:numPr>
              <w:tabs>
                <w:tab w:val="clear" w:pos="720"/>
                <w:tab w:val="num" w:pos="1080"/>
              </w:tabs>
              <w:ind w:left="369" w:hanging="369"/>
              <w:jc w:val="both"/>
              <w:rPr>
                <w:rFonts w:ascii="Arial" w:hAnsi="Arial" w:cs="Arial"/>
                <w:sz w:val="22"/>
                <w:szCs w:val="22"/>
              </w:rPr>
            </w:pPr>
            <w:r w:rsidRPr="00034769">
              <w:rPr>
                <w:rFonts w:ascii="Arial" w:hAnsi="Arial" w:cs="Arial"/>
                <w:sz w:val="22"/>
                <w:szCs w:val="22"/>
              </w:rPr>
              <w:t>Checking the calculations of structures in, both manually and in programs (SCAD, etc.);</w:t>
            </w:r>
          </w:p>
          <w:p w14:paraId="4A9DFDD4" w14:textId="77777777" w:rsidR="00EE3DCA" w:rsidRPr="00034769" w:rsidRDefault="00EE3DCA" w:rsidP="00EE3DCA">
            <w:pPr>
              <w:numPr>
                <w:ilvl w:val="0"/>
                <w:numId w:val="28"/>
              </w:numPr>
              <w:tabs>
                <w:tab w:val="clear" w:pos="720"/>
                <w:tab w:val="num" w:pos="1080"/>
              </w:tabs>
              <w:ind w:left="369" w:hanging="369"/>
              <w:jc w:val="both"/>
              <w:rPr>
                <w:rFonts w:ascii="Arial" w:hAnsi="Arial" w:cs="Arial"/>
                <w:sz w:val="22"/>
                <w:szCs w:val="22"/>
              </w:rPr>
            </w:pPr>
            <w:r w:rsidRPr="00034769">
              <w:rPr>
                <w:rFonts w:ascii="Arial" w:hAnsi="Arial" w:cs="Arial"/>
                <w:sz w:val="22"/>
                <w:szCs w:val="22"/>
              </w:rPr>
              <w:t>Checking the initial data for the design of objects;</w:t>
            </w:r>
          </w:p>
          <w:p w14:paraId="2A1F82D6" w14:textId="77777777" w:rsidR="00EE3DCA" w:rsidRPr="00034769" w:rsidRDefault="00EE3DCA" w:rsidP="00EE3DCA">
            <w:pPr>
              <w:numPr>
                <w:ilvl w:val="0"/>
                <w:numId w:val="28"/>
              </w:numPr>
              <w:tabs>
                <w:tab w:val="clear" w:pos="720"/>
                <w:tab w:val="num" w:pos="1080"/>
              </w:tabs>
              <w:ind w:left="369" w:hanging="369"/>
              <w:jc w:val="both"/>
              <w:rPr>
                <w:rFonts w:ascii="Arial" w:hAnsi="Arial" w:cs="Arial"/>
                <w:sz w:val="22"/>
                <w:szCs w:val="22"/>
              </w:rPr>
            </w:pPr>
            <w:r w:rsidRPr="00034769">
              <w:rPr>
                <w:rFonts w:ascii="Arial" w:hAnsi="Arial" w:cs="Arial"/>
                <w:sz w:val="22"/>
                <w:szCs w:val="22"/>
              </w:rPr>
              <w:t>Consideration and analysis of the design task (for additional work);</w:t>
            </w:r>
          </w:p>
          <w:p w14:paraId="15EB16E6" w14:textId="77777777" w:rsidR="00EE3DCA" w:rsidRPr="00034769" w:rsidRDefault="00EE3DCA" w:rsidP="00EE3DCA">
            <w:pPr>
              <w:numPr>
                <w:ilvl w:val="0"/>
                <w:numId w:val="28"/>
              </w:numPr>
              <w:tabs>
                <w:tab w:val="clear" w:pos="720"/>
                <w:tab w:val="num" w:pos="1080"/>
              </w:tabs>
              <w:ind w:left="369" w:hanging="369"/>
              <w:jc w:val="both"/>
              <w:rPr>
                <w:rFonts w:ascii="Arial" w:hAnsi="Arial" w:cs="Arial"/>
                <w:sz w:val="22"/>
                <w:szCs w:val="22"/>
              </w:rPr>
            </w:pPr>
            <w:r w:rsidRPr="00034769">
              <w:rPr>
                <w:rFonts w:ascii="Arial" w:hAnsi="Arial" w:cs="Arial"/>
                <w:sz w:val="22"/>
                <w:szCs w:val="22"/>
              </w:rPr>
              <w:t>Checking the scope and types of design work;</w:t>
            </w:r>
          </w:p>
          <w:p w14:paraId="76DA3025" w14:textId="77777777" w:rsidR="00EE3DCA" w:rsidRPr="00034769" w:rsidRDefault="00EE3DCA" w:rsidP="00EE3DCA">
            <w:pPr>
              <w:numPr>
                <w:ilvl w:val="0"/>
                <w:numId w:val="28"/>
              </w:numPr>
              <w:tabs>
                <w:tab w:val="clear" w:pos="720"/>
                <w:tab w:val="num" w:pos="1080"/>
              </w:tabs>
              <w:ind w:left="369" w:hanging="369"/>
              <w:jc w:val="both"/>
              <w:rPr>
                <w:rFonts w:ascii="Arial" w:hAnsi="Arial" w:cs="Arial"/>
                <w:sz w:val="22"/>
                <w:szCs w:val="22"/>
              </w:rPr>
            </w:pPr>
            <w:r w:rsidRPr="00034769">
              <w:rPr>
                <w:rFonts w:ascii="Arial" w:hAnsi="Arial" w:cs="Arial"/>
                <w:sz w:val="22"/>
                <w:szCs w:val="22"/>
              </w:rPr>
              <w:t>Verification of technical solutions with a resident engineer;</w:t>
            </w:r>
          </w:p>
          <w:p w14:paraId="2B75FD4B" w14:textId="77777777" w:rsidR="00EE3DCA" w:rsidRPr="00034769" w:rsidRDefault="00EE3DCA" w:rsidP="00EE3DCA">
            <w:pPr>
              <w:numPr>
                <w:ilvl w:val="0"/>
                <w:numId w:val="28"/>
              </w:numPr>
              <w:tabs>
                <w:tab w:val="clear" w:pos="720"/>
                <w:tab w:val="num" w:pos="1080"/>
              </w:tabs>
              <w:ind w:left="369" w:hanging="369"/>
              <w:jc w:val="both"/>
              <w:rPr>
                <w:rFonts w:ascii="Arial" w:hAnsi="Arial" w:cs="Arial"/>
                <w:sz w:val="22"/>
                <w:szCs w:val="22"/>
              </w:rPr>
            </w:pPr>
            <w:r w:rsidRPr="00034769">
              <w:rPr>
                <w:rFonts w:ascii="Arial" w:hAnsi="Arial" w:cs="Arial"/>
                <w:sz w:val="22"/>
                <w:szCs w:val="22"/>
              </w:rPr>
              <w:t>Approval of technical solutions;</w:t>
            </w:r>
          </w:p>
          <w:p w14:paraId="6882F7D7" w14:textId="77777777" w:rsidR="00EE3DCA" w:rsidRDefault="00EE3DCA" w:rsidP="00EE3DCA">
            <w:pPr>
              <w:numPr>
                <w:ilvl w:val="0"/>
                <w:numId w:val="28"/>
              </w:numPr>
              <w:tabs>
                <w:tab w:val="clear" w:pos="720"/>
                <w:tab w:val="num" w:pos="1080"/>
              </w:tabs>
              <w:ind w:left="369" w:hanging="369"/>
              <w:jc w:val="both"/>
              <w:rPr>
                <w:rFonts w:ascii="Arial" w:hAnsi="Arial" w:cs="Arial"/>
                <w:sz w:val="22"/>
                <w:szCs w:val="22"/>
              </w:rPr>
            </w:pPr>
            <w:r w:rsidRPr="00034769">
              <w:rPr>
                <w:rFonts w:ascii="Arial" w:hAnsi="Arial" w:cs="Arial"/>
                <w:sz w:val="22"/>
                <w:szCs w:val="22"/>
              </w:rPr>
              <w:t>Participation in making technical decisions on the facility as a whole, together with representatives of other organizations;</w:t>
            </w:r>
          </w:p>
          <w:p w14:paraId="036AEBE5" w14:textId="77777777" w:rsidR="00EE3DCA" w:rsidRPr="00034769" w:rsidRDefault="00EE3DCA" w:rsidP="00EE3DCA">
            <w:pPr>
              <w:numPr>
                <w:ilvl w:val="0"/>
                <w:numId w:val="28"/>
              </w:numPr>
              <w:tabs>
                <w:tab w:val="clear" w:pos="720"/>
                <w:tab w:val="num" w:pos="1080"/>
              </w:tabs>
              <w:ind w:left="369" w:hanging="369"/>
              <w:jc w:val="both"/>
              <w:rPr>
                <w:rFonts w:ascii="Arial" w:hAnsi="Arial" w:cs="Arial"/>
                <w:sz w:val="22"/>
                <w:szCs w:val="22"/>
              </w:rPr>
            </w:pPr>
            <w:r w:rsidRPr="00034769">
              <w:rPr>
                <w:rFonts w:ascii="Arial" w:hAnsi="Arial" w:cs="Arial"/>
                <w:sz w:val="22"/>
                <w:szCs w:val="22"/>
              </w:rPr>
              <w:t>Conducting business correspondence on working documentation.</w:t>
            </w:r>
          </w:p>
        </w:tc>
      </w:tr>
      <w:tr w:rsidR="00EE3DCA" w:rsidRPr="00EC4ACC" w14:paraId="6CF3B011" w14:textId="77777777" w:rsidTr="00460623">
        <w:tc>
          <w:tcPr>
            <w:tcW w:w="13783" w:type="dxa"/>
            <w:gridSpan w:val="6"/>
            <w:tcBorders>
              <w:top w:val="single" w:sz="18" w:space="0" w:color="auto"/>
              <w:left w:val="single" w:sz="18" w:space="0" w:color="auto"/>
              <w:bottom w:val="single" w:sz="18" w:space="0" w:color="auto"/>
              <w:right w:val="single" w:sz="18" w:space="0" w:color="auto"/>
            </w:tcBorders>
            <w:shd w:val="clear" w:color="auto" w:fill="C00000"/>
            <w:vAlign w:val="center"/>
          </w:tcPr>
          <w:p w14:paraId="6824F5B9" w14:textId="77777777" w:rsidR="00EE3DCA" w:rsidRPr="00DB43D3" w:rsidRDefault="00EE3DCA" w:rsidP="00460623">
            <w:pPr>
              <w:tabs>
                <w:tab w:val="left" w:pos="720"/>
              </w:tabs>
              <w:rPr>
                <w:rFonts w:ascii="Arial" w:hAnsi="Arial" w:cs="Arial"/>
                <w:color w:val="000000" w:themeColor="text1"/>
                <w:sz w:val="4"/>
                <w:szCs w:val="4"/>
                <w:highlight w:val="yellow"/>
              </w:rPr>
            </w:pPr>
          </w:p>
        </w:tc>
      </w:tr>
    </w:tbl>
    <w:p w14:paraId="5BB671A9" w14:textId="77777777" w:rsidR="00EE3DCA" w:rsidRDefault="00EE3DCA" w:rsidP="00EE3DCA">
      <w:pPr>
        <w:ind w:left="66"/>
        <w:jc w:val="both"/>
        <w:rPr>
          <w:bCs/>
          <w:iCs/>
        </w:rPr>
      </w:pPr>
    </w:p>
    <w:p w14:paraId="01335968" w14:textId="77777777" w:rsidR="00EE3DCA" w:rsidRPr="00100EA8" w:rsidRDefault="00EE3DCA" w:rsidP="00EE3DCA">
      <w:pPr>
        <w:ind w:left="66"/>
        <w:jc w:val="both"/>
        <w:rPr>
          <w:bCs/>
          <w:iCs/>
        </w:rPr>
      </w:pPr>
      <w:r w:rsidRPr="00100EA8">
        <w:rPr>
          <w:bCs/>
          <w:iCs/>
        </w:rPr>
        <w:t>Curriculum vitae must be provided with consultants’ proposals for all key positions. Proposal evaluation will be based on all international positions and for national personnel nominated for key national positions identified above as key staff. The remaining national staff will be discussed and agreed with the selected consultant during contract negotiations or during implementation, and replacements may be requested at that time. Home office support as required will be provided by the Consultant from their head office support. Administrative and clerical support personnel are to be provided as required, and the cost of these is to be clearly included in the consultants’ cost proposals.</w:t>
      </w:r>
    </w:p>
    <w:p w14:paraId="29F9ABAC" w14:textId="77777777" w:rsidR="00EE3DCA" w:rsidRPr="00100EA8" w:rsidRDefault="00EE3DCA" w:rsidP="00EE3DCA">
      <w:pPr>
        <w:ind w:left="66"/>
        <w:jc w:val="both"/>
        <w:rPr>
          <w:bCs/>
          <w:iCs/>
        </w:rPr>
      </w:pPr>
    </w:p>
    <w:p w14:paraId="6A3BA47F" w14:textId="62CAD712" w:rsidR="00EE3DCA" w:rsidRPr="00100EA8" w:rsidRDefault="00EE3DCA" w:rsidP="00EE3DCA">
      <w:pPr>
        <w:ind w:left="66"/>
        <w:jc w:val="both"/>
        <w:rPr>
          <w:bCs/>
          <w:iCs/>
        </w:rPr>
      </w:pPr>
      <w:r w:rsidRPr="00100EA8">
        <w:rPr>
          <w:bCs/>
          <w:iCs/>
        </w:rPr>
        <w:lastRenderedPageBreak/>
        <w:t xml:space="preserve">The civil works contract will include provision for provision and operation of the </w:t>
      </w:r>
      <w:r w:rsidR="00DF01E3">
        <w:rPr>
          <w:bCs/>
          <w:iCs/>
        </w:rPr>
        <w:t>PMC</w:t>
      </w:r>
      <w:r w:rsidRPr="00100EA8">
        <w:rPr>
          <w:bCs/>
          <w:iCs/>
        </w:rPr>
        <w:t>’s site offices, residential accommodation including meals, office equipment, laboratories with technicians, equipment, vehicles with drivers, survey technical support with survey equipment, and other support as required.</w:t>
      </w:r>
    </w:p>
    <w:p w14:paraId="0D229EA1" w14:textId="77777777" w:rsidR="00EE3DCA" w:rsidRDefault="00EE3DCA" w:rsidP="00EE3DCA">
      <w:pPr>
        <w:ind w:left="66"/>
        <w:jc w:val="both"/>
        <w:rPr>
          <w:bCs/>
          <w:iCs/>
        </w:rPr>
      </w:pPr>
    </w:p>
    <w:p w14:paraId="042C334D" w14:textId="77777777" w:rsidR="00EE3DCA" w:rsidRDefault="00EE3DCA" w:rsidP="00EE3DCA">
      <w:pPr>
        <w:ind w:left="66"/>
        <w:jc w:val="both"/>
        <w:rPr>
          <w:bCs/>
          <w:iCs/>
        </w:rPr>
      </w:pPr>
    </w:p>
    <w:p w14:paraId="2EB8B5EA" w14:textId="77777777" w:rsidR="00EE3DCA" w:rsidRDefault="00EE3DCA" w:rsidP="00EE3DCA">
      <w:pPr>
        <w:ind w:left="66"/>
        <w:jc w:val="both"/>
        <w:rPr>
          <w:bCs/>
          <w:iCs/>
        </w:rPr>
      </w:pPr>
    </w:p>
    <w:p w14:paraId="7F279A89" w14:textId="77777777" w:rsidR="00EE3DCA" w:rsidRDefault="00EE3DCA" w:rsidP="00EE3DCA">
      <w:pPr>
        <w:ind w:left="66"/>
        <w:jc w:val="both"/>
        <w:rPr>
          <w:bCs/>
          <w:iCs/>
        </w:rPr>
      </w:pPr>
    </w:p>
    <w:p w14:paraId="2D607361" w14:textId="77777777" w:rsidR="00EE3DCA" w:rsidRDefault="00EE3DCA" w:rsidP="00EE3DCA">
      <w:pPr>
        <w:ind w:left="66"/>
        <w:jc w:val="both"/>
        <w:rPr>
          <w:bCs/>
          <w:iCs/>
        </w:rPr>
        <w:sectPr w:rsidR="00EE3DCA" w:rsidSect="007E3B13">
          <w:pgSz w:w="16839" w:h="11907" w:orient="landscape" w:code="9"/>
          <w:pgMar w:top="1800" w:right="1440" w:bottom="1440" w:left="1440" w:header="720" w:footer="720" w:gutter="0"/>
          <w:paperSrc w:first="15" w:other="15"/>
          <w:cols w:space="720"/>
          <w:noEndnote/>
          <w:titlePg/>
          <w:docGrid w:linePitch="326"/>
        </w:sectPr>
      </w:pPr>
    </w:p>
    <w:p w14:paraId="68372295" w14:textId="77777777" w:rsidR="00EE3DCA" w:rsidRPr="00491AF4" w:rsidRDefault="00EE3DCA" w:rsidP="00EE3DCA">
      <w:pPr>
        <w:rPr>
          <w:b/>
          <w:iCs/>
        </w:rPr>
      </w:pPr>
      <w:r w:rsidRPr="00491AF4">
        <w:rPr>
          <w:b/>
          <w:iCs/>
        </w:rPr>
        <w:lastRenderedPageBreak/>
        <w:t>5.  Reporting Requirements and Time Schedule for Deliverables</w:t>
      </w:r>
    </w:p>
    <w:p w14:paraId="26369FDF" w14:textId="77777777" w:rsidR="00EE3DCA" w:rsidRDefault="00EE3DCA" w:rsidP="00EE3DCA">
      <w:pPr>
        <w:rPr>
          <w:b/>
          <w:i/>
          <w:highlight w:val="yellow"/>
        </w:rPr>
      </w:pPr>
    </w:p>
    <w:p w14:paraId="189FFD83" w14:textId="77777777" w:rsidR="00EE3DCA" w:rsidRDefault="00EE3DCA" w:rsidP="00EE3DCA">
      <w:pPr>
        <w:ind w:left="66"/>
        <w:jc w:val="both"/>
        <w:rPr>
          <w:bCs/>
          <w:iCs/>
        </w:rPr>
      </w:pPr>
      <w:r w:rsidRPr="00875624">
        <w:rPr>
          <w:bCs/>
          <w:iCs/>
        </w:rPr>
        <w:t xml:space="preserve">Reporting. The international consultants shall prepare the reports listed in the Table. Reports to MOT shall be given in English language (3 copies) and Russian language translation (3 copies). Electronic copies (on a USB flash drive) at contract completion shall also be submitted one each for the </w:t>
      </w:r>
      <w:proofErr w:type="spellStart"/>
      <w:r w:rsidRPr="00875624">
        <w:rPr>
          <w:bCs/>
          <w:iCs/>
        </w:rPr>
        <w:t>IsDB</w:t>
      </w:r>
      <w:proofErr w:type="spellEnd"/>
      <w:r w:rsidRPr="00875624">
        <w:rPr>
          <w:bCs/>
          <w:iCs/>
        </w:rPr>
        <w:t xml:space="preserve">, PIU and </w:t>
      </w:r>
      <w:proofErr w:type="spellStart"/>
      <w:r w:rsidRPr="00875624">
        <w:rPr>
          <w:bCs/>
          <w:iCs/>
        </w:rPr>
        <w:t>MoT</w:t>
      </w:r>
      <w:proofErr w:type="spellEnd"/>
      <w:r w:rsidRPr="00875624">
        <w:rPr>
          <w:bCs/>
          <w:iCs/>
        </w:rPr>
        <w:t>.</w:t>
      </w:r>
    </w:p>
    <w:p w14:paraId="4CCD59B7" w14:textId="77777777" w:rsidR="00EE3DCA" w:rsidRDefault="00EE3DCA" w:rsidP="00EE3DCA">
      <w:pPr>
        <w:ind w:left="66"/>
        <w:jc w:val="both"/>
        <w:rPr>
          <w:bCs/>
          <w:iCs/>
        </w:rPr>
      </w:pPr>
    </w:p>
    <w:p w14:paraId="7CF7941F" w14:textId="77777777" w:rsidR="00EE3DCA" w:rsidRDefault="00EE3DCA" w:rsidP="00EE3DCA">
      <w:pPr>
        <w:ind w:left="66"/>
        <w:jc w:val="both"/>
        <w:rPr>
          <w:bCs/>
          <w:iCs/>
        </w:rPr>
      </w:pPr>
      <w:r w:rsidRPr="00EC4ACC">
        <w:rPr>
          <w:rFonts w:ascii="Arial" w:hAnsi="Arial" w:cs="Arial"/>
          <w:b/>
          <w:color w:val="000000" w:themeColor="text1"/>
          <w:sz w:val="22"/>
          <w:szCs w:val="22"/>
          <w:u w:val="single"/>
        </w:rPr>
        <w:t>Monitoring and Progress Report:</w:t>
      </w:r>
    </w:p>
    <w:p w14:paraId="40FA76E0" w14:textId="77777777" w:rsidR="00EE3DCA" w:rsidRDefault="00EE3DCA" w:rsidP="00EE3DCA">
      <w:pPr>
        <w:ind w:left="66"/>
        <w:jc w:val="both"/>
        <w:rPr>
          <w:bCs/>
          <w:iCs/>
        </w:rPr>
      </w:pPr>
    </w:p>
    <w:tbl>
      <w:tblPr>
        <w:tblStyle w:val="TableGrid"/>
        <w:tblW w:w="867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 w:type="dxa"/>
          <w:left w:w="108" w:type="dxa"/>
        </w:tblCellMar>
        <w:tblLook w:val="04A0" w:firstRow="1" w:lastRow="0" w:firstColumn="1" w:lastColumn="0" w:noHBand="0" w:noVBand="1"/>
      </w:tblPr>
      <w:tblGrid>
        <w:gridCol w:w="2064"/>
        <w:gridCol w:w="4843"/>
        <w:gridCol w:w="1769"/>
      </w:tblGrid>
      <w:tr w:rsidR="00EE3DCA" w:rsidRPr="00EC4ACC" w14:paraId="28A2814F" w14:textId="77777777" w:rsidTr="00460623">
        <w:trPr>
          <w:trHeight w:val="250"/>
          <w:tblHeader/>
        </w:trPr>
        <w:tc>
          <w:tcPr>
            <w:tcW w:w="2064" w:type="dxa"/>
            <w:tcBorders>
              <w:top w:val="nil"/>
              <w:bottom w:val="single" w:sz="4" w:space="0" w:color="000000"/>
            </w:tcBorders>
          </w:tcPr>
          <w:p w14:paraId="63AF54E7" w14:textId="77777777" w:rsidR="00EE3DCA" w:rsidRPr="00EC4ACC" w:rsidRDefault="00EE3DCA" w:rsidP="00460623">
            <w:pPr>
              <w:ind w:right="107"/>
              <w:jc w:val="center"/>
              <w:rPr>
                <w:rFonts w:ascii="Arial" w:hAnsi="Arial" w:cs="Arial"/>
                <w:color w:val="000000" w:themeColor="text1"/>
                <w:sz w:val="22"/>
                <w:szCs w:val="22"/>
              </w:rPr>
            </w:pPr>
            <w:r w:rsidRPr="00EC4ACC">
              <w:rPr>
                <w:rFonts w:ascii="Arial" w:hAnsi="Arial" w:cs="Arial"/>
                <w:b/>
                <w:color w:val="000000" w:themeColor="text1"/>
                <w:sz w:val="22"/>
                <w:szCs w:val="22"/>
              </w:rPr>
              <w:t>Reports</w:t>
            </w:r>
          </w:p>
        </w:tc>
        <w:tc>
          <w:tcPr>
            <w:tcW w:w="4843" w:type="dxa"/>
            <w:tcBorders>
              <w:top w:val="nil"/>
              <w:bottom w:val="single" w:sz="4" w:space="0" w:color="000000"/>
            </w:tcBorders>
          </w:tcPr>
          <w:p w14:paraId="5859007A" w14:textId="77777777" w:rsidR="00EE3DCA" w:rsidRPr="00EC4ACC" w:rsidRDefault="00EE3DCA" w:rsidP="00460623">
            <w:pPr>
              <w:ind w:right="108"/>
              <w:jc w:val="center"/>
              <w:rPr>
                <w:rFonts w:ascii="Arial" w:hAnsi="Arial" w:cs="Arial"/>
                <w:color w:val="000000" w:themeColor="text1"/>
                <w:sz w:val="22"/>
                <w:szCs w:val="22"/>
              </w:rPr>
            </w:pPr>
            <w:r w:rsidRPr="00EC4ACC">
              <w:rPr>
                <w:rFonts w:ascii="Arial" w:hAnsi="Arial" w:cs="Arial"/>
                <w:b/>
                <w:color w:val="000000" w:themeColor="text1"/>
                <w:sz w:val="22"/>
                <w:szCs w:val="22"/>
              </w:rPr>
              <w:t>Content</w:t>
            </w:r>
          </w:p>
        </w:tc>
        <w:tc>
          <w:tcPr>
            <w:tcW w:w="1769" w:type="dxa"/>
            <w:tcBorders>
              <w:top w:val="nil"/>
              <w:bottom w:val="single" w:sz="4" w:space="0" w:color="000000"/>
            </w:tcBorders>
          </w:tcPr>
          <w:p w14:paraId="69742B00" w14:textId="77777777" w:rsidR="00EE3DCA" w:rsidRPr="00EC4ACC" w:rsidRDefault="00EE3DCA" w:rsidP="00460623">
            <w:pPr>
              <w:ind w:right="95"/>
              <w:jc w:val="center"/>
              <w:rPr>
                <w:rFonts w:ascii="Arial" w:hAnsi="Arial" w:cs="Arial"/>
                <w:color w:val="000000" w:themeColor="text1"/>
                <w:sz w:val="22"/>
                <w:szCs w:val="22"/>
              </w:rPr>
            </w:pPr>
            <w:r w:rsidRPr="00EC4ACC">
              <w:rPr>
                <w:rFonts w:ascii="Arial" w:hAnsi="Arial" w:cs="Arial"/>
                <w:b/>
                <w:color w:val="000000" w:themeColor="text1"/>
                <w:sz w:val="22"/>
                <w:szCs w:val="22"/>
              </w:rPr>
              <w:t>Submission date</w:t>
            </w:r>
          </w:p>
        </w:tc>
      </w:tr>
      <w:tr w:rsidR="00EE3DCA" w:rsidRPr="00EC4ACC" w14:paraId="146C93A3" w14:textId="77777777" w:rsidTr="00460623">
        <w:trPr>
          <w:trHeight w:val="903"/>
        </w:trPr>
        <w:tc>
          <w:tcPr>
            <w:tcW w:w="2064" w:type="dxa"/>
            <w:tcBorders>
              <w:top w:val="single" w:sz="4" w:space="0" w:color="000000"/>
            </w:tcBorders>
          </w:tcPr>
          <w:p w14:paraId="7D477329" w14:textId="77777777" w:rsidR="00EE3DCA" w:rsidRPr="00EC4ACC" w:rsidRDefault="00EE3DCA" w:rsidP="00460623">
            <w:pPr>
              <w:ind w:right="118"/>
              <w:rPr>
                <w:rFonts w:ascii="Arial" w:hAnsi="Arial" w:cs="Arial"/>
                <w:color w:val="000000" w:themeColor="text1"/>
                <w:sz w:val="22"/>
                <w:szCs w:val="22"/>
              </w:rPr>
            </w:pPr>
            <w:r w:rsidRPr="00EC4ACC">
              <w:rPr>
                <w:rFonts w:ascii="Arial" w:hAnsi="Arial" w:cs="Arial"/>
                <w:b/>
                <w:color w:val="000000" w:themeColor="text1"/>
                <w:sz w:val="22"/>
                <w:szCs w:val="22"/>
              </w:rPr>
              <w:t>Inception Report</w:t>
            </w:r>
            <w:r w:rsidRPr="00EC4ACC">
              <w:rPr>
                <w:rFonts w:ascii="Arial" w:hAnsi="Arial" w:cs="Arial"/>
                <w:color w:val="000000" w:themeColor="text1"/>
                <w:sz w:val="22"/>
                <w:szCs w:val="22"/>
              </w:rPr>
              <w:t xml:space="preserve"> </w:t>
            </w:r>
          </w:p>
        </w:tc>
        <w:tc>
          <w:tcPr>
            <w:tcW w:w="4843" w:type="dxa"/>
            <w:tcBorders>
              <w:top w:val="single" w:sz="4" w:space="0" w:color="000000"/>
            </w:tcBorders>
          </w:tcPr>
          <w:p w14:paraId="3919E654" w14:textId="77777777" w:rsidR="00EE3DCA" w:rsidRPr="00EC4ACC" w:rsidRDefault="00EE3DCA" w:rsidP="00460623">
            <w:pPr>
              <w:ind w:right="108"/>
              <w:jc w:val="both"/>
              <w:rPr>
                <w:rFonts w:ascii="Arial" w:hAnsi="Arial" w:cs="Arial"/>
                <w:color w:val="000000" w:themeColor="text1"/>
                <w:sz w:val="22"/>
                <w:szCs w:val="22"/>
              </w:rPr>
            </w:pPr>
            <w:r w:rsidRPr="00EC4ACC">
              <w:rPr>
                <w:rFonts w:ascii="Arial" w:hAnsi="Arial" w:cs="Arial"/>
                <w:color w:val="000000" w:themeColor="text1"/>
                <w:sz w:val="22"/>
                <w:szCs w:val="22"/>
              </w:rPr>
              <w:t>Report will contain full detail of the consultant's supervision, &amp; contract administration methodology, detailed work program, a brief description of the updated work methods proposed for carrying out the services in accordance with the Terms of Reference. The report will also identify any major issues and problems likely to be encountered as well as staff plan with supporting CVs of professional staff and projected monthly billing.</w:t>
            </w:r>
          </w:p>
          <w:p w14:paraId="31A5F6DD" w14:textId="77777777" w:rsidR="00EE3DCA" w:rsidRPr="00EC4ACC" w:rsidRDefault="00EE3DCA" w:rsidP="00460623">
            <w:pPr>
              <w:tabs>
                <w:tab w:val="center" w:pos="3202"/>
              </w:tabs>
              <w:spacing w:line="259" w:lineRule="auto"/>
              <w:jc w:val="both"/>
              <w:rPr>
                <w:rFonts w:ascii="Arial" w:hAnsi="Arial" w:cs="Arial"/>
                <w:b/>
                <w:color w:val="000000" w:themeColor="text1"/>
                <w:sz w:val="22"/>
                <w:szCs w:val="22"/>
              </w:rPr>
            </w:pPr>
            <w:r w:rsidRPr="00EC4ACC">
              <w:rPr>
                <w:rFonts w:ascii="Arial" w:hAnsi="Arial" w:cs="Arial"/>
                <w:b/>
                <w:color w:val="000000" w:themeColor="text1"/>
                <w:sz w:val="22"/>
                <w:szCs w:val="22"/>
              </w:rPr>
              <w:t>Summary:</w:t>
            </w:r>
          </w:p>
          <w:p w14:paraId="46FC47AA"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Detailed work program;</w:t>
            </w:r>
          </w:p>
          <w:p w14:paraId="57561441"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Updated methodology (where appropriate) in line with the TOR;</w:t>
            </w:r>
          </w:p>
          <w:p w14:paraId="1C53F71A"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Baseline data on project expected outcomes and outputs;</w:t>
            </w:r>
          </w:p>
          <w:p w14:paraId="5C3B7317"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Identification of major likely issues and problems, and proposition of recommendations;</w:t>
            </w:r>
          </w:p>
          <w:p w14:paraId="6FBB209B"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 xml:space="preserve">Format is to be agreed with </w:t>
            </w:r>
            <w:r>
              <w:rPr>
                <w:rFonts w:ascii="Arial" w:hAnsi="Arial" w:cs="Arial"/>
                <w:color w:val="000000" w:themeColor="text1"/>
                <w:sz w:val="22"/>
                <w:szCs w:val="22"/>
              </w:rPr>
              <w:t>IsDB</w:t>
            </w:r>
            <w:r w:rsidRPr="00EC4ACC">
              <w:rPr>
                <w:rFonts w:ascii="Arial" w:hAnsi="Arial" w:cs="Arial"/>
                <w:color w:val="000000" w:themeColor="text1"/>
                <w:sz w:val="22"/>
                <w:szCs w:val="22"/>
              </w:rPr>
              <w:t xml:space="preserve"> and the PIU.</w:t>
            </w:r>
          </w:p>
        </w:tc>
        <w:tc>
          <w:tcPr>
            <w:tcW w:w="1769" w:type="dxa"/>
            <w:tcBorders>
              <w:top w:val="single" w:sz="4" w:space="0" w:color="000000"/>
            </w:tcBorders>
          </w:tcPr>
          <w:p w14:paraId="78DEBFAF" w14:textId="77777777" w:rsidR="00EE3DCA" w:rsidRPr="00EC4ACC" w:rsidRDefault="00EE3DCA" w:rsidP="00460623">
            <w:pPr>
              <w:ind w:right="95"/>
              <w:jc w:val="both"/>
              <w:rPr>
                <w:rFonts w:ascii="Arial" w:hAnsi="Arial" w:cs="Arial"/>
                <w:color w:val="000000" w:themeColor="text1"/>
                <w:sz w:val="22"/>
                <w:szCs w:val="22"/>
              </w:rPr>
            </w:pPr>
            <w:r w:rsidRPr="00EC4ACC">
              <w:rPr>
                <w:rFonts w:ascii="Arial" w:hAnsi="Arial" w:cs="Arial"/>
                <w:color w:val="000000" w:themeColor="text1"/>
                <w:sz w:val="22"/>
                <w:szCs w:val="22"/>
              </w:rPr>
              <w:t xml:space="preserve">4 weeks after commencement of services </w:t>
            </w:r>
          </w:p>
        </w:tc>
      </w:tr>
      <w:tr w:rsidR="00EE3DCA" w:rsidRPr="00EC4ACC" w14:paraId="74B61646" w14:textId="77777777" w:rsidTr="00460623">
        <w:trPr>
          <w:trHeight w:val="1137"/>
        </w:trPr>
        <w:tc>
          <w:tcPr>
            <w:tcW w:w="2064" w:type="dxa"/>
          </w:tcPr>
          <w:p w14:paraId="24689FD2" w14:textId="77777777" w:rsidR="00EE3DCA" w:rsidRPr="00EC4ACC" w:rsidRDefault="00EE3DCA" w:rsidP="00460623">
            <w:pPr>
              <w:ind w:right="118"/>
              <w:rPr>
                <w:rFonts w:ascii="Arial" w:hAnsi="Arial" w:cs="Arial"/>
                <w:color w:val="000000" w:themeColor="text1"/>
                <w:sz w:val="22"/>
                <w:szCs w:val="22"/>
              </w:rPr>
            </w:pPr>
            <w:r w:rsidRPr="00EC4ACC">
              <w:rPr>
                <w:rFonts w:ascii="Arial" w:hAnsi="Arial" w:cs="Arial"/>
                <w:b/>
                <w:color w:val="000000" w:themeColor="text1"/>
                <w:sz w:val="22"/>
                <w:szCs w:val="22"/>
              </w:rPr>
              <w:t>Monthly Reports</w:t>
            </w:r>
            <w:r w:rsidRPr="00EC4ACC">
              <w:rPr>
                <w:rFonts w:ascii="Arial" w:hAnsi="Arial" w:cs="Arial"/>
                <w:color w:val="000000" w:themeColor="text1"/>
                <w:sz w:val="22"/>
                <w:szCs w:val="22"/>
              </w:rPr>
              <w:t xml:space="preserve"> </w:t>
            </w:r>
          </w:p>
        </w:tc>
        <w:tc>
          <w:tcPr>
            <w:tcW w:w="4843" w:type="dxa"/>
          </w:tcPr>
          <w:p w14:paraId="5CC7F954" w14:textId="77777777" w:rsidR="00EE3DCA" w:rsidRPr="00EC4ACC" w:rsidRDefault="00EE3DCA" w:rsidP="00460623">
            <w:pPr>
              <w:ind w:right="108"/>
              <w:jc w:val="both"/>
              <w:rPr>
                <w:rFonts w:ascii="Arial" w:hAnsi="Arial" w:cs="Arial"/>
                <w:color w:val="000000" w:themeColor="text1"/>
                <w:sz w:val="22"/>
                <w:szCs w:val="22"/>
              </w:rPr>
            </w:pPr>
            <w:r w:rsidRPr="00EC4ACC">
              <w:rPr>
                <w:rFonts w:ascii="Arial" w:hAnsi="Arial" w:cs="Arial"/>
                <w:color w:val="000000" w:themeColor="text1"/>
                <w:sz w:val="22"/>
                <w:szCs w:val="22"/>
              </w:rPr>
              <w:t xml:space="preserve">Monthly Report to summarize the progress of the project, the work accomplished, any problems encountered during the month, environmental and resettlement status, a work plan for the next month, and minutes of site meetings. The report will present progress information in graphical form, relative to the contractors’ approved contract schedules. </w:t>
            </w:r>
          </w:p>
          <w:p w14:paraId="7EB4F4A3" w14:textId="77777777" w:rsidR="00EE3DCA" w:rsidRPr="00EC4ACC" w:rsidRDefault="00EE3DCA" w:rsidP="00460623">
            <w:pPr>
              <w:ind w:right="108"/>
              <w:jc w:val="both"/>
              <w:rPr>
                <w:rFonts w:ascii="Arial" w:hAnsi="Arial" w:cs="Arial"/>
                <w:color w:val="000000" w:themeColor="text1"/>
                <w:sz w:val="22"/>
                <w:szCs w:val="22"/>
              </w:rPr>
            </w:pPr>
          </w:p>
          <w:p w14:paraId="7F1A0B58" w14:textId="77777777" w:rsidR="00EE3DCA" w:rsidRPr="00EC4ACC" w:rsidRDefault="00EE3DCA" w:rsidP="00460623">
            <w:pPr>
              <w:ind w:right="108"/>
              <w:jc w:val="both"/>
              <w:rPr>
                <w:rFonts w:ascii="Arial" w:hAnsi="Arial" w:cs="Arial"/>
                <w:color w:val="000000" w:themeColor="text1"/>
                <w:sz w:val="22"/>
                <w:szCs w:val="22"/>
              </w:rPr>
            </w:pPr>
            <w:r w:rsidRPr="00EC4ACC">
              <w:rPr>
                <w:rFonts w:ascii="Arial" w:hAnsi="Arial" w:cs="Arial"/>
                <w:color w:val="000000" w:themeColor="text1"/>
                <w:sz w:val="22"/>
                <w:szCs w:val="22"/>
              </w:rPr>
              <w:t>The Consultant will prepare a narrative progress report summarizing:</w:t>
            </w:r>
          </w:p>
          <w:p w14:paraId="2532322C"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Construction progress during the month and cumulative to date for each individual contract drawing specific attention to any major causes of delay (administrative, technical or financial) with details of remedial action taken or recommended to the Employer.</w:t>
            </w:r>
          </w:p>
          <w:p w14:paraId="11BB7790"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 xml:space="preserve">A comparison of actual and forecast expenditure both during the month and cumulative to date for each individual contract, and a record of the status of payment of the Contractors' monthly invoices, of all claims for cost or time </w:t>
            </w:r>
            <w:r w:rsidRPr="00EC4ACC">
              <w:rPr>
                <w:rFonts w:ascii="Arial" w:hAnsi="Arial" w:cs="Arial"/>
                <w:color w:val="000000" w:themeColor="text1"/>
                <w:sz w:val="22"/>
                <w:szCs w:val="22"/>
              </w:rPr>
              <w:lastRenderedPageBreak/>
              <w:t>extensions, and of actions required of PIU to permit unconstrained works implementation. The Consultant will also advise on the final estimated cost for each individual contract and draw attention to any major changes in the project budget including details of remedial action taken or recommended to the Employer.</w:t>
            </w:r>
          </w:p>
          <w:p w14:paraId="5FE67DEB"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Brief on all correspondence exchanged with the contractors particularly relating to contractual clauses, with financial and time implications.</w:t>
            </w:r>
          </w:p>
          <w:p w14:paraId="28797976"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Technical appreciation of any design or quality control problems for each individual contract including details of remedial action taken or recommended to the Employer.</w:t>
            </w:r>
          </w:p>
          <w:p w14:paraId="57357C95"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Status of compliance with the Environmental &amp; Resettlement Plans</w:t>
            </w:r>
          </w:p>
          <w:p w14:paraId="39F93C5E" w14:textId="77777777" w:rsidR="00EE3DCA" w:rsidRPr="00EC4ACC" w:rsidRDefault="00EE3DCA" w:rsidP="00460623">
            <w:pPr>
              <w:ind w:right="108"/>
              <w:jc w:val="both"/>
              <w:rPr>
                <w:rFonts w:ascii="Arial" w:hAnsi="Arial" w:cs="Arial"/>
                <w:color w:val="000000" w:themeColor="text1"/>
                <w:sz w:val="22"/>
                <w:szCs w:val="22"/>
              </w:rPr>
            </w:pPr>
          </w:p>
          <w:p w14:paraId="298DACA1" w14:textId="77777777" w:rsidR="00EE3DCA" w:rsidRPr="00EC4ACC" w:rsidRDefault="00EE3DCA" w:rsidP="00460623">
            <w:pPr>
              <w:ind w:right="108"/>
              <w:jc w:val="both"/>
              <w:rPr>
                <w:rFonts w:ascii="Arial" w:hAnsi="Arial" w:cs="Arial"/>
                <w:b/>
                <w:color w:val="000000" w:themeColor="text1"/>
                <w:sz w:val="22"/>
                <w:szCs w:val="22"/>
              </w:rPr>
            </w:pPr>
            <w:r w:rsidRPr="00EC4ACC">
              <w:rPr>
                <w:rFonts w:ascii="Arial" w:hAnsi="Arial" w:cs="Arial"/>
                <w:b/>
                <w:color w:val="000000" w:themeColor="text1"/>
                <w:sz w:val="22"/>
                <w:szCs w:val="22"/>
              </w:rPr>
              <w:t>Summary:</w:t>
            </w:r>
          </w:p>
          <w:p w14:paraId="3B246518"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Summary in graphical form to the extent possible of project progress (physical, financial, safeguards</w:t>
            </w:r>
            <w:r>
              <w:rPr>
                <w:rFonts w:ascii="Arial" w:hAnsi="Arial" w:cs="Arial"/>
                <w:color w:val="000000" w:themeColor="text1"/>
                <w:sz w:val="22"/>
                <w:szCs w:val="22"/>
              </w:rPr>
              <w:t>.</w:t>
            </w:r>
            <w:r w:rsidRPr="00EC4ACC">
              <w:rPr>
                <w:rFonts w:ascii="Arial" w:hAnsi="Arial" w:cs="Arial"/>
                <w:color w:val="000000" w:themeColor="text1"/>
                <w:sz w:val="22"/>
                <w:szCs w:val="22"/>
              </w:rPr>
              <w:t>..), work accomplished and any problems encountered during the month;</w:t>
            </w:r>
          </w:p>
          <w:p w14:paraId="7E4723EE"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Proposition of work plan for next month with recommendations to achieve the objectives;</w:t>
            </w:r>
          </w:p>
          <w:p w14:paraId="0A3A55FA"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 xml:space="preserve">Format is to be agreed with </w:t>
            </w:r>
            <w:r>
              <w:rPr>
                <w:rFonts w:ascii="Arial" w:hAnsi="Arial" w:cs="Arial"/>
                <w:color w:val="000000" w:themeColor="text1"/>
                <w:sz w:val="22"/>
                <w:szCs w:val="22"/>
              </w:rPr>
              <w:t>IsDB</w:t>
            </w:r>
            <w:r w:rsidRPr="00EC4ACC">
              <w:rPr>
                <w:rFonts w:ascii="Arial" w:hAnsi="Arial" w:cs="Arial"/>
                <w:color w:val="000000" w:themeColor="text1"/>
                <w:sz w:val="22"/>
                <w:szCs w:val="22"/>
              </w:rPr>
              <w:t xml:space="preserve"> and the PIU</w:t>
            </w:r>
          </w:p>
        </w:tc>
        <w:tc>
          <w:tcPr>
            <w:tcW w:w="1769" w:type="dxa"/>
          </w:tcPr>
          <w:p w14:paraId="7B011CAD" w14:textId="77777777" w:rsidR="00EE3DCA" w:rsidRPr="00EC4ACC" w:rsidRDefault="00EE3DCA" w:rsidP="00460623">
            <w:pPr>
              <w:ind w:right="95"/>
              <w:jc w:val="both"/>
              <w:rPr>
                <w:rFonts w:ascii="Arial" w:hAnsi="Arial" w:cs="Arial"/>
                <w:color w:val="000000" w:themeColor="text1"/>
                <w:sz w:val="22"/>
                <w:szCs w:val="22"/>
              </w:rPr>
            </w:pPr>
            <w:r w:rsidRPr="00EC4ACC">
              <w:rPr>
                <w:rFonts w:ascii="Arial" w:hAnsi="Arial" w:cs="Arial"/>
                <w:color w:val="000000" w:themeColor="text1"/>
                <w:sz w:val="22"/>
                <w:szCs w:val="22"/>
              </w:rPr>
              <w:lastRenderedPageBreak/>
              <w:t>At the end of each month till 10</w:t>
            </w:r>
            <w:r w:rsidRPr="00EC4ACC">
              <w:rPr>
                <w:rFonts w:ascii="Arial" w:hAnsi="Arial" w:cs="Arial"/>
                <w:color w:val="000000" w:themeColor="text1"/>
                <w:sz w:val="22"/>
                <w:szCs w:val="22"/>
                <w:vertAlign w:val="superscript"/>
              </w:rPr>
              <w:t>th</w:t>
            </w:r>
            <w:r w:rsidRPr="00EC4ACC">
              <w:rPr>
                <w:rFonts w:ascii="Arial" w:hAnsi="Arial" w:cs="Arial"/>
                <w:color w:val="000000" w:themeColor="text1"/>
                <w:sz w:val="22"/>
                <w:szCs w:val="22"/>
              </w:rPr>
              <w:t xml:space="preserve"> of each month.</w:t>
            </w:r>
          </w:p>
        </w:tc>
      </w:tr>
      <w:tr w:rsidR="00EE3DCA" w:rsidRPr="00EC4ACC" w14:paraId="25FFA3F1" w14:textId="77777777" w:rsidTr="00460623">
        <w:trPr>
          <w:trHeight w:val="1137"/>
        </w:trPr>
        <w:tc>
          <w:tcPr>
            <w:tcW w:w="2064" w:type="dxa"/>
          </w:tcPr>
          <w:p w14:paraId="08817E55" w14:textId="77777777" w:rsidR="00EE3DCA" w:rsidRPr="00EC4ACC" w:rsidRDefault="00EE3DCA" w:rsidP="00460623">
            <w:pPr>
              <w:ind w:right="118"/>
              <w:rPr>
                <w:rFonts w:ascii="Arial" w:hAnsi="Arial" w:cs="Arial"/>
                <w:b/>
                <w:color w:val="000000" w:themeColor="text1"/>
                <w:sz w:val="22"/>
                <w:szCs w:val="22"/>
              </w:rPr>
            </w:pPr>
            <w:r w:rsidRPr="00EC4ACC">
              <w:rPr>
                <w:rFonts w:ascii="Arial" w:hAnsi="Arial" w:cs="Arial"/>
                <w:b/>
                <w:color w:val="000000" w:themeColor="text1"/>
                <w:sz w:val="22"/>
                <w:szCs w:val="22"/>
              </w:rPr>
              <w:t>Quarterly Reports</w:t>
            </w:r>
          </w:p>
        </w:tc>
        <w:tc>
          <w:tcPr>
            <w:tcW w:w="4843" w:type="dxa"/>
          </w:tcPr>
          <w:p w14:paraId="6AD842F1"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Summary of project progress (physical, financial, safeguards</w:t>
            </w:r>
            <w:r>
              <w:rPr>
                <w:rFonts w:ascii="Arial" w:hAnsi="Arial" w:cs="Arial"/>
                <w:color w:val="000000" w:themeColor="text1"/>
                <w:sz w:val="22"/>
                <w:szCs w:val="22"/>
              </w:rPr>
              <w:t>.</w:t>
            </w:r>
            <w:r w:rsidRPr="00EC4ACC">
              <w:rPr>
                <w:rFonts w:ascii="Arial" w:hAnsi="Arial" w:cs="Arial"/>
                <w:color w:val="000000" w:themeColor="text1"/>
                <w:sz w:val="22"/>
                <w:szCs w:val="22"/>
              </w:rPr>
              <w:t>..), work accomplished and any problems encountered during the quarter;</w:t>
            </w:r>
          </w:p>
          <w:p w14:paraId="058CFD02"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Summary of financial management action plan;</w:t>
            </w:r>
          </w:p>
          <w:p w14:paraId="0CD2E71C"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Proposition of work plan for next quarter with recommendations to achieve the objectives;</w:t>
            </w:r>
          </w:p>
          <w:p w14:paraId="11F8C530"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 xml:space="preserve">Format is to be agreed with </w:t>
            </w:r>
            <w:r>
              <w:rPr>
                <w:rFonts w:ascii="Arial" w:hAnsi="Arial" w:cs="Arial"/>
                <w:color w:val="000000" w:themeColor="text1"/>
                <w:sz w:val="22"/>
                <w:szCs w:val="22"/>
              </w:rPr>
              <w:t>IsDB</w:t>
            </w:r>
            <w:r w:rsidRPr="00EC4ACC">
              <w:rPr>
                <w:rFonts w:ascii="Arial" w:hAnsi="Arial" w:cs="Arial"/>
                <w:color w:val="000000" w:themeColor="text1"/>
                <w:sz w:val="22"/>
                <w:szCs w:val="22"/>
              </w:rPr>
              <w:t xml:space="preserve"> and the PIU</w:t>
            </w:r>
          </w:p>
        </w:tc>
        <w:tc>
          <w:tcPr>
            <w:tcW w:w="1769" w:type="dxa"/>
          </w:tcPr>
          <w:p w14:paraId="0FB175C4" w14:textId="77777777" w:rsidR="00EE3DCA" w:rsidRPr="00EC4ACC" w:rsidRDefault="00EE3DCA" w:rsidP="00460623">
            <w:pPr>
              <w:ind w:right="95"/>
              <w:jc w:val="both"/>
              <w:rPr>
                <w:rFonts w:ascii="Arial" w:hAnsi="Arial" w:cs="Arial"/>
                <w:color w:val="000000" w:themeColor="text1"/>
                <w:sz w:val="22"/>
                <w:szCs w:val="22"/>
              </w:rPr>
            </w:pPr>
            <w:r w:rsidRPr="00EC4ACC">
              <w:rPr>
                <w:rFonts w:ascii="Arial" w:hAnsi="Arial" w:cs="Arial"/>
                <w:color w:val="000000" w:themeColor="text1"/>
                <w:sz w:val="22"/>
                <w:szCs w:val="22"/>
              </w:rPr>
              <w:t>At the end of each quarter till 10</w:t>
            </w:r>
            <w:r w:rsidRPr="00EC4ACC">
              <w:rPr>
                <w:rFonts w:ascii="Arial" w:hAnsi="Arial" w:cs="Arial"/>
                <w:color w:val="000000" w:themeColor="text1"/>
                <w:sz w:val="22"/>
                <w:szCs w:val="22"/>
                <w:vertAlign w:val="superscript"/>
              </w:rPr>
              <w:t>th</w:t>
            </w:r>
            <w:r w:rsidRPr="00EC4ACC">
              <w:rPr>
                <w:rFonts w:ascii="Arial" w:hAnsi="Arial" w:cs="Arial"/>
                <w:color w:val="000000" w:themeColor="text1"/>
                <w:sz w:val="22"/>
                <w:szCs w:val="22"/>
              </w:rPr>
              <w:t xml:space="preserve"> of each quarter</w:t>
            </w:r>
          </w:p>
        </w:tc>
      </w:tr>
      <w:tr w:rsidR="00EE3DCA" w:rsidRPr="00EC4ACC" w14:paraId="0BDA1A5D" w14:textId="77777777" w:rsidTr="00460623">
        <w:trPr>
          <w:trHeight w:val="1219"/>
        </w:trPr>
        <w:tc>
          <w:tcPr>
            <w:tcW w:w="2064" w:type="dxa"/>
          </w:tcPr>
          <w:p w14:paraId="5B410FD1" w14:textId="77777777" w:rsidR="00EE3DCA" w:rsidRPr="00EC4ACC" w:rsidRDefault="00EE3DCA" w:rsidP="00460623">
            <w:pPr>
              <w:ind w:right="118"/>
              <w:rPr>
                <w:rFonts w:ascii="Arial" w:hAnsi="Arial" w:cs="Arial"/>
                <w:color w:val="000000" w:themeColor="text1"/>
                <w:sz w:val="22"/>
                <w:szCs w:val="22"/>
              </w:rPr>
            </w:pPr>
            <w:r w:rsidRPr="00EC4ACC">
              <w:rPr>
                <w:rFonts w:ascii="Arial" w:hAnsi="Arial" w:cs="Arial"/>
                <w:b/>
                <w:bCs/>
                <w:color w:val="000000" w:themeColor="text1"/>
                <w:sz w:val="22"/>
                <w:szCs w:val="22"/>
              </w:rPr>
              <w:t>Annual Management Information Report at the end of each Financial Year</w:t>
            </w:r>
          </w:p>
        </w:tc>
        <w:tc>
          <w:tcPr>
            <w:tcW w:w="4843" w:type="dxa"/>
          </w:tcPr>
          <w:p w14:paraId="6A08B8C3" w14:textId="77777777" w:rsidR="00EE3DCA" w:rsidRPr="00EC4ACC" w:rsidRDefault="00EE3DCA" w:rsidP="00460623">
            <w:pPr>
              <w:ind w:right="108"/>
              <w:jc w:val="both"/>
              <w:rPr>
                <w:rFonts w:ascii="Arial" w:hAnsi="Arial" w:cs="Arial"/>
                <w:color w:val="000000" w:themeColor="text1"/>
                <w:sz w:val="22"/>
                <w:szCs w:val="22"/>
              </w:rPr>
            </w:pPr>
            <w:r w:rsidRPr="00EC4ACC">
              <w:rPr>
                <w:rFonts w:ascii="Arial" w:hAnsi="Arial" w:cs="Arial"/>
                <w:color w:val="000000" w:themeColor="text1"/>
                <w:sz w:val="22"/>
                <w:szCs w:val="22"/>
              </w:rPr>
              <w:t xml:space="preserve">The Consultant will prepare a comprehensive report summarizing all activities under the services at the end of each Financial Year, and also at other times when considered warranted by either the Consultant or PIU because of delay of the construction works or because of the occurrence of technical or contractual difficulties. Such reports shall summarize not only activities of the Project Engineer / Manager but also the progress of the Contracts including all contract variations and change orders, the status of the Contractor claims, and brief descriptions of the technical and contractual problems being encountered and other relevant information for each of the ongoing contracts. This will present the overall status of all aspects </w:t>
            </w:r>
            <w:r w:rsidRPr="00EC4ACC">
              <w:rPr>
                <w:rFonts w:ascii="Arial" w:hAnsi="Arial" w:cs="Arial"/>
                <w:color w:val="000000" w:themeColor="text1"/>
                <w:sz w:val="22"/>
                <w:szCs w:val="22"/>
              </w:rPr>
              <w:lastRenderedPageBreak/>
              <w:t>of the project to include:  progress achieved by project outputs measured against the targets of the design and monitoring framework, updated procurement plan, compliance with grant covenants, etc.</w:t>
            </w:r>
          </w:p>
          <w:p w14:paraId="6BA509FF" w14:textId="77777777" w:rsidR="00EE3DCA" w:rsidRPr="00EC4ACC" w:rsidRDefault="00EE3DCA" w:rsidP="00460623">
            <w:pPr>
              <w:ind w:right="108"/>
              <w:jc w:val="both"/>
              <w:rPr>
                <w:rFonts w:ascii="Arial" w:hAnsi="Arial" w:cs="Arial"/>
                <w:color w:val="000000" w:themeColor="text1"/>
                <w:sz w:val="22"/>
                <w:szCs w:val="22"/>
              </w:rPr>
            </w:pPr>
          </w:p>
          <w:p w14:paraId="357D70D3" w14:textId="77777777" w:rsidR="00EE3DCA" w:rsidRPr="00EC4ACC" w:rsidRDefault="00EE3DCA" w:rsidP="00460623">
            <w:pPr>
              <w:ind w:right="108"/>
              <w:jc w:val="both"/>
              <w:rPr>
                <w:rFonts w:ascii="Arial" w:hAnsi="Arial" w:cs="Arial"/>
                <w:b/>
                <w:color w:val="000000" w:themeColor="text1"/>
                <w:sz w:val="22"/>
                <w:szCs w:val="22"/>
              </w:rPr>
            </w:pPr>
            <w:r w:rsidRPr="00EC4ACC">
              <w:rPr>
                <w:rFonts w:ascii="Arial" w:hAnsi="Arial" w:cs="Arial"/>
                <w:b/>
                <w:color w:val="000000" w:themeColor="text1"/>
                <w:sz w:val="22"/>
                <w:szCs w:val="22"/>
              </w:rPr>
              <w:t>Summary:</w:t>
            </w:r>
          </w:p>
          <w:p w14:paraId="285E2BCA"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Summary of project progress (physical, financial, safeguards...); work accomplished and any problems encountered during the year;</w:t>
            </w:r>
          </w:p>
          <w:p w14:paraId="3FC2B5C1"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progress achieved by project output measured against the targets of the design and monitoring framework;</w:t>
            </w:r>
          </w:p>
          <w:p w14:paraId="2BC390FF"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Key implementation issues and solutions;</w:t>
            </w:r>
          </w:p>
          <w:p w14:paraId="089E3EFD"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Updated procurement plan;</w:t>
            </w:r>
          </w:p>
          <w:p w14:paraId="39E313CD"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Updated implementation plan for the next 12 months</w:t>
            </w:r>
          </w:p>
          <w:p w14:paraId="577B7989"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 xml:space="preserve">Format is to be agreed with </w:t>
            </w:r>
            <w:r>
              <w:rPr>
                <w:rFonts w:ascii="Arial" w:hAnsi="Arial" w:cs="Arial"/>
                <w:color w:val="000000" w:themeColor="text1"/>
                <w:sz w:val="22"/>
                <w:szCs w:val="22"/>
              </w:rPr>
              <w:t>IsDB</w:t>
            </w:r>
            <w:r w:rsidRPr="00EC4ACC">
              <w:rPr>
                <w:rFonts w:ascii="Arial" w:hAnsi="Arial" w:cs="Arial"/>
                <w:color w:val="000000" w:themeColor="text1"/>
                <w:sz w:val="22"/>
                <w:szCs w:val="22"/>
              </w:rPr>
              <w:t xml:space="preserve"> and with the PIU</w:t>
            </w:r>
          </w:p>
        </w:tc>
        <w:tc>
          <w:tcPr>
            <w:tcW w:w="1769" w:type="dxa"/>
          </w:tcPr>
          <w:p w14:paraId="36F26359" w14:textId="77777777" w:rsidR="00EE3DCA" w:rsidRPr="00EC4ACC" w:rsidRDefault="00EE3DCA" w:rsidP="00460623">
            <w:pPr>
              <w:ind w:right="95"/>
              <w:jc w:val="both"/>
              <w:rPr>
                <w:rFonts w:ascii="Arial" w:hAnsi="Arial" w:cs="Arial"/>
                <w:color w:val="000000" w:themeColor="text1"/>
                <w:sz w:val="22"/>
                <w:szCs w:val="22"/>
              </w:rPr>
            </w:pPr>
            <w:r w:rsidRPr="00EC4ACC">
              <w:rPr>
                <w:rFonts w:ascii="Arial" w:hAnsi="Arial" w:cs="Arial"/>
                <w:color w:val="000000" w:themeColor="text1"/>
                <w:sz w:val="22"/>
                <w:szCs w:val="22"/>
              </w:rPr>
              <w:lastRenderedPageBreak/>
              <w:t>Within 21 days after the end of the contract year to which the report refers</w:t>
            </w:r>
          </w:p>
        </w:tc>
      </w:tr>
      <w:tr w:rsidR="00EE3DCA" w:rsidRPr="00EC4ACC" w14:paraId="46F44121" w14:textId="77777777" w:rsidTr="00460623">
        <w:trPr>
          <w:trHeight w:val="42"/>
        </w:trPr>
        <w:tc>
          <w:tcPr>
            <w:tcW w:w="2064" w:type="dxa"/>
          </w:tcPr>
          <w:p w14:paraId="49320AC5" w14:textId="77777777" w:rsidR="00EE3DCA" w:rsidRPr="00EC4ACC" w:rsidRDefault="00EE3DCA" w:rsidP="00460623">
            <w:pPr>
              <w:ind w:right="118"/>
              <w:rPr>
                <w:rFonts w:ascii="Arial" w:hAnsi="Arial" w:cs="Arial"/>
                <w:b/>
                <w:bCs/>
                <w:color w:val="000000" w:themeColor="text1"/>
                <w:sz w:val="22"/>
                <w:szCs w:val="22"/>
              </w:rPr>
            </w:pPr>
            <w:r w:rsidRPr="00EC4ACC">
              <w:rPr>
                <w:rFonts w:ascii="Arial" w:hAnsi="Arial" w:cs="Arial"/>
                <w:b/>
                <w:bCs/>
                <w:color w:val="000000" w:themeColor="text1"/>
                <w:sz w:val="22"/>
                <w:szCs w:val="22"/>
              </w:rPr>
              <w:t>Mid-term Review Report</w:t>
            </w:r>
          </w:p>
        </w:tc>
        <w:tc>
          <w:tcPr>
            <w:tcW w:w="4843" w:type="dxa"/>
          </w:tcPr>
          <w:p w14:paraId="1FD40F1F"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Comprehensive review of project progress, achievements and problems at mid-term review stage;</w:t>
            </w:r>
          </w:p>
          <w:p w14:paraId="2554CCCA"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Description of any revisions made or estimated to be made to the project design;</w:t>
            </w:r>
          </w:p>
          <w:p w14:paraId="41412186"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 xml:space="preserve">Format is to be agreed with </w:t>
            </w:r>
            <w:r>
              <w:rPr>
                <w:rFonts w:ascii="Arial" w:hAnsi="Arial" w:cs="Arial"/>
                <w:color w:val="000000" w:themeColor="text1"/>
                <w:sz w:val="22"/>
                <w:szCs w:val="22"/>
              </w:rPr>
              <w:t>IsDB</w:t>
            </w:r>
            <w:r w:rsidRPr="00EC4ACC">
              <w:rPr>
                <w:rFonts w:ascii="Arial" w:hAnsi="Arial" w:cs="Arial"/>
                <w:color w:val="000000" w:themeColor="text1"/>
                <w:sz w:val="22"/>
                <w:szCs w:val="22"/>
              </w:rPr>
              <w:t xml:space="preserve"> and with the PIU</w:t>
            </w:r>
          </w:p>
        </w:tc>
        <w:tc>
          <w:tcPr>
            <w:tcW w:w="1769" w:type="dxa"/>
          </w:tcPr>
          <w:p w14:paraId="7AAFD7BC" w14:textId="77777777" w:rsidR="00EE3DCA" w:rsidRPr="00EC4ACC" w:rsidRDefault="00EE3DCA" w:rsidP="00460623">
            <w:pPr>
              <w:ind w:right="95"/>
              <w:jc w:val="both"/>
              <w:rPr>
                <w:rFonts w:ascii="Arial" w:hAnsi="Arial" w:cs="Arial"/>
                <w:color w:val="000000" w:themeColor="text1"/>
                <w:sz w:val="22"/>
                <w:szCs w:val="22"/>
              </w:rPr>
            </w:pPr>
            <w:r w:rsidRPr="00EC4ACC">
              <w:rPr>
                <w:rFonts w:ascii="Arial" w:hAnsi="Arial" w:cs="Arial"/>
                <w:color w:val="000000" w:themeColor="text1"/>
                <w:sz w:val="22"/>
                <w:szCs w:val="22"/>
              </w:rPr>
              <w:t xml:space="preserve">At least 21 days prior to the </w:t>
            </w:r>
            <w:r>
              <w:rPr>
                <w:rFonts w:ascii="Arial" w:hAnsi="Arial" w:cs="Arial"/>
                <w:color w:val="000000" w:themeColor="text1"/>
                <w:sz w:val="22"/>
                <w:szCs w:val="22"/>
              </w:rPr>
              <w:t>IsDB</w:t>
            </w:r>
            <w:r w:rsidRPr="00EC4ACC">
              <w:rPr>
                <w:rFonts w:ascii="Arial" w:hAnsi="Arial" w:cs="Arial"/>
                <w:color w:val="000000" w:themeColor="text1"/>
                <w:sz w:val="22"/>
                <w:szCs w:val="22"/>
              </w:rPr>
              <w:t xml:space="preserve"> mid-term review Mission</w:t>
            </w:r>
          </w:p>
        </w:tc>
      </w:tr>
      <w:tr w:rsidR="00EE3DCA" w:rsidRPr="00EC4ACC" w14:paraId="59B84C3D" w14:textId="77777777" w:rsidTr="00460623">
        <w:trPr>
          <w:trHeight w:val="1217"/>
        </w:trPr>
        <w:tc>
          <w:tcPr>
            <w:tcW w:w="2064" w:type="dxa"/>
          </w:tcPr>
          <w:p w14:paraId="23737651" w14:textId="77777777" w:rsidR="00EE3DCA" w:rsidRPr="00EC4ACC" w:rsidRDefault="00EE3DCA" w:rsidP="00460623">
            <w:pPr>
              <w:ind w:right="118"/>
              <w:rPr>
                <w:rFonts w:ascii="Arial" w:hAnsi="Arial" w:cs="Arial"/>
                <w:color w:val="000000" w:themeColor="text1"/>
                <w:sz w:val="22"/>
                <w:szCs w:val="22"/>
              </w:rPr>
            </w:pPr>
            <w:r w:rsidRPr="00EC4ACC">
              <w:rPr>
                <w:rFonts w:ascii="Arial" w:hAnsi="Arial" w:cs="Arial"/>
                <w:b/>
                <w:color w:val="000000" w:themeColor="text1"/>
                <w:sz w:val="22"/>
                <w:szCs w:val="22"/>
              </w:rPr>
              <w:t>Draft Completion Report</w:t>
            </w:r>
            <w:r w:rsidRPr="00EC4ACC">
              <w:rPr>
                <w:rFonts w:ascii="Arial" w:hAnsi="Arial" w:cs="Arial"/>
                <w:color w:val="000000" w:themeColor="text1"/>
                <w:sz w:val="22"/>
                <w:szCs w:val="22"/>
              </w:rPr>
              <w:t xml:space="preserve"> /</w:t>
            </w:r>
            <w:r w:rsidRPr="00EC4ACC">
              <w:rPr>
                <w:rFonts w:ascii="Arial" w:hAnsi="Arial" w:cs="Arial"/>
                <w:b/>
                <w:bCs/>
                <w:color w:val="000000" w:themeColor="text1"/>
                <w:sz w:val="22"/>
                <w:szCs w:val="22"/>
              </w:rPr>
              <w:t xml:space="preserve"> Interim Contract Completion Reports</w:t>
            </w:r>
          </w:p>
        </w:tc>
        <w:tc>
          <w:tcPr>
            <w:tcW w:w="4843" w:type="dxa"/>
          </w:tcPr>
          <w:p w14:paraId="1F8EC769" w14:textId="77777777" w:rsidR="00EE3DCA" w:rsidRPr="00EC4ACC" w:rsidRDefault="00EE3DCA" w:rsidP="00460623">
            <w:pPr>
              <w:ind w:right="108"/>
              <w:jc w:val="both"/>
              <w:rPr>
                <w:rFonts w:ascii="Arial" w:hAnsi="Arial" w:cs="Arial"/>
                <w:color w:val="000000" w:themeColor="text1"/>
                <w:sz w:val="22"/>
                <w:szCs w:val="22"/>
              </w:rPr>
            </w:pPr>
            <w:r w:rsidRPr="00EC4ACC">
              <w:rPr>
                <w:rFonts w:ascii="Arial" w:hAnsi="Arial" w:cs="Arial"/>
                <w:color w:val="000000" w:themeColor="text1"/>
                <w:sz w:val="22"/>
                <w:szCs w:val="22"/>
              </w:rPr>
              <w:t xml:space="preserve">The report will be based on the standard </w:t>
            </w:r>
            <w:r>
              <w:rPr>
                <w:rFonts w:ascii="Arial" w:hAnsi="Arial" w:cs="Arial"/>
                <w:color w:val="000000" w:themeColor="text1"/>
                <w:sz w:val="22"/>
                <w:szCs w:val="22"/>
              </w:rPr>
              <w:t>IsDB</w:t>
            </w:r>
            <w:r w:rsidRPr="00EC4ACC">
              <w:rPr>
                <w:rFonts w:ascii="Arial" w:hAnsi="Arial" w:cs="Arial"/>
                <w:color w:val="000000" w:themeColor="text1"/>
                <w:sz w:val="22"/>
                <w:szCs w:val="22"/>
              </w:rPr>
              <w:t xml:space="preserve"> format for project completion reports and will provide additional information relevant to the overall project implementation. The Consultant will prepare completion report for each contract after issuance of Taking-over-Certificate / Certification of Completion. This report shall summarize the implementation and financial history of the project. The defects list provided to the contractor and all outstanding claims pending resolution.</w:t>
            </w:r>
          </w:p>
        </w:tc>
        <w:tc>
          <w:tcPr>
            <w:tcW w:w="1769" w:type="dxa"/>
          </w:tcPr>
          <w:p w14:paraId="4384D3A5" w14:textId="77777777" w:rsidR="00EE3DCA" w:rsidRPr="00EC4ACC" w:rsidRDefault="00EE3DCA" w:rsidP="00460623">
            <w:pPr>
              <w:ind w:right="95"/>
              <w:jc w:val="both"/>
              <w:rPr>
                <w:rFonts w:ascii="Arial" w:hAnsi="Arial" w:cs="Arial"/>
                <w:color w:val="000000" w:themeColor="text1"/>
                <w:sz w:val="22"/>
                <w:szCs w:val="22"/>
              </w:rPr>
            </w:pPr>
            <w:r w:rsidRPr="00EC4ACC">
              <w:rPr>
                <w:rFonts w:ascii="Arial" w:hAnsi="Arial" w:cs="Arial"/>
                <w:color w:val="000000" w:themeColor="text1"/>
                <w:sz w:val="22"/>
                <w:szCs w:val="22"/>
              </w:rPr>
              <w:t>Not later than 3 months prior to completion of the civil works contract.</w:t>
            </w:r>
          </w:p>
        </w:tc>
      </w:tr>
      <w:tr w:rsidR="00EE3DCA" w:rsidRPr="00EC4ACC" w14:paraId="04C6C909" w14:textId="77777777" w:rsidTr="00460623">
        <w:trPr>
          <w:trHeight w:val="1217"/>
        </w:trPr>
        <w:tc>
          <w:tcPr>
            <w:tcW w:w="2064" w:type="dxa"/>
          </w:tcPr>
          <w:p w14:paraId="0E519E33" w14:textId="77777777" w:rsidR="00EE3DCA" w:rsidRPr="00EC4ACC" w:rsidRDefault="00EE3DCA" w:rsidP="00460623">
            <w:pPr>
              <w:ind w:right="118"/>
              <w:rPr>
                <w:rFonts w:ascii="Arial" w:hAnsi="Arial" w:cs="Arial"/>
                <w:b/>
                <w:color w:val="000000" w:themeColor="text1"/>
                <w:sz w:val="22"/>
                <w:szCs w:val="22"/>
              </w:rPr>
            </w:pPr>
            <w:r w:rsidRPr="00EC4ACC">
              <w:rPr>
                <w:rFonts w:ascii="Arial" w:hAnsi="Arial" w:cs="Arial"/>
                <w:b/>
                <w:bCs/>
                <w:color w:val="000000" w:themeColor="text1"/>
                <w:sz w:val="22"/>
                <w:szCs w:val="22"/>
              </w:rPr>
              <w:t>Final Project Completion Report</w:t>
            </w:r>
          </w:p>
        </w:tc>
        <w:tc>
          <w:tcPr>
            <w:tcW w:w="4843" w:type="dxa"/>
          </w:tcPr>
          <w:p w14:paraId="6C2EBC6D" w14:textId="77777777" w:rsidR="00EE3DCA" w:rsidRPr="00EC4ACC" w:rsidRDefault="00EE3DCA" w:rsidP="00460623">
            <w:pPr>
              <w:ind w:right="108"/>
              <w:jc w:val="both"/>
              <w:rPr>
                <w:rFonts w:ascii="Arial" w:hAnsi="Arial" w:cs="Arial"/>
                <w:color w:val="000000" w:themeColor="text1"/>
                <w:sz w:val="22"/>
                <w:szCs w:val="22"/>
              </w:rPr>
            </w:pPr>
            <w:r w:rsidRPr="00EC4ACC">
              <w:rPr>
                <w:rFonts w:ascii="Arial" w:hAnsi="Arial" w:cs="Arial"/>
                <w:color w:val="000000" w:themeColor="text1"/>
                <w:sz w:val="22"/>
                <w:szCs w:val="22"/>
              </w:rPr>
              <w:t xml:space="preserve">The Consultant will prepare a comprehensive final Completion Report within 90 days after Issuance of the Taking-over-Certificate of the last civil works contract. The Consultant will prepare a comprehensive final Completion Report for the project including each of the contracts and shall summarize the method of construction, as built record showing the location and details of all works carried out, all defects and certification of the satisfactory correction of such defects for each of the construction contracts, the construction supervision performed, and recommendations for future projects of similar nature to be undertaken by PIU. A safeguards implementation completion (final) report will also be included as appendix to the final project </w:t>
            </w:r>
            <w:r w:rsidRPr="00EC4ACC">
              <w:rPr>
                <w:rFonts w:ascii="Arial" w:hAnsi="Arial" w:cs="Arial"/>
                <w:color w:val="000000" w:themeColor="text1"/>
                <w:sz w:val="22"/>
                <w:szCs w:val="22"/>
              </w:rPr>
              <w:lastRenderedPageBreak/>
              <w:t>completion report. This report will update the draft report with contract completion information, and will reflect comments provided on the draft completion report.</w:t>
            </w:r>
          </w:p>
        </w:tc>
        <w:tc>
          <w:tcPr>
            <w:tcW w:w="1769" w:type="dxa"/>
          </w:tcPr>
          <w:p w14:paraId="57FFA0C0" w14:textId="77777777" w:rsidR="00EE3DCA" w:rsidRPr="00EC4ACC" w:rsidRDefault="00EE3DCA" w:rsidP="00460623">
            <w:pPr>
              <w:ind w:right="95"/>
              <w:jc w:val="both"/>
              <w:rPr>
                <w:rFonts w:ascii="Arial" w:hAnsi="Arial" w:cs="Arial"/>
                <w:color w:val="000000" w:themeColor="text1"/>
                <w:sz w:val="22"/>
                <w:szCs w:val="22"/>
              </w:rPr>
            </w:pPr>
            <w:r w:rsidRPr="00EC4ACC">
              <w:rPr>
                <w:rFonts w:ascii="Arial" w:hAnsi="Arial" w:cs="Arial"/>
                <w:color w:val="000000" w:themeColor="text1"/>
                <w:sz w:val="22"/>
                <w:szCs w:val="22"/>
              </w:rPr>
              <w:lastRenderedPageBreak/>
              <w:t>Not later than 3 months after completion of the civil works contract.</w:t>
            </w:r>
          </w:p>
        </w:tc>
      </w:tr>
    </w:tbl>
    <w:p w14:paraId="591B053B" w14:textId="77777777" w:rsidR="00EE3DCA" w:rsidRPr="00B26229" w:rsidRDefault="00EE3DCA" w:rsidP="00EE3DCA">
      <w:pPr>
        <w:ind w:left="66"/>
        <w:jc w:val="both"/>
        <w:rPr>
          <w:bCs/>
          <w:iCs/>
        </w:rPr>
      </w:pPr>
    </w:p>
    <w:p w14:paraId="7CA493A7" w14:textId="77777777" w:rsidR="00EE3DCA" w:rsidRDefault="00EE3DCA" w:rsidP="00EE3DCA">
      <w:pPr>
        <w:rPr>
          <w:rFonts w:ascii="Arial" w:hAnsi="Arial" w:cs="Arial"/>
          <w:b/>
          <w:color w:val="000000" w:themeColor="text1"/>
          <w:sz w:val="22"/>
          <w:szCs w:val="22"/>
          <w:u w:val="single"/>
        </w:rPr>
      </w:pPr>
      <w:r w:rsidRPr="00EC4ACC">
        <w:rPr>
          <w:rFonts w:ascii="Arial" w:hAnsi="Arial" w:cs="Arial"/>
          <w:b/>
          <w:color w:val="000000" w:themeColor="text1"/>
          <w:sz w:val="22"/>
          <w:szCs w:val="22"/>
          <w:u w:val="single"/>
        </w:rPr>
        <w:t>Specific Reports and Deliverables:</w:t>
      </w:r>
    </w:p>
    <w:p w14:paraId="50C16B19" w14:textId="77777777" w:rsidR="00EE3DCA" w:rsidRDefault="00EE3DCA" w:rsidP="00EE3DCA">
      <w:pPr>
        <w:rPr>
          <w:rFonts w:ascii="Arial" w:hAnsi="Arial" w:cs="Arial"/>
          <w:b/>
          <w:color w:val="000000" w:themeColor="text1"/>
          <w:sz w:val="22"/>
          <w:szCs w:val="22"/>
          <w:u w:val="single"/>
        </w:rPr>
      </w:pPr>
    </w:p>
    <w:tbl>
      <w:tblPr>
        <w:tblStyle w:val="TableGrid"/>
        <w:tblW w:w="87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 w:type="dxa"/>
          <w:left w:w="108" w:type="dxa"/>
        </w:tblCellMar>
        <w:tblLook w:val="04A0" w:firstRow="1" w:lastRow="0" w:firstColumn="1" w:lastColumn="0" w:noHBand="0" w:noVBand="1"/>
      </w:tblPr>
      <w:tblGrid>
        <w:gridCol w:w="2098"/>
        <w:gridCol w:w="4735"/>
        <w:gridCol w:w="1890"/>
      </w:tblGrid>
      <w:tr w:rsidR="00EE3DCA" w:rsidRPr="00EC4ACC" w14:paraId="062D3A97" w14:textId="77777777" w:rsidTr="00460623">
        <w:trPr>
          <w:trHeight w:val="250"/>
          <w:tblHeader/>
        </w:trPr>
        <w:tc>
          <w:tcPr>
            <w:tcW w:w="2098" w:type="dxa"/>
            <w:tcBorders>
              <w:top w:val="nil"/>
              <w:bottom w:val="single" w:sz="4" w:space="0" w:color="000000"/>
            </w:tcBorders>
          </w:tcPr>
          <w:p w14:paraId="27367A9F" w14:textId="77777777" w:rsidR="00EE3DCA" w:rsidRPr="00EC4ACC" w:rsidRDefault="00EE3DCA" w:rsidP="00460623">
            <w:pPr>
              <w:ind w:right="107"/>
              <w:jc w:val="center"/>
              <w:rPr>
                <w:rFonts w:ascii="Arial" w:hAnsi="Arial" w:cs="Arial"/>
                <w:color w:val="000000" w:themeColor="text1"/>
                <w:sz w:val="22"/>
                <w:szCs w:val="22"/>
              </w:rPr>
            </w:pPr>
            <w:r w:rsidRPr="00EC4ACC">
              <w:rPr>
                <w:rFonts w:ascii="Arial" w:hAnsi="Arial" w:cs="Arial"/>
                <w:b/>
                <w:color w:val="000000" w:themeColor="text1"/>
                <w:sz w:val="22"/>
                <w:szCs w:val="22"/>
              </w:rPr>
              <w:t>Reports</w:t>
            </w:r>
          </w:p>
        </w:tc>
        <w:tc>
          <w:tcPr>
            <w:tcW w:w="4735" w:type="dxa"/>
            <w:tcBorders>
              <w:top w:val="nil"/>
              <w:bottom w:val="single" w:sz="4" w:space="0" w:color="000000"/>
            </w:tcBorders>
          </w:tcPr>
          <w:p w14:paraId="700AE5BF" w14:textId="77777777" w:rsidR="00EE3DCA" w:rsidRPr="00EC4ACC" w:rsidRDefault="00EE3DCA" w:rsidP="00460623">
            <w:pPr>
              <w:ind w:right="108"/>
              <w:jc w:val="center"/>
              <w:rPr>
                <w:rFonts w:ascii="Arial" w:hAnsi="Arial" w:cs="Arial"/>
                <w:color w:val="000000" w:themeColor="text1"/>
                <w:sz w:val="22"/>
                <w:szCs w:val="22"/>
              </w:rPr>
            </w:pPr>
            <w:r w:rsidRPr="00EC4ACC">
              <w:rPr>
                <w:rFonts w:ascii="Arial" w:hAnsi="Arial" w:cs="Arial"/>
                <w:b/>
                <w:color w:val="000000" w:themeColor="text1"/>
                <w:sz w:val="22"/>
                <w:szCs w:val="22"/>
              </w:rPr>
              <w:t>Content</w:t>
            </w:r>
          </w:p>
        </w:tc>
        <w:tc>
          <w:tcPr>
            <w:tcW w:w="1890" w:type="dxa"/>
            <w:tcBorders>
              <w:top w:val="nil"/>
              <w:bottom w:val="single" w:sz="4" w:space="0" w:color="000000"/>
            </w:tcBorders>
          </w:tcPr>
          <w:p w14:paraId="6D1CD53B" w14:textId="77777777" w:rsidR="00EE3DCA" w:rsidRPr="00EC4ACC" w:rsidRDefault="00EE3DCA" w:rsidP="00460623">
            <w:pPr>
              <w:ind w:right="95"/>
              <w:jc w:val="center"/>
              <w:rPr>
                <w:rFonts w:ascii="Arial" w:hAnsi="Arial" w:cs="Arial"/>
                <w:color w:val="000000" w:themeColor="text1"/>
                <w:sz w:val="22"/>
                <w:szCs w:val="22"/>
              </w:rPr>
            </w:pPr>
            <w:r w:rsidRPr="00EC4ACC">
              <w:rPr>
                <w:rFonts w:ascii="Arial" w:hAnsi="Arial" w:cs="Arial"/>
                <w:b/>
                <w:color w:val="000000" w:themeColor="text1"/>
                <w:sz w:val="22"/>
                <w:szCs w:val="22"/>
              </w:rPr>
              <w:t>Submission date</w:t>
            </w:r>
          </w:p>
        </w:tc>
      </w:tr>
      <w:tr w:rsidR="00EE3DCA" w:rsidRPr="00EC4ACC" w14:paraId="0D9EBAD9" w14:textId="77777777" w:rsidTr="00460623">
        <w:trPr>
          <w:trHeight w:val="903"/>
        </w:trPr>
        <w:tc>
          <w:tcPr>
            <w:tcW w:w="2098" w:type="dxa"/>
            <w:tcBorders>
              <w:top w:val="single" w:sz="4" w:space="0" w:color="000000"/>
            </w:tcBorders>
          </w:tcPr>
          <w:p w14:paraId="102D539A" w14:textId="77777777" w:rsidR="00EE3DCA" w:rsidRPr="00EC4ACC" w:rsidRDefault="00EE3DCA" w:rsidP="00460623">
            <w:pPr>
              <w:ind w:right="118"/>
              <w:rPr>
                <w:rFonts w:ascii="Arial" w:hAnsi="Arial" w:cs="Arial"/>
                <w:color w:val="000000" w:themeColor="text1"/>
                <w:sz w:val="22"/>
                <w:szCs w:val="22"/>
              </w:rPr>
            </w:pPr>
            <w:r w:rsidRPr="00EC4ACC">
              <w:rPr>
                <w:rFonts w:ascii="Arial" w:hAnsi="Arial" w:cs="Arial"/>
                <w:b/>
                <w:color w:val="000000" w:themeColor="text1"/>
                <w:sz w:val="22"/>
                <w:szCs w:val="22"/>
              </w:rPr>
              <w:t>Consultant’s Quality Assurance Manual</w:t>
            </w:r>
          </w:p>
        </w:tc>
        <w:tc>
          <w:tcPr>
            <w:tcW w:w="4735" w:type="dxa"/>
            <w:tcBorders>
              <w:top w:val="single" w:sz="4" w:space="0" w:color="000000"/>
            </w:tcBorders>
          </w:tcPr>
          <w:p w14:paraId="35ECFCE2"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Procedures and Systems for construction supervision and contract administration;</w:t>
            </w:r>
          </w:p>
          <w:p w14:paraId="5FAE3DF2"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 xml:space="preserve">Format is to be agreed with </w:t>
            </w:r>
            <w:r>
              <w:rPr>
                <w:rFonts w:ascii="Arial" w:hAnsi="Arial" w:cs="Arial"/>
                <w:color w:val="000000" w:themeColor="text1"/>
                <w:sz w:val="22"/>
                <w:szCs w:val="22"/>
              </w:rPr>
              <w:t>IsDB</w:t>
            </w:r>
            <w:r w:rsidRPr="00EC4ACC">
              <w:rPr>
                <w:rFonts w:ascii="Arial" w:hAnsi="Arial" w:cs="Arial"/>
                <w:color w:val="000000" w:themeColor="text1"/>
                <w:sz w:val="22"/>
                <w:szCs w:val="22"/>
              </w:rPr>
              <w:t xml:space="preserve"> and with the PIU.</w:t>
            </w:r>
          </w:p>
        </w:tc>
        <w:tc>
          <w:tcPr>
            <w:tcW w:w="1890" w:type="dxa"/>
            <w:tcBorders>
              <w:top w:val="single" w:sz="4" w:space="0" w:color="000000"/>
            </w:tcBorders>
          </w:tcPr>
          <w:p w14:paraId="3A8B5092" w14:textId="77777777" w:rsidR="00EE3DCA" w:rsidRPr="00EC4ACC" w:rsidRDefault="00EE3DCA" w:rsidP="00460623">
            <w:pPr>
              <w:ind w:right="95"/>
              <w:jc w:val="both"/>
              <w:rPr>
                <w:rFonts w:ascii="Arial" w:hAnsi="Arial" w:cs="Arial"/>
                <w:color w:val="000000" w:themeColor="text1"/>
                <w:sz w:val="22"/>
                <w:szCs w:val="22"/>
              </w:rPr>
            </w:pPr>
            <w:r w:rsidRPr="00EC4ACC">
              <w:rPr>
                <w:rFonts w:ascii="Arial" w:hAnsi="Arial" w:cs="Arial"/>
                <w:color w:val="000000" w:themeColor="text1"/>
                <w:sz w:val="22"/>
                <w:szCs w:val="22"/>
              </w:rPr>
              <w:t>90 days after commencement of services</w:t>
            </w:r>
          </w:p>
        </w:tc>
      </w:tr>
      <w:tr w:rsidR="00EE3DCA" w:rsidRPr="00EC4ACC" w14:paraId="63A71B31" w14:textId="77777777" w:rsidTr="00460623">
        <w:trPr>
          <w:trHeight w:val="903"/>
        </w:trPr>
        <w:tc>
          <w:tcPr>
            <w:tcW w:w="2098" w:type="dxa"/>
            <w:tcBorders>
              <w:top w:val="single" w:sz="4" w:space="0" w:color="000000"/>
            </w:tcBorders>
          </w:tcPr>
          <w:p w14:paraId="1D72C717" w14:textId="77777777" w:rsidR="00EE3DCA" w:rsidRPr="00EC4ACC" w:rsidRDefault="00EE3DCA" w:rsidP="00460623">
            <w:pPr>
              <w:ind w:right="118"/>
              <w:rPr>
                <w:rFonts w:ascii="Arial" w:hAnsi="Arial" w:cs="Arial"/>
                <w:b/>
                <w:color w:val="000000" w:themeColor="text1"/>
                <w:sz w:val="22"/>
                <w:szCs w:val="22"/>
              </w:rPr>
            </w:pPr>
            <w:r w:rsidRPr="00EC4ACC">
              <w:rPr>
                <w:rFonts w:ascii="Arial" w:hAnsi="Arial" w:cs="Arial"/>
                <w:b/>
                <w:color w:val="000000" w:themeColor="text1"/>
                <w:sz w:val="22"/>
                <w:szCs w:val="22"/>
              </w:rPr>
              <w:t>Road Safety Audit Reports</w:t>
            </w:r>
          </w:p>
        </w:tc>
        <w:tc>
          <w:tcPr>
            <w:tcW w:w="4735" w:type="dxa"/>
            <w:tcBorders>
              <w:top w:val="single" w:sz="4" w:space="0" w:color="000000"/>
            </w:tcBorders>
          </w:tcPr>
          <w:p w14:paraId="574C6FEE"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Detailed findings of the road safety audit;</w:t>
            </w:r>
          </w:p>
          <w:p w14:paraId="2A6EEE9B"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Recommendations for making good any defects or omissions identified in the road safety audits;</w:t>
            </w:r>
          </w:p>
          <w:p w14:paraId="7CC46E6C"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 xml:space="preserve">Format is to be agreed with </w:t>
            </w:r>
            <w:r>
              <w:rPr>
                <w:rFonts w:ascii="Arial" w:hAnsi="Arial" w:cs="Arial"/>
                <w:color w:val="000000" w:themeColor="text1"/>
                <w:sz w:val="22"/>
                <w:szCs w:val="22"/>
              </w:rPr>
              <w:t>IsDB</w:t>
            </w:r>
            <w:r w:rsidRPr="00EC4ACC">
              <w:rPr>
                <w:rFonts w:ascii="Arial" w:hAnsi="Arial" w:cs="Arial"/>
                <w:color w:val="000000" w:themeColor="text1"/>
                <w:sz w:val="22"/>
                <w:szCs w:val="22"/>
              </w:rPr>
              <w:t xml:space="preserve"> and with the PIU.</w:t>
            </w:r>
          </w:p>
        </w:tc>
        <w:tc>
          <w:tcPr>
            <w:tcW w:w="1890" w:type="dxa"/>
            <w:tcBorders>
              <w:top w:val="single" w:sz="4" w:space="0" w:color="000000"/>
            </w:tcBorders>
          </w:tcPr>
          <w:p w14:paraId="16CD1554" w14:textId="77777777" w:rsidR="00EE3DCA" w:rsidRPr="00EC4ACC" w:rsidRDefault="00EE3DCA" w:rsidP="00460623">
            <w:pPr>
              <w:ind w:right="95"/>
              <w:jc w:val="both"/>
              <w:rPr>
                <w:rFonts w:ascii="Arial" w:hAnsi="Arial" w:cs="Arial"/>
                <w:color w:val="000000" w:themeColor="text1"/>
                <w:sz w:val="22"/>
                <w:szCs w:val="22"/>
              </w:rPr>
            </w:pPr>
            <w:r w:rsidRPr="00EC4ACC">
              <w:rPr>
                <w:rFonts w:ascii="Arial" w:hAnsi="Arial" w:cs="Arial"/>
                <w:color w:val="000000" w:themeColor="text1"/>
                <w:sz w:val="22"/>
                <w:szCs w:val="22"/>
              </w:rPr>
              <w:t>Within 120 days after commencement of services (pre-construction audit)</w:t>
            </w:r>
          </w:p>
          <w:p w14:paraId="54B8072A" w14:textId="77777777" w:rsidR="00EE3DCA" w:rsidRPr="00EC4ACC" w:rsidRDefault="00EE3DCA" w:rsidP="00460623">
            <w:pPr>
              <w:ind w:right="95"/>
              <w:jc w:val="both"/>
              <w:rPr>
                <w:rFonts w:ascii="Arial" w:hAnsi="Arial" w:cs="Arial"/>
                <w:color w:val="000000" w:themeColor="text1"/>
                <w:sz w:val="22"/>
                <w:szCs w:val="22"/>
              </w:rPr>
            </w:pPr>
          </w:p>
          <w:p w14:paraId="32F7B352" w14:textId="77777777" w:rsidR="00EE3DCA" w:rsidRPr="00EC4ACC" w:rsidRDefault="00EE3DCA" w:rsidP="00460623">
            <w:pPr>
              <w:ind w:right="95"/>
              <w:jc w:val="both"/>
              <w:rPr>
                <w:rFonts w:ascii="Arial" w:hAnsi="Arial" w:cs="Arial"/>
                <w:color w:val="000000" w:themeColor="text1"/>
                <w:sz w:val="22"/>
                <w:szCs w:val="22"/>
              </w:rPr>
            </w:pPr>
            <w:r w:rsidRPr="00EC4ACC">
              <w:rPr>
                <w:rFonts w:ascii="Arial" w:hAnsi="Arial" w:cs="Arial"/>
                <w:color w:val="000000" w:themeColor="text1"/>
                <w:sz w:val="22"/>
                <w:szCs w:val="22"/>
              </w:rPr>
              <w:t>At least 15 days before taking over the works (post-construction audit)</w:t>
            </w:r>
          </w:p>
        </w:tc>
      </w:tr>
      <w:tr w:rsidR="00EE3DCA" w:rsidRPr="00EC4ACC" w14:paraId="4FB13587" w14:textId="77777777" w:rsidTr="00460623">
        <w:trPr>
          <w:trHeight w:val="903"/>
        </w:trPr>
        <w:tc>
          <w:tcPr>
            <w:tcW w:w="2098" w:type="dxa"/>
            <w:tcBorders>
              <w:top w:val="single" w:sz="4" w:space="0" w:color="000000"/>
            </w:tcBorders>
          </w:tcPr>
          <w:p w14:paraId="1CCB0ECE" w14:textId="77777777" w:rsidR="00EE3DCA" w:rsidRPr="00EC4ACC" w:rsidRDefault="00EE3DCA" w:rsidP="00460623">
            <w:pPr>
              <w:ind w:right="118"/>
              <w:rPr>
                <w:rFonts w:ascii="Arial" w:hAnsi="Arial" w:cs="Arial"/>
                <w:b/>
                <w:color w:val="000000" w:themeColor="text1"/>
                <w:sz w:val="22"/>
                <w:szCs w:val="22"/>
              </w:rPr>
            </w:pPr>
            <w:r w:rsidRPr="00EC4ACC">
              <w:rPr>
                <w:rFonts w:ascii="Arial" w:hAnsi="Arial" w:cs="Arial"/>
                <w:b/>
                <w:color w:val="000000" w:themeColor="text1"/>
                <w:sz w:val="22"/>
                <w:szCs w:val="22"/>
              </w:rPr>
              <w:t>Guidelines on Safe Arterial Roads Design</w:t>
            </w:r>
          </w:p>
        </w:tc>
        <w:tc>
          <w:tcPr>
            <w:tcW w:w="4735" w:type="dxa"/>
            <w:tcBorders>
              <w:top w:val="single" w:sz="4" w:space="0" w:color="000000"/>
            </w:tcBorders>
          </w:tcPr>
          <w:p w14:paraId="3503ACCF"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Guidelines on safe arterial roads design;</w:t>
            </w:r>
          </w:p>
          <w:p w14:paraId="69094EF9"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Material for training of MOT and other relevant staffs;</w:t>
            </w:r>
          </w:p>
          <w:p w14:paraId="25279521"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Material for public awareness-raising;</w:t>
            </w:r>
          </w:p>
          <w:p w14:paraId="7A90D153"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 xml:space="preserve">Format is to be agreed with </w:t>
            </w:r>
            <w:r>
              <w:rPr>
                <w:rFonts w:ascii="Arial" w:hAnsi="Arial" w:cs="Arial"/>
                <w:color w:val="000000" w:themeColor="text1"/>
                <w:sz w:val="22"/>
                <w:szCs w:val="22"/>
              </w:rPr>
              <w:t>IsDB</w:t>
            </w:r>
            <w:r w:rsidRPr="00EC4ACC">
              <w:rPr>
                <w:rFonts w:ascii="Arial" w:hAnsi="Arial" w:cs="Arial"/>
                <w:color w:val="000000" w:themeColor="text1"/>
                <w:sz w:val="22"/>
                <w:szCs w:val="22"/>
              </w:rPr>
              <w:t xml:space="preserve"> and with the PIU.</w:t>
            </w:r>
          </w:p>
        </w:tc>
        <w:tc>
          <w:tcPr>
            <w:tcW w:w="1890" w:type="dxa"/>
            <w:tcBorders>
              <w:top w:val="single" w:sz="4" w:space="0" w:color="000000"/>
            </w:tcBorders>
          </w:tcPr>
          <w:p w14:paraId="20BB6227" w14:textId="77777777" w:rsidR="00EE3DCA" w:rsidRPr="00EC4ACC" w:rsidRDefault="00EE3DCA" w:rsidP="00460623">
            <w:pPr>
              <w:ind w:right="95"/>
              <w:jc w:val="both"/>
              <w:rPr>
                <w:rFonts w:ascii="Arial" w:hAnsi="Arial" w:cs="Arial"/>
                <w:color w:val="000000" w:themeColor="text1"/>
                <w:sz w:val="22"/>
                <w:szCs w:val="22"/>
              </w:rPr>
            </w:pPr>
            <w:r w:rsidRPr="00EC4ACC">
              <w:rPr>
                <w:rFonts w:ascii="Arial" w:hAnsi="Arial" w:cs="Arial"/>
                <w:color w:val="000000" w:themeColor="text1"/>
                <w:sz w:val="22"/>
                <w:szCs w:val="22"/>
              </w:rPr>
              <w:t xml:space="preserve">To be agreed with </w:t>
            </w:r>
            <w:r>
              <w:rPr>
                <w:rFonts w:ascii="Arial" w:hAnsi="Arial" w:cs="Arial"/>
                <w:color w:val="000000" w:themeColor="text1"/>
                <w:sz w:val="22"/>
                <w:szCs w:val="22"/>
              </w:rPr>
              <w:t>IsDB</w:t>
            </w:r>
            <w:r w:rsidRPr="00EC4ACC">
              <w:rPr>
                <w:rFonts w:ascii="Arial" w:hAnsi="Arial" w:cs="Arial"/>
                <w:color w:val="000000" w:themeColor="text1"/>
                <w:sz w:val="22"/>
                <w:szCs w:val="22"/>
              </w:rPr>
              <w:t xml:space="preserve"> and the PIU</w:t>
            </w:r>
          </w:p>
        </w:tc>
      </w:tr>
      <w:tr w:rsidR="00EE3DCA" w:rsidRPr="00EC4ACC" w14:paraId="76972261" w14:textId="77777777" w:rsidTr="00460623">
        <w:trPr>
          <w:trHeight w:val="903"/>
        </w:trPr>
        <w:tc>
          <w:tcPr>
            <w:tcW w:w="2098" w:type="dxa"/>
            <w:tcBorders>
              <w:top w:val="single" w:sz="4" w:space="0" w:color="000000"/>
            </w:tcBorders>
          </w:tcPr>
          <w:p w14:paraId="5C5F6132" w14:textId="77777777" w:rsidR="00EE3DCA" w:rsidRPr="00EC4ACC" w:rsidRDefault="00EE3DCA" w:rsidP="00460623">
            <w:pPr>
              <w:ind w:right="118"/>
              <w:rPr>
                <w:rFonts w:ascii="Arial" w:hAnsi="Arial" w:cs="Arial"/>
                <w:b/>
                <w:color w:val="000000" w:themeColor="text1"/>
                <w:sz w:val="22"/>
                <w:szCs w:val="22"/>
              </w:rPr>
            </w:pPr>
            <w:r w:rsidRPr="00EC4ACC">
              <w:rPr>
                <w:rFonts w:ascii="Arial" w:hAnsi="Arial" w:cs="Arial"/>
                <w:b/>
                <w:color w:val="000000" w:themeColor="text1"/>
                <w:sz w:val="22"/>
                <w:szCs w:val="22"/>
              </w:rPr>
              <w:t>Financial Management Systems and Procedures</w:t>
            </w:r>
          </w:p>
        </w:tc>
        <w:tc>
          <w:tcPr>
            <w:tcW w:w="4735" w:type="dxa"/>
            <w:tcBorders>
              <w:top w:val="single" w:sz="4" w:space="0" w:color="000000"/>
            </w:tcBorders>
          </w:tcPr>
          <w:p w14:paraId="52209D3F"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Detailed assessment of the current financial management and reporting systems;</w:t>
            </w:r>
          </w:p>
          <w:p w14:paraId="483D4ACF"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Manuals and procedures for the new systems;</w:t>
            </w:r>
          </w:p>
          <w:p w14:paraId="726BC7A1"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Materials for training programs;</w:t>
            </w:r>
          </w:p>
          <w:p w14:paraId="2BD662ED"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 xml:space="preserve">Format is to be agreed with </w:t>
            </w:r>
            <w:r>
              <w:rPr>
                <w:rFonts w:ascii="Arial" w:hAnsi="Arial" w:cs="Arial"/>
                <w:color w:val="000000" w:themeColor="text1"/>
                <w:sz w:val="22"/>
                <w:szCs w:val="22"/>
              </w:rPr>
              <w:t>IsDB</w:t>
            </w:r>
            <w:r w:rsidRPr="00EC4ACC">
              <w:rPr>
                <w:rFonts w:ascii="Arial" w:hAnsi="Arial" w:cs="Arial"/>
                <w:color w:val="000000" w:themeColor="text1"/>
                <w:sz w:val="22"/>
                <w:szCs w:val="22"/>
              </w:rPr>
              <w:t xml:space="preserve"> and with the PIU.</w:t>
            </w:r>
          </w:p>
        </w:tc>
        <w:tc>
          <w:tcPr>
            <w:tcW w:w="1890" w:type="dxa"/>
            <w:tcBorders>
              <w:top w:val="single" w:sz="4" w:space="0" w:color="000000"/>
            </w:tcBorders>
          </w:tcPr>
          <w:p w14:paraId="5A9DE641" w14:textId="77777777" w:rsidR="00EE3DCA" w:rsidRPr="00EC4ACC" w:rsidRDefault="00EE3DCA" w:rsidP="00460623">
            <w:pPr>
              <w:ind w:right="95"/>
              <w:jc w:val="both"/>
              <w:rPr>
                <w:rFonts w:ascii="Arial" w:hAnsi="Arial" w:cs="Arial"/>
                <w:color w:val="000000" w:themeColor="text1"/>
                <w:sz w:val="22"/>
                <w:szCs w:val="22"/>
              </w:rPr>
            </w:pPr>
            <w:r w:rsidRPr="00EC4ACC">
              <w:rPr>
                <w:rFonts w:ascii="Arial" w:hAnsi="Arial" w:cs="Arial"/>
                <w:color w:val="000000" w:themeColor="text1"/>
                <w:sz w:val="22"/>
                <w:szCs w:val="22"/>
              </w:rPr>
              <w:t xml:space="preserve">To be agreed with </w:t>
            </w:r>
            <w:r>
              <w:rPr>
                <w:rFonts w:ascii="Arial" w:hAnsi="Arial" w:cs="Arial"/>
                <w:color w:val="000000" w:themeColor="text1"/>
                <w:sz w:val="22"/>
                <w:szCs w:val="22"/>
              </w:rPr>
              <w:t>IsDB</w:t>
            </w:r>
            <w:r w:rsidRPr="00EC4ACC">
              <w:rPr>
                <w:rFonts w:ascii="Arial" w:hAnsi="Arial" w:cs="Arial"/>
                <w:color w:val="000000" w:themeColor="text1"/>
                <w:sz w:val="22"/>
                <w:szCs w:val="22"/>
              </w:rPr>
              <w:t xml:space="preserve"> and the PIU</w:t>
            </w:r>
          </w:p>
        </w:tc>
      </w:tr>
      <w:tr w:rsidR="00EE3DCA" w:rsidRPr="00EC4ACC" w14:paraId="303E04B1" w14:textId="77777777" w:rsidTr="00460623">
        <w:trPr>
          <w:trHeight w:val="642"/>
        </w:trPr>
        <w:tc>
          <w:tcPr>
            <w:tcW w:w="2098" w:type="dxa"/>
          </w:tcPr>
          <w:p w14:paraId="1F0ECA1E" w14:textId="77777777" w:rsidR="00EE3DCA" w:rsidRPr="00FF1F53" w:rsidRDefault="00EE3DCA" w:rsidP="00460623">
            <w:pPr>
              <w:ind w:right="118"/>
              <w:rPr>
                <w:rFonts w:ascii="Arial" w:hAnsi="Arial" w:cs="Arial"/>
                <w:color w:val="000000" w:themeColor="text1"/>
                <w:sz w:val="22"/>
                <w:szCs w:val="22"/>
              </w:rPr>
            </w:pPr>
            <w:r w:rsidRPr="00FF1F53">
              <w:rPr>
                <w:rFonts w:ascii="Arial" w:hAnsi="Arial" w:cs="Arial"/>
                <w:b/>
                <w:color w:val="000000" w:themeColor="text1"/>
                <w:sz w:val="22"/>
                <w:szCs w:val="22"/>
              </w:rPr>
              <w:t xml:space="preserve">Environmental </w:t>
            </w:r>
          </w:p>
          <w:p w14:paraId="156CA383" w14:textId="77777777" w:rsidR="00EE3DCA" w:rsidRPr="00FF1F53" w:rsidRDefault="00EE3DCA" w:rsidP="00460623">
            <w:pPr>
              <w:ind w:right="118"/>
              <w:rPr>
                <w:rFonts w:ascii="Arial" w:hAnsi="Arial" w:cs="Arial"/>
                <w:color w:val="000000" w:themeColor="text1"/>
                <w:sz w:val="22"/>
                <w:szCs w:val="22"/>
              </w:rPr>
            </w:pPr>
            <w:r w:rsidRPr="00FF1F53">
              <w:rPr>
                <w:rFonts w:ascii="Arial" w:hAnsi="Arial" w:cs="Arial"/>
                <w:b/>
                <w:color w:val="000000" w:themeColor="text1"/>
                <w:sz w:val="22"/>
                <w:szCs w:val="22"/>
              </w:rPr>
              <w:t xml:space="preserve">Safeguards </w:t>
            </w:r>
          </w:p>
          <w:p w14:paraId="03C99E6D" w14:textId="77777777" w:rsidR="00EE3DCA" w:rsidRPr="00FF1F53" w:rsidRDefault="00EE3DCA" w:rsidP="00460623">
            <w:pPr>
              <w:ind w:right="118"/>
              <w:rPr>
                <w:rFonts w:ascii="Arial" w:hAnsi="Arial" w:cs="Arial"/>
                <w:color w:val="000000" w:themeColor="text1"/>
                <w:sz w:val="22"/>
                <w:szCs w:val="22"/>
              </w:rPr>
            </w:pPr>
            <w:r w:rsidRPr="00FF1F53">
              <w:rPr>
                <w:rFonts w:ascii="Arial" w:hAnsi="Arial" w:cs="Arial"/>
                <w:b/>
                <w:color w:val="000000" w:themeColor="text1"/>
                <w:sz w:val="22"/>
                <w:szCs w:val="22"/>
              </w:rPr>
              <w:t>Monitoring Reports</w:t>
            </w:r>
            <w:r w:rsidRPr="00FF1F53">
              <w:rPr>
                <w:rFonts w:ascii="Arial" w:hAnsi="Arial" w:cs="Arial"/>
                <w:color w:val="000000" w:themeColor="text1"/>
                <w:sz w:val="22"/>
                <w:szCs w:val="22"/>
              </w:rPr>
              <w:t xml:space="preserve"> </w:t>
            </w:r>
          </w:p>
        </w:tc>
        <w:tc>
          <w:tcPr>
            <w:tcW w:w="4735" w:type="dxa"/>
          </w:tcPr>
          <w:p w14:paraId="68CF7A29" w14:textId="77777777" w:rsidR="00EE3DCA" w:rsidRPr="00FF1F53" w:rsidRDefault="00EE3DCA" w:rsidP="00EE3DCA">
            <w:pPr>
              <w:numPr>
                <w:ilvl w:val="1"/>
                <w:numId w:val="24"/>
              </w:numPr>
              <w:ind w:left="360" w:right="108"/>
              <w:jc w:val="both"/>
              <w:rPr>
                <w:rFonts w:ascii="Arial" w:hAnsi="Arial" w:cs="Arial"/>
                <w:color w:val="000000" w:themeColor="text1"/>
                <w:sz w:val="22"/>
                <w:szCs w:val="22"/>
              </w:rPr>
            </w:pPr>
            <w:r w:rsidRPr="00FF1F53">
              <w:rPr>
                <w:rFonts w:ascii="Arial" w:hAnsi="Arial" w:cs="Arial"/>
                <w:color w:val="000000" w:themeColor="text1"/>
                <w:sz w:val="22"/>
                <w:szCs w:val="22"/>
              </w:rPr>
              <w:t xml:space="preserve">Environmental monitoring report to include status of compliance with the project </w:t>
            </w:r>
            <w:r w:rsidRPr="00E83B1F">
              <w:rPr>
                <w:rFonts w:ascii="Arial" w:hAnsi="Arial" w:cs="Arial"/>
                <w:color w:val="000000" w:themeColor="text1"/>
                <w:sz w:val="22"/>
                <w:szCs w:val="22"/>
              </w:rPr>
              <w:t>ESHS</w:t>
            </w:r>
            <w:r w:rsidRPr="00FF1F53">
              <w:rPr>
                <w:rFonts w:ascii="Arial" w:hAnsi="Arial" w:cs="Arial"/>
                <w:color w:val="000000" w:themeColor="text1"/>
                <w:sz w:val="22"/>
                <w:szCs w:val="22"/>
              </w:rPr>
              <w:t>, records of related activities, status of grievance redress mechanism, issues and solutions, and results of environmental baselines and monitoring.</w:t>
            </w:r>
          </w:p>
          <w:p w14:paraId="7A8E6A6E" w14:textId="77777777" w:rsidR="00EE3DCA" w:rsidRPr="00FF1F53" w:rsidRDefault="00EE3DCA" w:rsidP="00EE3DCA">
            <w:pPr>
              <w:numPr>
                <w:ilvl w:val="1"/>
                <w:numId w:val="24"/>
              </w:numPr>
              <w:ind w:left="360" w:right="108"/>
              <w:jc w:val="both"/>
              <w:rPr>
                <w:rFonts w:ascii="Arial" w:hAnsi="Arial" w:cs="Arial"/>
                <w:color w:val="000000" w:themeColor="text1"/>
                <w:sz w:val="22"/>
                <w:szCs w:val="22"/>
              </w:rPr>
            </w:pPr>
            <w:r w:rsidRPr="00FF1F53">
              <w:rPr>
                <w:rFonts w:ascii="Arial" w:hAnsi="Arial" w:cs="Arial"/>
                <w:color w:val="000000" w:themeColor="text1"/>
                <w:sz w:val="22"/>
                <w:szCs w:val="22"/>
              </w:rPr>
              <w:t xml:space="preserve">Bi-annual review of implementation of the Contractor’s </w:t>
            </w:r>
            <w:r w:rsidRPr="00E83B1F">
              <w:rPr>
                <w:rFonts w:ascii="Arial" w:hAnsi="Arial" w:cs="Arial"/>
                <w:color w:val="000000" w:themeColor="text1"/>
                <w:sz w:val="22"/>
                <w:szCs w:val="22"/>
              </w:rPr>
              <w:t>ESHS</w:t>
            </w:r>
            <w:r w:rsidRPr="00FF1F53">
              <w:rPr>
                <w:rFonts w:ascii="Arial" w:hAnsi="Arial" w:cs="Arial"/>
                <w:color w:val="000000" w:themeColor="text1"/>
                <w:sz w:val="22"/>
                <w:szCs w:val="22"/>
              </w:rPr>
              <w:t>s;</w:t>
            </w:r>
          </w:p>
          <w:p w14:paraId="4496019C" w14:textId="77777777" w:rsidR="00EE3DCA" w:rsidRPr="00FF1F53" w:rsidRDefault="00EE3DCA" w:rsidP="00EE3DCA">
            <w:pPr>
              <w:numPr>
                <w:ilvl w:val="1"/>
                <w:numId w:val="24"/>
              </w:numPr>
              <w:ind w:left="360" w:right="108"/>
              <w:jc w:val="both"/>
              <w:rPr>
                <w:rFonts w:ascii="Arial" w:hAnsi="Arial" w:cs="Arial"/>
                <w:color w:val="000000" w:themeColor="text1"/>
                <w:sz w:val="22"/>
                <w:szCs w:val="22"/>
              </w:rPr>
            </w:pPr>
            <w:r w:rsidRPr="00FF1F53">
              <w:rPr>
                <w:rFonts w:ascii="Arial" w:hAnsi="Arial" w:cs="Arial"/>
                <w:color w:val="000000" w:themeColor="text1"/>
                <w:sz w:val="22"/>
                <w:szCs w:val="22"/>
              </w:rPr>
              <w:t>Format is to be agreed with IsDB and with the PIU.</w:t>
            </w:r>
          </w:p>
        </w:tc>
        <w:tc>
          <w:tcPr>
            <w:tcW w:w="1890" w:type="dxa"/>
          </w:tcPr>
          <w:p w14:paraId="49C89D0E" w14:textId="77777777" w:rsidR="00EE3DCA" w:rsidRPr="00EC4ACC" w:rsidRDefault="00EE3DCA" w:rsidP="00460623">
            <w:pPr>
              <w:ind w:right="95"/>
              <w:jc w:val="both"/>
              <w:rPr>
                <w:rFonts w:ascii="Arial" w:hAnsi="Arial" w:cs="Arial"/>
                <w:color w:val="000000" w:themeColor="text1"/>
                <w:sz w:val="22"/>
                <w:szCs w:val="22"/>
              </w:rPr>
            </w:pPr>
            <w:r w:rsidRPr="00EC4ACC">
              <w:rPr>
                <w:rFonts w:ascii="Arial" w:hAnsi="Arial" w:cs="Arial"/>
                <w:color w:val="000000" w:themeColor="text1"/>
                <w:sz w:val="22"/>
                <w:szCs w:val="22"/>
              </w:rPr>
              <w:t>Within 15 days after the end of each 6-month reporting period, i.e. Each six month after commencement of contract implementation until contract completion.</w:t>
            </w:r>
          </w:p>
        </w:tc>
      </w:tr>
      <w:tr w:rsidR="00EE3DCA" w:rsidRPr="00EC4ACC" w14:paraId="2B774E39" w14:textId="77777777" w:rsidTr="00460623">
        <w:trPr>
          <w:trHeight w:val="46"/>
        </w:trPr>
        <w:tc>
          <w:tcPr>
            <w:tcW w:w="2098" w:type="dxa"/>
          </w:tcPr>
          <w:p w14:paraId="5646D5A3" w14:textId="77777777" w:rsidR="00EE3DCA" w:rsidRPr="00EC4ACC" w:rsidRDefault="00EE3DCA" w:rsidP="00460623">
            <w:pPr>
              <w:ind w:right="118"/>
              <w:rPr>
                <w:rFonts w:ascii="Arial" w:hAnsi="Arial" w:cs="Arial"/>
                <w:b/>
                <w:color w:val="000000" w:themeColor="text1"/>
                <w:sz w:val="22"/>
                <w:szCs w:val="22"/>
              </w:rPr>
            </w:pPr>
            <w:r w:rsidRPr="00EC4ACC">
              <w:rPr>
                <w:rFonts w:ascii="Arial" w:hAnsi="Arial" w:cs="Arial"/>
                <w:b/>
                <w:color w:val="000000" w:themeColor="text1"/>
                <w:sz w:val="22"/>
                <w:szCs w:val="22"/>
              </w:rPr>
              <w:t xml:space="preserve">Defects Notification </w:t>
            </w:r>
            <w:r w:rsidRPr="00EC4ACC">
              <w:rPr>
                <w:rFonts w:ascii="Arial" w:hAnsi="Arial" w:cs="Arial"/>
                <w:b/>
                <w:color w:val="000000" w:themeColor="text1"/>
                <w:sz w:val="22"/>
                <w:szCs w:val="22"/>
              </w:rPr>
              <w:lastRenderedPageBreak/>
              <w:t>Period Inspection Report</w:t>
            </w:r>
          </w:p>
        </w:tc>
        <w:tc>
          <w:tcPr>
            <w:tcW w:w="4735" w:type="dxa"/>
          </w:tcPr>
          <w:p w14:paraId="767EB829"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lastRenderedPageBreak/>
              <w:t>Detailed inspection findings;</w:t>
            </w:r>
          </w:p>
          <w:p w14:paraId="766BF6F3"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Detailed technical and contractual recommendations;</w:t>
            </w:r>
          </w:p>
          <w:p w14:paraId="26EDC46F"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lastRenderedPageBreak/>
              <w:t xml:space="preserve">Format is to be agreed with </w:t>
            </w:r>
            <w:r>
              <w:rPr>
                <w:rFonts w:ascii="Arial" w:hAnsi="Arial" w:cs="Arial"/>
                <w:color w:val="000000" w:themeColor="text1"/>
                <w:sz w:val="22"/>
                <w:szCs w:val="22"/>
              </w:rPr>
              <w:t>IsDB</w:t>
            </w:r>
            <w:r w:rsidRPr="00EC4ACC">
              <w:rPr>
                <w:rFonts w:ascii="Arial" w:hAnsi="Arial" w:cs="Arial"/>
                <w:color w:val="000000" w:themeColor="text1"/>
                <w:sz w:val="22"/>
                <w:szCs w:val="22"/>
              </w:rPr>
              <w:t xml:space="preserve"> and with the PIU.</w:t>
            </w:r>
          </w:p>
        </w:tc>
        <w:tc>
          <w:tcPr>
            <w:tcW w:w="1890" w:type="dxa"/>
          </w:tcPr>
          <w:p w14:paraId="0A95AF6B" w14:textId="77777777" w:rsidR="00EE3DCA" w:rsidRPr="00EC4ACC" w:rsidRDefault="00EE3DCA" w:rsidP="00460623">
            <w:pPr>
              <w:ind w:right="95"/>
              <w:jc w:val="both"/>
              <w:rPr>
                <w:rFonts w:ascii="Arial" w:hAnsi="Arial" w:cs="Arial"/>
                <w:color w:val="000000" w:themeColor="text1"/>
                <w:sz w:val="22"/>
                <w:szCs w:val="22"/>
              </w:rPr>
            </w:pPr>
            <w:r w:rsidRPr="00EC4ACC">
              <w:rPr>
                <w:rFonts w:ascii="Arial" w:hAnsi="Arial" w:cs="Arial"/>
                <w:color w:val="000000" w:themeColor="text1"/>
                <w:sz w:val="22"/>
                <w:szCs w:val="22"/>
              </w:rPr>
              <w:lastRenderedPageBreak/>
              <w:t xml:space="preserve">Within 5 months after issuing the </w:t>
            </w:r>
            <w:r w:rsidRPr="00EC4ACC">
              <w:rPr>
                <w:rFonts w:ascii="Arial" w:hAnsi="Arial" w:cs="Arial"/>
                <w:color w:val="000000" w:themeColor="text1"/>
                <w:sz w:val="22"/>
                <w:szCs w:val="22"/>
              </w:rPr>
              <w:lastRenderedPageBreak/>
              <w:t>Taking-over-Certificate</w:t>
            </w:r>
          </w:p>
        </w:tc>
      </w:tr>
      <w:tr w:rsidR="00EE3DCA" w:rsidRPr="00EC4ACC" w14:paraId="29DC46D3" w14:textId="77777777" w:rsidTr="00460623">
        <w:trPr>
          <w:trHeight w:val="642"/>
        </w:trPr>
        <w:tc>
          <w:tcPr>
            <w:tcW w:w="2098" w:type="dxa"/>
          </w:tcPr>
          <w:p w14:paraId="1B00BCF2" w14:textId="77777777" w:rsidR="00EE3DCA" w:rsidRPr="00EC4ACC" w:rsidRDefault="00EE3DCA" w:rsidP="00460623">
            <w:pPr>
              <w:ind w:right="118"/>
              <w:rPr>
                <w:rFonts w:ascii="Arial" w:hAnsi="Arial" w:cs="Arial"/>
                <w:b/>
                <w:color w:val="000000" w:themeColor="text1"/>
                <w:sz w:val="22"/>
                <w:szCs w:val="22"/>
              </w:rPr>
            </w:pPr>
            <w:r w:rsidRPr="00EC4ACC">
              <w:rPr>
                <w:rFonts w:ascii="Arial" w:hAnsi="Arial" w:cs="Arial"/>
                <w:b/>
                <w:bCs/>
                <w:color w:val="000000" w:themeColor="text1"/>
                <w:sz w:val="22"/>
                <w:szCs w:val="22"/>
              </w:rPr>
              <w:lastRenderedPageBreak/>
              <w:t>Technical Reports</w:t>
            </w:r>
          </w:p>
        </w:tc>
        <w:tc>
          <w:tcPr>
            <w:tcW w:w="4735" w:type="dxa"/>
          </w:tcPr>
          <w:p w14:paraId="065D5A66" w14:textId="77777777" w:rsidR="00EE3DCA" w:rsidRPr="00EC4ACC" w:rsidRDefault="00EE3DCA" w:rsidP="00460623">
            <w:pPr>
              <w:ind w:right="108"/>
              <w:jc w:val="both"/>
              <w:rPr>
                <w:rFonts w:ascii="Arial" w:hAnsi="Arial" w:cs="Arial"/>
                <w:color w:val="000000" w:themeColor="text1"/>
                <w:sz w:val="22"/>
                <w:szCs w:val="22"/>
              </w:rPr>
            </w:pPr>
            <w:r w:rsidRPr="00EC4ACC">
              <w:rPr>
                <w:rFonts w:ascii="Arial" w:hAnsi="Arial" w:cs="Arial"/>
                <w:color w:val="000000" w:themeColor="text1"/>
                <w:sz w:val="22"/>
                <w:szCs w:val="22"/>
              </w:rPr>
              <w:t>The Consultant will produce as necessary technical/ due diligence reports and position papers dealing with project matters during implementation</w:t>
            </w:r>
          </w:p>
        </w:tc>
        <w:tc>
          <w:tcPr>
            <w:tcW w:w="1890" w:type="dxa"/>
          </w:tcPr>
          <w:p w14:paraId="46619D4C" w14:textId="77777777" w:rsidR="00EE3DCA" w:rsidRPr="00EC4ACC" w:rsidRDefault="00EE3DCA" w:rsidP="00460623">
            <w:pPr>
              <w:ind w:right="95"/>
              <w:jc w:val="both"/>
              <w:rPr>
                <w:rFonts w:ascii="Arial" w:hAnsi="Arial" w:cs="Arial"/>
                <w:color w:val="000000" w:themeColor="text1"/>
                <w:sz w:val="22"/>
                <w:szCs w:val="22"/>
              </w:rPr>
            </w:pPr>
            <w:r w:rsidRPr="00EC4ACC">
              <w:rPr>
                <w:rFonts w:ascii="Arial" w:hAnsi="Arial" w:cs="Arial"/>
                <w:color w:val="000000" w:themeColor="text1"/>
                <w:sz w:val="22"/>
                <w:szCs w:val="22"/>
              </w:rPr>
              <w:t>As and when necessary</w:t>
            </w:r>
          </w:p>
        </w:tc>
      </w:tr>
      <w:tr w:rsidR="00EE3DCA" w:rsidRPr="00EC4ACC" w14:paraId="0606859B" w14:textId="77777777" w:rsidTr="00460623">
        <w:trPr>
          <w:trHeight w:val="977"/>
        </w:trPr>
        <w:tc>
          <w:tcPr>
            <w:tcW w:w="2098" w:type="dxa"/>
          </w:tcPr>
          <w:p w14:paraId="0295DACE" w14:textId="77777777" w:rsidR="00EE3DCA" w:rsidRPr="00EC4ACC" w:rsidRDefault="00EE3DCA" w:rsidP="00460623">
            <w:pPr>
              <w:ind w:right="118"/>
              <w:rPr>
                <w:rFonts w:ascii="Arial" w:hAnsi="Arial" w:cs="Arial"/>
                <w:color w:val="000000" w:themeColor="text1"/>
                <w:sz w:val="22"/>
                <w:szCs w:val="22"/>
              </w:rPr>
            </w:pPr>
            <w:r w:rsidRPr="00EC4ACC">
              <w:rPr>
                <w:rFonts w:ascii="Arial" w:hAnsi="Arial" w:cs="Arial"/>
                <w:b/>
                <w:bCs/>
                <w:color w:val="000000" w:themeColor="text1"/>
                <w:sz w:val="22"/>
                <w:szCs w:val="22"/>
              </w:rPr>
              <w:t>Project Documentary Report</w:t>
            </w:r>
          </w:p>
        </w:tc>
        <w:tc>
          <w:tcPr>
            <w:tcW w:w="4735" w:type="dxa"/>
          </w:tcPr>
          <w:p w14:paraId="49F7D59F" w14:textId="77777777" w:rsidR="00EE3DCA" w:rsidRPr="00EC4ACC" w:rsidRDefault="00EE3DCA" w:rsidP="00460623">
            <w:pPr>
              <w:ind w:right="108"/>
              <w:jc w:val="both"/>
              <w:rPr>
                <w:rFonts w:ascii="Arial" w:hAnsi="Arial" w:cs="Arial"/>
                <w:color w:val="000000" w:themeColor="text1"/>
                <w:spacing w:val="6"/>
                <w:sz w:val="22"/>
                <w:szCs w:val="22"/>
                <w:lang w:val="en-GB"/>
              </w:rPr>
            </w:pPr>
            <w:r w:rsidRPr="00EC4ACC">
              <w:rPr>
                <w:rFonts w:ascii="Arial" w:hAnsi="Arial" w:cs="Arial"/>
                <w:color w:val="000000" w:themeColor="text1"/>
                <w:sz w:val="22"/>
                <w:szCs w:val="22"/>
              </w:rPr>
              <w:t>The Consultant has to make documentary of all major activities during constructions as well as that of completed project sections to be submitted towards the end of the project. These should also pertain:</w:t>
            </w:r>
          </w:p>
          <w:p w14:paraId="43CB04DD"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Laying and compaction of various pavement layers</w:t>
            </w:r>
          </w:p>
          <w:p w14:paraId="5E86636E"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Operation of Asphalt and concrete Plants</w:t>
            </w:r>
          </w:p>
          <w:p w14:paraId="64A1684C"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Quarry sites and laboratory activities</w:t>
            </w:r>
          </w:p>
          <w:p w14:paraId="1F2B16AF"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Road after completion showing road furniture</w:t>
            </w:r>
          </w:p>
          <w:p w14:paraId="531200B4"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Various important stages in construction of structures</w:t>
            </w:r>
          </w:p>
          <w:p w14:paraId="74B1DE04"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Any other major activity involved requiring specific mention</w:t>
            </w:r>
          </w:p>
        </w:tc>
        <w:tc>
          <w:tcPr>
            <w:tcW w:w="1890" w:type="dxa"/>
          </w:tcPr>
          <w:p w14:paraId="669F3D7B" w14:textId="77777777" w:rsidR="00EE3DCA" w:rsidRPr="00EC4ACC" w:rsidRDefault="00EE3DCA" w:rsidP="00460623">
            <w:pPr>
              <w:ind w:right="95"/>
              <w:jc w:val="both"/>
              <w:rPr>
                <w:rFonts w:ascii="Arial" w:hAnsi="Arial" w:cs="Arial"/>
                <w:color w:val="000000" w:themeColor="text1"/>
                <w:sz w:val="22"/>
                <w:szCs w:val="22"/>
              </w:rPr>
            </w:pPr>
          </w:p>
        </w:tc>
      </w:tr>
      <w:tr w:rsidR="00EE3DCA" w:rsidRPr="00EC4ACC" w14:paraId="58076284" w14:textId="77777777" w:rsidTr="00460623">
        <w:trPr>
          <w:trHeight w:val="977"/>
        </w:trPr>
        <w:tc>
          <w:tcPr>
            <w:tcW w:w="2098" w:type="dxa"/>
          </w:tcPr>
          <w:p w14:paraId="434050B1" w14:textId="77777777" w:rsidR="00EE3DCA" w:rsidRPr="00EC4ACC" w:rsidRDefault="00EE3DCA" w:rsidP="00460623">
            <w:pPr>
              <w:ind w:right="118"/>
              <w:rPr>
                <w:rFonts w:ascii="Arial" w:hAnsi="Arial" w:cs="Arial"/>
                <w:b/>
                <w:bCs/>
                <w:color w:val="000000" w:themeColor="text1"/>
                <w:sz w:val="22"/>
                <w:szCs w:val="22"/>
              </w:rPr>
            </w:pPr>
            <w:r w:rsidRPr="00EC4ACC">
              <w:rPr>
                <w:rFonts w:ascii="Arial" w:hAnsi="Arial" w:cs="Arial"/>
                <w:b/>
                <w:color w:val="000000" w:themeColor="text1"/>
                <w:sz w:val="22"/>
                <w:szCs w:val="22"/>
              </w:rPr>
              <w:t>Documents &amp; Manuals Required</w:t>
            </w:r>
          </w:p>
        </w:tc>
        <w:tc>
          <w:tcPr>
            <w:tcW w:w="4735" w:type="dxa"/>
          </w:tcPr>
          <w:p w14:paraId="156477C9" w14:textId="77777777" w:rsidR="00EE3DCA" w:rsidRPr="00EC4ACC" w:rsidRDefault="00EE3DCA" w:rsidP="00460623">
            <w:pPr>
              <w:ind w:right="108"/>
              <w:jc w:val="both"/>
              <w:rPr>
                <w:rFonts w:ascii="Arial" w:hAnsi="Arial" w:cs="Arial"/>
                <w:color w:val="000000" w:themeColor="text1"/>
                <w:sz w:val="22"/>
                <w:szCs w:val="22"/>
              </w:rPr>
            </w:pPr>
            <w:r w:rsidRPr="00EC4ACC">
              <w:rPr>
                <w:rFonts w:ascii="Arial" w:hAnsi="Arial" w:cs="Arial"/>
                <w:color w:val="000000" w:themeColor="text1"/>
                <w:sz w:val="22"/>
                <w:szCs w:val="22"/>
              </w:rPr>
              <w:t>The consultants will prepare following documents to be approved by the Employer for efficient contract administration &amp; construction supervision:</w:t>
            </w:r>
          </w:p>
          <w:p w14:paraId="4A54198F"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Contract Administration Manual</w:t>
            </w:r>
          </w:p>
          <w:p w14:paraId="17655DFD"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Quality Control &amp; Assurance Manual</w:t>
            </w:r>
          </w:p>
          <w:p w14:paraId="26D380FD"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Laboratory Manual</w:t>
            </w:r>
          </w:p>
          <w:p w14:paraId="1B0827BB"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Environmental Monitoring Checklist</w:t>
            </w:r>
          </w:p>
          <w:p w14:paraId="22E8DECB" w14:textId="77777777" w:rsidR="00EE3DCA" w:rsidRPr="00EC4ACC" w:rsidRDefault="00EE3DCA" w:rsidP="00EE3DCA">
            <w:pPr>
              <w:numPr>
                <w:ilvl w:val="1"/>
                <w:numId w:val="24"/>
              </w:numPr>
              <w:ind w:left="360" w:right="108"/>
              <w:jc w:val="both"/>
              <w:rPr>
                <w:rFonts w:ascii="Arial" w:hAnsi="Arial" w:cs="Arial"/>
                <w:color w:val="000000" w:themeColor="text1"/>
                <w:sz w:val="22"/>
                <w:szCs w:val="22"/>
              </w:rPr>
            </w:pPr>
            <w:r w:rsidRPr="00EC4ACC">
              <w:rPr>
                <w:rFonts w:ascii="Arial" w:hAnsi="Arial" w:cs="Arial"/>
                <w:color w:val="000000" w:themeColor="text1"/>
                <w:sz w:val="22"/>
                <w:szCs w:val="22"/>
              </w:rPr>
              <w:t>Safeguard</w:t>
            </w:r>
            <w:r w:rsidRPr="00EC4ACC">
              <w:rPr>
                <w:rFonts w:ascii="Arial" w:hAnsi="Arial" w:cs="Arial"/>
                <w:color w:val="000000" w:themeColor="text1"/>
                <w:spacing w:val="-2"/>
                <w:sz w:val="22"/>
                <w:szCs w:val="22"/>
              </w:rPr>
              <w:t xml:space="preserve"> Monitoring </w:t>
            </w:r>
            <w:r w:rsidRPr="00EC4ACC">
              <w:rPr>
                <w:rFonts w:ascii="Arial" w:hAnsi="Arial" w:cs="Arial"/>
                <w:color w:val="000000" w:themeColor="text1"/>
                <w:sz w:val="22"/>
                <w:szCs w:val="22"/>
              </w:rPr>
              <w:t>Check</w:t>
            </w:r>
            <w:r w:rsidRPr="00EC4ACC">
              <w:rPr>
                <w:rFonts w:ascii="Arial" w:hAnsi="Arial" w:cs="Arial"/>
                <w:color w:val="000000" w:themeColor="text1"/>
                <w:spacing w:val="-2"/>
                <w:sz w:val="22"/>
                <w:szCs w:val="22"/>
              </w:rPr>
              <w:t xml:space="preserve"> list</w:t>
            </w:r>
          </w:p>
        </w:tc>
        <w:tc>
          <w:tcPr>
            <w:tcW w:w="1890" w:type="dxa"/>
          </w:tcPr>
          <w:p w14:paraId="5AB7CB84" w14:textId="77777777" w:rsidR="00EE3DCA" w:rsidRPr="00EC4ACC" w:rsidRDefault="00EE3DCA" w:rsidP="00460623">
            <w:pPr>
              <w:ind w:right="95"/>
              <w:jc w:val="both"/>
              <w:rPr>
                <w:rFonts w:ascii="Arial" w:hAnsi="Arial" w:cs="Arial"/>
                <w:color w:val="000000" w:themeColor="text1"/>
                <w:sz w:val="22"/>
                <w:szCs w:val="22"/>
              </w:rPr>
            </w:pPr>
            <w:r w:rsidRPr="00EC4ACC">
              <w:rPr>
                <w:rFonts w:ascii="Arial" w:hAnsi="Arial" w:cs="Arial"/>
                <w:color w:val="000000" w:themeColor="text1"/>
                <w:sz w:val="22"/>
                <w:szCs w:val="22"/>
              </w:rPr>
              <w:t xml:space="preserve">Within 3 </w:t>
            </w:r>
            <w:proofErr w:type="gramStart"/>
            <w:r w:rsidRPr="00EC4ACC">
              <w:rPr>
                <w:rFonts w:ascii="Arial" w:hAnsi="Arial" w:cs="Arial"/>
                <w:color w:val="000000" w:themeColor="text1"/>
                <w:sz w:val="22"/>
                <w:szCs w:val="22"/>
              </w:rPr>
              <w:t>month</w:t>
            </w:r>
            <w:proofErr w:type="gramEnd"/>
            <w:r w:rsidRPr="00EC4ACC">
              <w:rPr>
                <w:rFonts w:ascii="Arial" w:hAnsi="Arial" w:cs="Arial"/>
                <w:color w:val="000000" w:themeColor="text1"/>
                <w:sz w:val="22"/>
                <w:szCs w:val="22"/>
              </w:rPr>
              <w:t xml:space="preserve"> after commencement of services</w:t>
            </w:r>
          </w:p>
        </w:tc>
      </w:tr>
    </w:tbl>
    <w:p w14:paraId="2E5B3A72" w14:textId="77777777" w:rsidR="00EE3DCA" w:rsidRDefault="00EE3DCA" w:rsidP="00EE3DCA">
      <w:pPr>
        <w:rPr>
          <w:rFonts w:ascii="Arial" w:hAnsi="Arial" w:cs="Arial"/>
          <w:b/>
          <w:color w:val="000000" w:themeColor="text1"/>
          <w:sz w:val="22"/>
          <w:szCs w:val="22"/>
          <w:u w:val="single"/>
        </w:rPr>
      </w:pPr>
    </w:p>
    <w:p w14:paraId="7CDDEEBE" w14:textId="77777777" w:rsidR="00EE3DCA" w:rsidRDefault="00EE3DCA" w:rsidP="00EE3DCA">
      <w:pPr>
        <w:ind w:left="66"/>
        <w:jc w:val="both"/>
        <w:rPr>
          <w:bCs/>
          <w:iCs/>
        </w:rPr>
      </w:pPr>
      <w:r w:rsidRPr="00504C50">
        <w:rPr>
          <w:bCs/>
          <w:iCs/>
        </w:rPr>
        <w:t>Taking any action under a civil works contract designating the Consultant as “Engineer”, for which action, pursuant to such civil works contract, the written approval of the Client as “Employer” is required.</w:t>
      </w:r>
    </w:p>
    <w:p w14:paraId="691CEC3A" w14:textId="77777777" w:rsidR="00EE3DCA" w:rsidRPr="00504C50" w:rsidRDefault="00EE3DCA" w:rsidP="00EE3DCA">
      <w:pPr>
        <w:ind w:left="66"/>
        <w:jc w:val="both"/>
        <w:rPr>
          <w:bCs/>
          <w:iCs/>
        </w:rPr>
      </w:pPr>
    </w:p>
    <w:p w14:paraId="159F5AFE" w14:textId="77777777" w:rsidR="00EE3DCA" w:rsidRDefault="00EE3DCA" w:rsidP="00EE3DCA">
      <w:pPr>
        <w:ind w:left="66"/>
        <w:jc w:val="both"/>
        <w:rPr>
          <w:bCs/>
          <w:iCs/>
        </w:rPr>
      </w:pPr>
      <w:r w:rsidRPr="00504C50">
        <w:rPr>
          <w:bCs/>
          <w:iCs/>
        </w:rPr>
        <w:t>If the Services consist of or include the supervision of civil works, include the following on ESHS reporting:</w:t>
      </w:r>
    </w:p>
    <w:p w14:paraId="1D7287A9" w14:textId="77777777" w:rsidR="00EE3DCA" w:rsidRPr="00504C50" w:rsidRDefault="00EE3DCA" w:rsidP="00EE3DCA">
      <w:pPr>
        <w:ind w:left="66"/>
        <w:jc w:val="both"/>
        <w:rPr>
          <w:bCs/>
          <w:iCs/>
        </w:rPr>
      </w:pPr>
    </w:p>
    <w:p w14:paraId="4DCB1983" w14:textId="77777777" w:rsidR="00EE3DCA" w:rsidRPr="00C02845" w:rsidRDefault="00EE3DCA" w:rsidP="00EE3DCA">
      <w:pPr>
        <w:pStyle w:val="a0"/>
        <w:numPr>
          <w:ilvl w:val="0"/>
          <w:numId w:val="16"/>
        </w:numPr>
        <w:spacing w:before="60" w:after="120"/>
        <w:ind w:left="567" w:hanging="423"/>
        <w:jc w:val="both"/>
        <w:rPr>
          <w:iCs/>
        </w:rPr>
      </w:pPr>
      <w:r w:rsidRPr="00C02845">
        <w:rPr>
          <w:iCs/>
        </w:rPr>
        <w:t>The Consultant shall provide immediate notification to the Client should any incident in the following categories occur while carrying out the Services. Full details of such incidents shall be provided to the Client within the timeframe agreed with the Client.</w:t>
      </w:r>
    </w:p>
    <w:p w14:paraId="039E9C7F" w14:textId="77777777" w:rsidR="00EE3DCA" w:rsidRPr="00C02845" w:rsidRDefault="00EE3DCA" w:rsidP="00EE3DCA">
      <w:pPr>
        <w:pStyle w:val="a0"/>
        <w:numPr>
          <w:ilvl w:val="3"/>
          <w:numId w:val="15"/>
        </w:numPr>
        <w:tabs>
          <w:tab w:val="clear" w:pos="1512"/>
        </w:tabs>
        <w:spacing w:before="60" w:after="120"/>
        <w:ind w:left="567" w:hanging="423"/>
        <w:jc w:val="both"/>
        <w:rPr>
          <w:iCs/>
        </w:rPr>
      </w:pPr>
      <w:r w:rsidRPr="00C02845">
        <w:rPr>
          <w:iCs/>
        </w:rPr>
        <w:t>confirmed or likely violation of any law or international agreement;</w:t>
      </w:r>
    </w:p>
    <w:p w14:paraId="76E668CF" w14:textId="77777777" w:rsidR="00EE3DCA" w:rsidRPr="00C02845" w:rsidRDefault="00EE3DCA" w:rsidP="00EE3DCA">
      <w:pPr>
        <w:pStyle w:val="a0"/>
        <w:numPr>
          <w:ilvl w:val="3"/>
          <w:numId w:val="15"/>
        </w:numPr>
        <w:tabs>
          <w:tab w:val="clear" w:pos="1512"/>
        </w:tabs>
        <w:spacing w:before="60" w:after="120"/>
        <w:ind w:left="567" w:hanging="423"/>
        <w:jc w:val="both"/>
        <w:rPr>
          <w:iCs/>
        </w:rPr>
      </w:pPr>
      <w:r w:rsidRPr="00C02845">
        <w:rPr>
          <w:iCs/>
        </w:rPr>
        <w:t>any fatality or serious (lost time) injury;</w:t>
      </w:r>
    </w:p>
    <w:p w14:paraId="004FC1A4" w14:textId="77777777" w:rsidR="00EE3DCA" w:rsidRPr="00C02845" w:rsidRDefault="00EE3DCA" w:rsidP="00EE3DCA">
      <w:pPr>
        <w:pStyle w:val="a0"/>
        <w:numPr>
          <w:ilvl w:val="3"/>
          <w:numId w:val="15"/>
        </w:numPr>
        <w:tabs>
          <w:tab w:val="clear" w:pos="1512"/>
        </w:tabs>
        <w:spacing w:before="60" w:after="120"/>
        <w:ind w:left="567" w:hanging="423"/>
        <w:jc w:val="both"/>
        <w:rPr>
          <w:iCs/>
        </w:rPr>
      </w:pPr>
      <w:r w:rsidRPr="00C02845">
        <w:rPr>
          <w:iCs/>
        </w:rPr>
        <w:t>significant adverse effects or damage to private property (</w:t>
      </w:r>
      <w:proofErr w:type="gramStart"/>
      <w:r w:rsidRPr="00C02845">
        <w:rPr>
          <w:iCs/>
        </w:rPr>
        <w:t>e.g.</w:t>
      </w:r>
      <w:proofErr w:type="gramEnd"/>
      <w:r w:rsidRPr="00C02845">
        <w:rPr>
          <w:iCs/>
        </w:rPr>
        <w:t xml:space="preserve"> vehicle accident); or</w:t>
      </w:r>
    </w:p>
    <w:p w14:paraId="0EC46E8C" w14:textId="77777777" w:rsidR="00EE3DCA" w:rsidRPr="00C02845" w:rsidRDefault="00EE3DCA" w:rsidP="00EE3DCA">
      <w:pPr>
        <w:pStyle w:val="a0"/>
        <w:numPr>
          <w:ilvl w:val="3"/>
          <w:numId w:val="15"/>
        </w:numPr>
        <w:tabs>
          <w:tab w:val="clear" w:pos="1512"/>
        </w:tabs>
        <w:spacing w:before="60" w:after="120"/>
        <w:ind w:left="567" w:hanging="423"/>
        <w:jc w:val="both"/>
        <w:rPr>
          <w:iCs/>
          <w:color w:val="000000" w:themeColor="text1"/>
        </w:rPr>
      </w:pPr>
      <w:r w:rsidRPr="00C02845">
        <w:rPr>
          <w:iCs/>
        </w:rPr>
        <w:t>any</w:t>
      </w:r>
      <w:r w:rsidRPr="00C02845">
        <w:rPr>
          <w:iCs/>
          <w:color w:val="000000" w:themeColor="text1"/>
        </w:rPr>
        <w:t xml:space="preserve"> allegation of </w:t>
      </w:r>
      <w:proofErr w:type="gramStart"/>
      <w:r w:rsidRPr="00C02845">
        <w:rPr>
          <w:iCs/>
          <w:color w:val="000000" w:themeColor="text1"/>
        </w:rPr>
        <w:t>gender based</w:t>
      </w:r>
      <w:proofErr w:type="gramEnd"/>
      <w:r w:rsidRPr="00C02845">
        <w:rPr>
          <w:iCs/>
          <w:color w:val="000000" w:themeColor="text1"/>
        </w:rPr>
        <w:t xml:space="preserve"> violence (GBV), sexual exploitation or abuse (SEA), sexual harassment or sexual misbehavior, rape, sexual assault, child abuse or defilement, or other violations involving children,</w:t>
      </w:r>
    </w:p>
    <w:p w14:paraId="20D1ACA8" w14:textId="77777777" w:rsidR="00EE3DCA" w:rsidRPr="00282D1E" w:rsidRDefault="00EE3DCA" w:rsidP="00EE3DCA">
      <w:pPr>
        <w:pStyle w:val="a0"/>
        <w:numPr>
          <w:ilvl w:val="0"/>
          <w:numId w:val="16"/>
        </w:numPr>
        <w:spacing w:before="60" w:after="120"/>
        <w:ind w:left="567" w:hanging="423"/>
        <w:jc w:val="both"/>
        <w:rPr>
          <w:iCs/>
        </w:rPr>
      </w:pPr>
      <w:r w:rsidRPr="00282D1E">
        <w:rPr>
          <w:iCs/>
        </w:rPr>
        <w:t>Ensure that contractor immediate notifications on ESHS aspects are shared with the Client immediately;</w:t>
      </w:r>
    </w:p>
    <w:p w14:paraId="26D968EE" w14:textId="77777777" w:rsidR="00EE3DCA" w:rsidRPr="00282D1E" w:rsidRDefault="00EE3DCA" w:rsidP="00EE3DCA">
      <w:pPr>
        <w:pStyle w:val="a0"/>
        <w:numPr>
          <w:ilvl w:val="0"/>
          <w:numId w:val="16"/>
        </w:numPr>
        <w:spacing w:after="120"/>
        <w:ind w:left="567" w:hanging="423"/>
        <w:rPr>
          <w:iCs/>
          <w:sz w:val="22"/>
          <w:szCs w:val="22"/>
        </w:rPr>
      </w:pPr>
      <w:r w:rsidRPr="00282D1E">
        <w:rPr>
          <w:iCs/>
        </w:rPr>
        <w:t>Immediately inform and share with the Client any immediate notification related to ESHS incidents provided to the Consultant by the Contractor, and as required of the Contractor as part of the Progress Reporting;</w:t>
      </w:r>
    </w:p>
    <w:p w14:paraId="7D9B2B7A" w14:textId="77777777" w:rsidR="00EE3DCA" w:rsidRPr="00282D1E" w:rsidRDefault="00EE3DCA" w:rsidP="00EE3DCA">
      <w:pPr>
        <w:pStyle w:val="a0"/>
        <w:numPr>
          <w:ilvl w:val="0"/>
          <w:numId w:val="16"/>
        </w:numPr>
        <w:spacing w:before="60" w:after="120"/>
        <w:ind w:left="567" w:hanging="423"/>
        <w:jc w:val="both"/>
        <w:rPr>
          <w:iCs/>
        </w:rPr>
      </w:pPr>
      <w:r w:rsidRPr="00282D1E">
        <w:rPr>
          <w:iCs/>
        </w:rPr>
        <w:lastRenderedPageBreak/>
        <w:t>Share with the Client in a timely manner the Contractor’s ESHS metrics, as required of the Contractor as part of the Progress Reports.</w:t>
      </w:r>
    </w:p>
    <w:p w14:paraId="44DFF04A" w14:textId="77777777" w:rsidR="00EE3DCA" w:rsidRPr="00F1713B" w:rsidRDefault="00EE3DCA" w:rsidP="00EE3DCA">
      <w:pPr>
        <w:numPr>
          <w:ilvl w:val="12"/>
          <w:numId w:val="0"/>
        </w:numPr>
        <w:ind w:left="720"/>
        <w:jc w:val="both"/>
        <w:rPr>
          <w:b/>
          <w:i/>
          <w:highlight w:val="yellow"/>
        </w:rPr>
      </w:pPr>
    </w:p>
    <w:p w14:paraId="5E122238" w14:textId="77777777" w:rsidR="00EE3DCA" w:rsidRPr="00B16D93" w:rsidRDefault="00EE3DCA" w:rsidP="00EE3DCA">
      <w:pPr>
        <w:rPr>
          <w:b/>
          <w:iCs/>
        </w:rPr>
      </w:pPr>
      <w:r w:rsidRPr="00B16D93">
        <w:rPr>
          <w:b/>
          <w:iCs/>
        </w:rPr>
        <w:t>6. Client’s Input and Counterpart Personnel</w:t>
      </w:r>
    </w:p>
    <w:p w14:paraId="78B7A84A" w14:textId="77777777" w:rsidR="00EE3DCA" w:rsidRPr="00F1713B" w:rsidRDefault="00EE3DCA" w:rsidP="00EE3DCA">
      <w:pPr>
        <w:numPr>
          <w:ilvl w:val="12"/>
          <w:numId w:val="0"/>
        </w:numPr>
        <w:ind w:left="720" w:hanging="720"/>
        <w:jc w:val="both"/>
        <w:rPr>
          <w:spacing w:val="-3"/>
          <w:highlight w:val="yellow"/>
        </w:rPr>
      </w:pPr>
    </w:p>
    <w:p w14:paraId="38C018F1" w14:textId="5AE0F149" w:rsidR="00EE3DCA" w:rsidRPr="0090176D" w:rsidRDefault="00EE3DCA" w:rsidP="00EE3DCA">
      <w:pPr>
        <w:pStyle w:val="a0"/>
        <w:numPr>
          <w:ilvl w:val="0"/>
          <w:numId w:val="25"/>
        </w:numPr>
        <w:jc w:val="both"/>
        <w:rPr>
          <w:bCs/>
          <w:iCs/>
          <w:spacing w:val="-3"/>
        </w:rPr>
      </w:pPr>
      <w:r w:rsidRPr="00045751">
        <w:rPr>
          <w:bCs/>
          <w:iCs/>
          <w:spacing w:val="-3"/>
        </w:rPr>
        <w:t>Services, facilities and property to be made available to the Consultant by the Client</w:t>
      </w:r>
      <w:r w:rsidR="00EC63E4">
        <w:rPr>
          <w:bCs/>
          <w:iCs/>
          <w:spacing w:val="-3"/>
        </w:rPr>
        <w:t xml:space="preserve"> </w:t>
      </w:r>
      <w:r w:rsidR="00EC63E4" w:rsidRPr="00130E9E">
        <w:rPr>
          <w:bCs/>
          <w:iCs/>
          <w:spacing w:val="-3"/>
        </w:rPr>
        <w:t>(</w:t>
      </w:r>
      <w:r w:rsidR="00EC63E4" w:rsidRPr="00130E9E">
        <w:rPr>
          <w:bCs/>
          <w:iCs/>
          <w:spacing w:val="-3"/>
        </w:rPr>
        <w:t>provided by the Contractor in the framework of civil works contract</w:t>
      </w:r>
      <w:r w:rsidR="00EC63E4" w:rsidRPr="00130E9E">
        <w:rPr>
          <w:bCs/>
          <w:iCs/>
          <w:spacing w:val="-3"/>
        </w:rPr>
        <w:t>)</w:t>
      </w:r>
      <w:r w:rsidRPr="0090176D">
        <w:rPr>
          <w:bCs/>
          <w:iCs/>
          <w:spacing w:val="-3"/>
        </w:rPr>
        <w:t>:</w:t>
      </w:r>
    </w:p>
    <w:p w14:paraId="3C89AB58" w14:textId="77777777" w:rsidR="00EE3DCA" w:rsidRDefault="00EE3DCA" w:rsidP="00EE3DCA">
      <w:pPr>
        <w:pStyle w:val="a0"/>
        <w:ind w:left="491"/>
        <w:jc w:val="both"/>
        <w:rPr>
          <w:bCs/>
          <w:iCs/>
          <w:spacing w:val="-3"/>
        </w:rPr>
      </w:pPr>
    </w:p>
    <w:p w14:paraId="087F27FD" w14:textId="1AA9C7D3" w:rsidR="00EE3DCA" w:rsidRPr="00045751" w:rsidRDefault="00EE3DCA" w:rsidP="00EE3DCA">
      <w:pPr>
        <w:pStyle w:val="a0"/>
        <w:numPr>
          <w:ilvl w:val="0"/>
          <w:numId w:val="26"/>
        </w:numPr>
        <w:ind w:left="567" w:hanging="283"/>
        <w:jc w:val="both"/>
        <w:rPr>
          <w:color w:val="000000" w:themeColor="text1"/>
        </w:rPr>
      </w:pPr>
      <w:r w:rsidRPr="00045751">
        <w:rPr>
          <w:color w:val="000000" w:themeColor="text1"/>
        </w:rPr>
        <w:t xml:space="preserve">Field offices for the </w:t>
      </w:r>
      <w:r w:rsidR="00DF01E3">
        <w:rPr>
          <w:color w:val="000000" w:themeColor="text1"/>
        </w:rPr>
        <w:t>PMC</w:t>
      </w:r>
      <w:r w:rsidRPr="00045751">
        <w:rPr>
          <w:color w:val="000000" w:themeColor="text1"/>
        </w:rPr>
        <w:t xml:space="preserve"> field team. The offices will be fully furnished, maintained and serviced, including all office equipment, computers, software and printers, all consumables, and security;  </w:t>
      </w:r>
    </w:p>
    <w:p w14:paraId="112DC04C" w14:textId="77777777" w:rsidR="00EE3DCA" w:rsidRPr="00045751" w:rsidRDefault="00EE3DCA" w:rsidP="00EE3DCA">
      <w:pPr>
        <w:pStyle w:val="a0"/>
        <w:numPr>
          <w:ilvl w:val="0"/>
          <w:numId w:val="26"/>
        </w:numPr>
        <w:ind w:left="567" w:hanging="283"/>
        <w:jc w:val="both"/>
        <w:rPr>
          <w:color w:val="000000" w:themeColor="text1"/>
        </w:rPr>
      </w:pPr>
      <w:r w:rsidRPr="00045751">
        <w:rPr>
          <w:color w:val="000000" w:themeColor="text1"/>
        </w:rPr>
        <w:t xml:space="preserve">materials testing laboratories, fully equipped, serviced and maintained, including equipment for field and laboratory testing, computers, software and printers and all consumables, and with appropriate technical personnel; </w:t>
      </w:r>
    </w:p>
    <w:p w14:paraId="2336DD9B" w14:textId="77777777" w:rsidR="00EE3DCA" w:rsidRPr="00045751" w:rsidRDefault="00EE3DCA" w:rsidP="00EE3DCA">
      <w:pPr>
        <w:pStyle w:val="a0"/>
        <w:numPr>
          <w:ilvl w:val="0"/>
          <w:numId w:val="26"/>
        </w:numPr>
        <w:ind w:left="567" w:hanging="283"/>
        <w:jc w:val="both"/>
        <w:rPr>
          <w:color w:val="000000" w:themeColor="text1"/>
        </w:rPr>
      </w:pPr>
      <w:r w:rsidRPr="00045751">
        <w:rPr>
          <w:color w:val="000000" w:themeColor="text1"/>
        </w:rPr>
        <w:t>Fully maintained vehicles, with drivers</w:t>
      </w:r>
      <w:r w:rsidRPr="00FB4DF2">
        <w:rPr>
          <w:color w:val="000000" w:themeColor="text1"/>
        </w:rPr>
        <w:t>;</w:t>
      </w:r>
      <w:r w:rsidRPr="00045751">
        <w:rPr>
          <w:color w:val="000000" w:themeColor="text1"/>
        </w:rPr>
        <w:t xml:space="preserve"> </w:t>
      </w:r>
    </w:p>
    <w:p w14:paraId="0AE04D6B" w14:textId="77777777" w:rsidR="00EE3DCA" w:rsidRPr="0013263F" w:rsidRDefault="00EE3DCA" w:rsidP="00EE3DCA">
      <w:pPr>
        <w:pStyle w:val="a0"/>
        <w:numPr>
          <w:ilvl w:val="0"/>
          <w:numId w:val="26"/>
        </w:numPr>
        <w:ind w:left="567" w:hanging="283"/>
        <w:jc w:val="both"/>
        <w:rPr>
          <w:color w:val="000000" w:themeColor="text1"/>
        </w:rPr>
      </w:pPr>
      <w:r w:rsidRPr="0013263F">
        <w:rPr>
          <w:color w:val="000000" w:themeColor="text1"/>
        </w:rPr>
        <w:t>Fully furnished and maintained main site office, located within or close to Dushanbe;</w:t>
      </w:r>
    </w:p>
    <w:p w14:paraId="5A06A7A2" w14:textId="77777777" w:rsidR="00EE3DCA" w:rsidRPr="0013263F" w:rsidRDefault="00EE3DCA" w:rsidP="00EE3DCA">
      <w:pPr>
        <w:pStyle w:val="a0"/>
        <w:numPr>
          <w:ilvl w:val="0"/>
          <w:numId w:val="26"/>
        </w:numPr>
        <w:ind w:left="567" w:hanging="283"/>
        <w:jc w:val="both"/>
        <w:rPr>
          <w:color w:val="000000" w:themeColor="text1"/>
        </w:rPr>
      </w:pPr>
      <w:r w:rsidRPr="0013263F">
        <w:rPr>
          <w:color w:val="000000" w:themeColor="text1"/>
        </w:rPr>
        <w:t>Three hot meals per day (breakfast / lunch / dinner), 7 days per week, to the Engineer's and Employer's staff on site (to all personnel, including drivers, employed by the Contractor on behalf of the Engineer through the Contract);</w:t>
      </w:r>
    </w:p>
    <w:p w14:paraId="4C59E0AC" w14:textId="77777777" w:rsidR="00EE3DCA" w:rsidRPr="0013263F" w:rsidRDefault="00EE3DCA" w:rsidP="00EE3DCA">
      <w:pPr>
        <w:pStyle w:val="a0"/>
        <w:numPr>
          <w:ilvl w:val="0"/>
          <w:numId w:val="26"/>
        </w:numPr>
        <w:ind w:left="567" w:hanging="283"/>
        <w:jc w:val="both"/>
        <w:rPr>
          <w:color w:val="000000" w:themeColor="text1"/>
        </w:rPr>
      </w:pPr>
      <w:r w:rsidRPr="0013263F">
        <w:rPr>
          <w:color w:val="000000" w:themeColor="text1"/>
        </w:rPr>
        <w:t>A fully furnished and serviced rented t</w:t>
      </w:r>
      <w:r>
        <w:rPr>
          <w:color w:val="000000" w:themeColor="text1"/>
        </w:rPr>
        <w:t>wo</w:t>
      </w:r>
      <w:r w:rsidRPr="0013263F">
        <w:rPr>
          <w:color w:val="000000" w:themeColor="text1"/>
        </w:rPr>
        <w:t xml:space="preserve">-bed room apartment for the </w:t>
      </w:r>
      <w:r w:rsidRPr="00DE38A8">
        <w:rPr>
          <w:color w:val="000000" w:themeColor="text1"/>
        </w:rPr>
        <w:t>International Key Experts</w:t>
      </w:r>
      <w:r w:rsidRPr="0013263F">
        <w:rPr>
          <w:color w:val="000000" w:themeColor="text1"/>
        </w:rPr>
        <w:t xml:space="preserve"> in Dushanbe;</w:t>
      </w:r>
    </w:p>
    <w:p w14:paraId="2F0CF2C3" w14:textId="77777777" w:rsidR="00EE3DCA" w:rsidRPr="0013263F" w:rsidRDefault="00EE3DCA" w:rsidP="00EE3DCA">
      <w:pPr>
        <w:pStyle w:val="a0"/>
        <w:numPr>
          <w:ilvl w:val="0"/>
          <w:numId w:val="26"/>
        </w:numPr>
        <w:ind w:left="567" w:hanging="283"/>
        <w:jc w:val="both"/>
        <w:rPr>
          <w:color w:val="000000" w:themeColor="text1"/>
        </w:rPr>
      </w:pPr>
      <w:r w:rsidRPr="0013263F">
        <w:rPr>
          <w:color w:val="000000" w:themeColor="text1"/>
        </w:rPr>
        <w:t>A fully equipped Engineer’s and Contractor’s laboratory on site;</w:t>
      </w:r>
    </w:p>
    <w:p w14:paraId="1EC9F93C" w14:textId="77777777" w:rsidR="00EE3DCA" w:rsidRPr="0013263F" w:rsidRDefault="00EE3DCA" w:rsidP="00EE3DCA">
      <w:pPr>
        <w:pStyle w:val="a0"/>
        <w:numPr>
          <w:ilvl w:val="0"/>
          <w:numId w:val="26"/>
        </w:numPr>
        <w:ind w:left="567" w:hanging="283"/>
        <w:jc w:val="both"/>
        <w:rPr>
          <w:color w:val="000000" w:themeColor="text1"/>
        </w:rPr>
      </w:pPr>
      <w:r w:rsidRPr="0013263F">
        <w:rPr>
          <w:color w:val="000000" w:themeColor="text1"/>
        </w:rPr>
        <w:t>Survey equipment;</w:t>
      </w:r>
    </w:p>
    <w:p w14:paraId="456B36D5" w14:textId="77777777" w:rsidR="00EE3DCA" w:rsidRPr="0013263F" w:rsidRDefault="00EE3DCA" w:rsidP="00EE3DCA">
      <w:pPr>
        <w:pStyle w:val="a0"/>
        <w:numPr>
          <w:ilvl w:val="0"/>
          <w:numId w:val="26"/>
        </w:numPr>
        <w:ind w:left="567" w:hanging="283"/>
        <w:jc w:val="both"/>
        <w:rPr>
          <w:color w:val="000000" w:themeColor="text1"/>
        </w:rPr>
      </w:pPr>
      <w:r w:rsidRPr="0013263F">
        <w:rPr>
          <w:color w:val="000000" w:themeColor="text1"/>
        </w:rPr>
        <w:t>Up to 100 person-months of labor assistants for survey and laboratory testing;</w:t>
      </w:r>
    </w:p>
    <w:p w14:paraId="3D236085" w14:textId="77777777" w:rsidR="00EE3DCA" w:rsidRPr="0013263F" w:rsidRDefault="00EE3DCA" w:rsidP="00EE3DCA">
      <w:pPr>
        <w:pStyle w:val="a0"/>
        <w:numPr>
          <w:ilvl w:val="0"/>
          <w:numId w:val="26"/>
        </w:numPr>
        <w:ind w:left="567" w:hanging="283"/>
        <w:jc w:val="both"/>
        <w:rPr>
          <w:color w:val="000000" w:themeColor="text1"/>
        </w:rPr>
      </w:pPr>
      <w:r w:rsidRPr="0013263F">
        <w:rPr>
          <w:color w:val="000000" w:themeColor="text1"/>
        </w:rPr>
        <w:t>Supervision vehicles, including drivers and vehicle maintenance.</w:t>
      </w:r>
    </w:p>
    <w:p w14:paraId="113AB1AD" w14:textId="77777777" w:rsidR="00EE3DCA" w:rsidRPr="0013263F" w:rsidRDefault="00EE3DCA" w:rsidP="00EE3DCA">
      <w:pPr>
        <w:pStyle w:val="a0"/>
        <w:ind w:left="491"/>
        <w:jc w:val="both"/>
        <w:rPr>
          <w:bCs/>
          <w:iCs/>
          <w:spacing w:val="-3"/>
        </w:rPr>
      </w:pPr>
    </w:p>
    <w:p w14:paraId="13BEE7C8" w14:textId="77777777" w:rsidR="00EE3DCA" w:rsidRPr="002E142E" w:rsidRDefault="00EE3DCA" w:rsidP="00EE3DCA">
      <w:pPr>
        <w:jc w:val="both"/>
        <w:rPr>
          <w:color w:val="000000" w:themeColor="text1"/>
        </w:rPr>
      </w:pPr>
      <w:r w:rsidRPr="002E142E">
        <w:rPr>
          <w:color w:val="000000" w:themeColor="text1"/>
        </w:rPr>
        <w:t>After completion of the services the consultant will hand over to the Employer all equipment and furniture provided under the civil works contract.</w:t>
      </w:r>
    </w:p>
    <w:p w14:paraId="1DCEA466" w14:textId="7E63ADE9" w:rsidR="00EE3DCA" w:rsidRDefault="00EE3DCA" w:rsidP="00EE3DCA">
      <w:pPr>
        <w:jc w:val="both"/>
        <w:rPr>
          <w:color w:val="000000" w:themeColor="text1"/>
        </w:rPr>
      </w:pPr>
      <w:r w:rsidRPr="00045751">
        <w:rPr>
          <w:color w:val="000000" w:themeColor="text1"/>
        </w:rPr>
        <w:t xml:space="preserve">The </w:t>
      </w:r>
      <w:r w:rsidR="00DF01E3">
        <w:rPr>
          <w:color w:val="000000" w:themeColor="text1"/>
        </w:rPr>
        <w:t>PMC</w:t>
      </w:r>
      <w:r w:rsidRPr="00045751">
        <w:rPr>
          <w:color w:val="000000" w:themeColor="text1"/>
        </w:rPr>
        <w:t xml:space="preserve"> will provide any other required support services and facilities through its contract.</w:t>
      </w:r>
    </w:p>
    <w:p w14:paraId="1B858E23" w14:textId="77777777" w:rsidR="00EE3DCA" w:rsidRDefault="00EE3DCA" w:rsidP="00EE3DCA">
      <w:pPr>
        <w:jc w:val="both"/>
        <w:rPr>
          <w:color w:val="000000" w:themeColor="text1"/>
        </w:rPr>
      </w:pPr>
    </w:p>
    <w:p w14:paraId="6DAA8737" w14:textId="77777777" w:rsidR="00EE3DCA" w:rsidRDefault="00EE3DCA" w:rsidP="00EE3DCA">
      <w:pPr>
        <w:jc w:val="both"/>
        <w:rPr>
          <w:color w:val="000000" w:themeColor="text1"/>
        </w:rPr>
      </w:pPr>
      <w:r w:rsidRPr="002E142E">
        <w:rPr>
          <w:color w:val="000000" w:themeColor="text1"/>
        </w:rPr>
        <w:t>The Employer will provide the following assistance to the Consultant:</w:t>
      </w:r>
    </w:p>
    <w:p w14:paraId="42123327" w14:textId="77777777" w:rsidR="00EE3DCA" w:rsidRPr="002E142E" w:rsidRDefault="00EE3DCA" w:rsidP="00EE3DCA">
      <w:pPr>
        <w:jc w:val="both"/>
        <w:rPr>
          <w:color w:val="000000" w:themeColor="text1"/>
        </w:rPr>
      </w:pPr>
    </w:p>
    <w:p w14:paraId="4F4147D8" w14:textId="77777777" w:rsidR="00EE3DCA" w:rsidRPr="002E142E" w:rsidRDefault="00EE3DCA" w:rsidP="00EE3DCA">
      <w:pPr>
        <w:pStyle w:val="a0"/>
        <w:numPr>
          <w:ilvl w:val="0"/>
          <w:numId w:val="27"/>
        </w:numPr>
        <w:ind w:left="567" w:hanging="283"/>
        <w:jc w:val="both"/>
        <w:rPr>
          <w:color w:val="000000" w:themeColor="text1"/>
        </w:rPr>
      </w:pPr>
      <w:r w:rsidRPr="002E142E">
        <w:rPr>
          <w:color w:val="000000" w:themeColor="text1"/>
        </w:rPr>
        <w:t>Provide assistance to obtain the necessary visas, work permits and to comply with any other requirements for the purpose of undertaking the consultancy services;</w:t>
      </w:r>
    </w:p>
    <w:p w14:paraId="166DF9CB" w14:textId="77777777" w:rsidR="00EE3DCA" w:rsidRPr="002E142E" w:rsidRDefault="00EE3DCA" w:rsidP="00EE3DCA">
      <w:pPr>
        <w:pStyle w:val="a0"/>
        <w:numPr>
          <w:ilvl w:val="0"/>
          <w:numId w:val="27"/>
        </w:numPr>
        <w:ind w:left="567" w:hanging="283"/>
        <w:jc w:val="both"/>
        <w:rPr>
          <w:color w:val="000000" w:themeColor="text1"/>
        </w:rPr>
      </w:pPr>
      <w:r w:rsidRPr="002E142E">
        <w:rPr>
          <w:color w:val="000000" w:themeColor="text1"/>
        </w:rPr>
        <w:t>Provide liaison with other Government offices and departments as required for facilitating the consultant’s work;</w:t>
      </w:r>
    </w:p>
    <w:p w14:paraId="1414AFCC" w14:textId="77777777" w:rsidR="00EE3DCA" w:rsidRPr="002E142E" w:rsidRDefault="00EE3DCA" w:rsidP="00EE3DCA">
      <w:pPr>
        <w:pStyle w:val="a0"/>
        <w:numPr>
          <w:ilvl w:val="0"/>
          <w:numId w:val="27"/>
        </w:numPr>
        <w:ind w:left="567" w:hanging="283"/>
        <w:jc w:val="both"/>
        <w:rPr>
          <w:color w:val="000000" w:themeColor="text1"/>
        </w:rPr>
      </w:pPr>
      <w:r w:rsidRPr="002E142E">
        <w:rPr>
          <w:color w:val="000000" w:themeColor="text1"/>
        </w:rPr>
        <w:t>Furnish all necessary data, documentation and information relevant to the Project.</w:t>
      </w:r>
    </w:p>
    <w:p w14:paraId="78A8F0C9" w14:textId="77777777" w:rsidR="00EE3DCA" w:rsidRDefault="00EE3DCA" w:rsidP="00EE3DCA">
      <w:pPr>
        <w:jc w:val="both"/>
        <w:rPr>
          <w:color w:val="000000" w:themeColor="text1"/>
        </w:rPr>
      </w:pPr>
      <w:r w:rsidRPr="00045751">
        <w:rPr>
          <w:color w:val="000000" w:themeColor="text1"/>
        </w:rPr>
        <w:t xml:space="preserve"> </w:t>
      </w:r>
    </w:p>
    <w:p w14:paraId="042A3A65" w14:textId="77777777" w:rsidR="00EE3DCA" w:rsidRDefault="00EE3DCA" w:rsidP="00EE3DCA">
      <w:pPr>
        <w:jc w:val="both"/>
        <w:rPr>
          <w:color w:val="000000" w:themeColor="text1"/>
        </w:rPr>
      </w:pPr>
      <w:r w:rsidRPr="00373FAF">
        <w:rPr>
          <w:color w:val="000000" w:themeColor="text1"/>
        </w:rPr>
        <w:t xml:space="preserve">The Government will exempt the consultant's personnel from (or the Government of Tajikistan shall bear the cost of) any taxes, duties, fees, levies and other impositions imposed under the laws and regulations in effect or which may be enforced in the future on the consultant and its personnel in respect of: </w:t>
      </w:r>
    </w:p>
    <w:p w14:paraId="630EF368" w14:textId="77777777" w:rsidR="00EE3DCA" w:rsidRDefault="00EE3DCA" w:rsidP="00EE3DCA">
      <w:pPr>
        <w:jc w:val="both"/>
        <w:rPr>
          <w:color w:val="000000" w:themeColor="text1"/>
        </w:rPr>
      </w:pPr>
    </w:p>
    <w:p w14:paraId="4F9CB7E5" w14:textId="77777777" w:rsidR="00EE3DCA" w:rsidRDefault="00EE3DCA" w:rsidP="00EE3DCA">
      <w:pPr>
        <w:pStyle w:val="a0"/>
        <w:numPr>
          <w:ilvl w:val="0"/>
          <w:numId w:val="27"/>
        </w:numPr>
        <w:ind w:left="567" w:hanging="283"/>
        <w:jc w:val="both"/>
        <w:rPr>
          <w:color w:val="000000" w:themeColor="text1"/>
        </w:rPr>
      </w:pPr>
      <w:r w:rsidRPr="00373FAF">
        <w:rPr>
          <w:color w:val="000000" w:themeColor="text1"/>
        </w:rPr>
        <w:t xml:space="preserve">Any payments made to the consultant or its personnel other than Tajikistan nationals in connection with carrying out the services; </w:t>
      </w:r>
    </w:p>
    <w:p w14:paraId="4A47A13C" w14:textId="77777777" w:rsidR="00EE3DCA" w:rsidRDefault="00EE3DCA" w:rsidP="00EE3DCA">
      <w:pPr>
        <w:pStyle w:val="a0"/>
        <w:numPr>
          <w:ilvl w:val="0"/>
          <w:numId w:val="27"/>
        </w:numPr>
        <w:ind w:left="567" w:hanging="283"/>
        <w:jc w:val="both"/>
        <w:rPr>
          <w:color w:val="000000" w:themeColor="text1"/>
        </w:rPr>
      </w:pPr>
      <w:r w:rsidRPr="00373FAF">
        <w:rPr>
          <w:color w:val="000000" w:themeColor="text1"/>
        </w:rPr>
        <w:t xml:space="preserve">Any equipment, materials and supplies brought into the Republic of Tajikistan for the purpose of carrying out the services and which will subsequently be withdrawn therefrom or transferred to the Employer; and </w:t>
      </w:r>
    </w:p>
    <w:p w14:paraId="39015ADB" w14:textId="77777777" w:rsidR="00EE3DCA" w:rsidRPr="00373FAF" w:rsidRDefault="00EE3DCA" w:rsidP="00EE3DCA">
      <w:pPr>
        <w:pStyle w:val="a0"/>
        <w:numPr>
          <w:ilvl w:val="0"/>
          <w:numId w:val="27"/>
        </w:numPr>
        <w:ind w:left="567" w:hanging="283"/>
        <w:jc w:val="both"/>
        <w:rPr>
          <w:color w:val="000000" w:themeColor="text1"/>
        </w:rPr>
      </w:pPr>
      <w:r w:rsidRPr="00373FAF">
        <w:rPr>
          <w:color w:val="000000" w:themeColor="text1"/>
        </w:rPr>
        <w:t>Personnel and household effects brought into the Republic of Tajikistan by the consultant’s international team members and their dependents for their personal use and which will subsequently be withdrawn therefrom upon departure of such personnel.</w:t>
      </w:r>
    </w:p>
    <w:p w14:paraId="04075828" w14:textId="77777777" w:rsidR="00EE3DCA" w:rsidRPr="00045751" w:rsidRDefault="00EE3DCA" w:rsidP="00EE3DCA">
      <w:pPr>
        <w:jc w:val="both"/>
        <w:rPr>
          <w:color w:val="000000" w:themeColor="text1"/>
        </w:rPr>
      </w:pPr>
    </w:p>
    <w:p w14:paraId="28CDACC8" w14:textId="77777777" w:rsidR="00EE3DCA" w:rsidRPr="00045751" w:rsidRDefault="00EE3DCA" w:rsidP="00EE3DCA">
      <w:pPr>
        <w:pStyle w:val="a0"/>
        <w:ind w:left="1267"/>
        <w:jc w:val="both"/>
        <w:rPr>
          <w:bCs/>
          <w:iCs/>
          <w:spacing w:val="-3"/>
        </w:rPr>
      </w:pPr>
    </w:p>
    <w:p w14:paraId="756A3B9C" w14:textId="77777777" w:rsidR="00EE3DCA" w:rsidRPr="00EA739B" w:rsidRDefault="00EE3DCA" w:rsidP="00EE3DCA">
      <w:pPr>
        <w:pStyle w:val="a0"/>
        <w:numPr>
          <w:ilvl w:val="0"/>
          <w:numId w:val="25"/>
        </w:numPr>
        <w:jc w:val="both"/>
        <w:rPr>
          <w:bCs/>
          <w:iCs/>
          <w:spacing w:val="-3"/>
        </w:rPr>
      </w:pPr>
      <w:r w:rsidRPr="00EA739B">
        <w:rPr>
          <w:bCs/>
          <w:iCs/>
          <w:spacing w:val="-3"/>
        </w:rPr>
        <w:t>Professional and support counterpart personnel to be assigned by the Client to the Consultant’s team:</w:t>
      </w:r>
    </w:p>
    <w:p w14:paraId="077DD067" w14:textId="11E00269" w:rsidR="00EE3DCA" w:rsidRPr="00E168E8" w:rsidRDefault="00EE3DCA" w:rsidP="00EE3DCA">
      <w:pPr>
        <w:pStyle w:val="a0"/>
        <w:numPr>
          <w:ilvl w:val="0"/>
          <w:numId w:val="27"/>
        </w:numPr>
        <w:ind w:left="567" w:hanging="283"/>
        <w:jc w:val="both"/>
        <w:rPr>
          <w:color w:val="000000" w:themeColor="text1"/>
        </w:rPr>
      </w:pPr>
      <w:r w:rsidRPr="00E168E8">
        <w:rPr>
          <w:color w:val="000000" w:themeColor="text1"/>
        </w:rPr>
        <w:t xml:space="preserve">The PIU will provide counterpart staff to work with the </w:t>
      </w:r>
      <w:r w:rsidR="00DF01E3">
        <w:rPr>
          <w:color w:val="000000" w:themeColor="text1"/>
        </w:rPr>
        <w:t>PMC</w:t>
      </w:r>
      <w:r w:rsidRPr="00E168E8">
        <w:rPr>
          <w:color w:val="000000" w:themeColor="text1"/>
        </w:rPr>
        <w:t xml:space="preserve">. The counterpart staffs are to be trained by the </w:t>
      </w:r>
      <w:r w:rsidR="00DF01E3">
        <w:rPr>
          <w:color w:val="000000" w:themeColor="text1"/>
        </w:rPr>
        <w:t>PMC</w:t>
      </w:r>
      <w:r w:rsidRPr="00E168E8">
        <w:rPr>
          <w:color w:val="000000" w:themeColor="text1"/>
        </w:rPr>
        <w:t xml:space="preserve"> to gain hands-on experience in all aspects of project management and contract supervision. The counterpart staff will not work as members of the </w:t>
      </w:r>
      <w:r w:rsidR="00DF01E3">
        <w:rPr>
          <w:color w:val="000000" w:themeColor="text1"/>
        </w:rPr>
        <w:t>PMC</w:t>
      </w:r>
      <w:r w:rsidRPr="00E168E8">
        <w:rPr>
          <w:color w:val="000000" w:themeColor="text1"/>
        </w:rPr>
        <w:t xml:space="preserve"> team for delivering the services and they will be paid salaries by the Government. The cost of these counterpart staff will not be included in the Consultant's proposal and subsequent agreement contract.</w:t>
      </w:r>
    </w:p>
    <w:p w14:paraId="00B0B54C" w14:textId="77777777" w:rsidR="00EE3DCA" w:rsidRDefault="00EE3DCA" w:rsidP="00EE3DCA">
      <w:pPr>
        <w:pStyle w:val="a0"/>
        <w:ind w:left="491"/>
        <w:jc w:val="both"/>
        <w:rPr>
          <w:bCs/>
          <w:iCs/>
          <w:spacing w:val="-3"/>
        </w:rPr>
      </w:pPr>
    </w:p>
    <w:p w14:paraId="1627C8BA" w14:textId="77777777" w:rsidR="00EE3DCA" w:rsidRPr="00653D50" w:rsidRDefault="00EE3DCA" w:rsidP="00EE3DCA">
      <w:pPr>
        <w:rPr>
          <w:b/>
          <w:iCs/>
        </w:rPr>
      </w:pPr>
      <w:r w:rsidRPr="00653D50">
        <w:rPr>
          <w:b/>
          <w:iCs/>
        </w:rPr>
        <w:t>7.  Environmental and Social Policy</w:t>
      </w:r>
    </w:p>
    <w:p w14:paraId="0F4C502E" w14:textId="77777777" w:rsidR="00EE3DCA" w:rsidRPr="00045751" w:rsidRDefault="00EE3DCA" w:rsidP="00EE3DCA">
      <w:pPr>
        <w:pStyle w:val="a0"/>
        <w:ind w:left="360"/>
        <w:rPr>
          <w:i/>
          <w:szCs w:val="20"/>
          <w:highlight w:val="yellow"/>
          <w:lang w:val="ru-RU"/>
        </w:rPr>
      </w:pPr>
    </w:p>
    <w:p w14:paraId="7DACB40F" w14:textId="77777777" w:rsidR="00EE3DCA" w:rsidRPr="007313F9" w:rsidRDefault="00EE3DCA" w:rsidP="00EE3DCA">
      <w:pPr>
        <w:widowControl w:val="0"/>
        <w:autoSpaceDE w:val="0"/>
        <w:autoSpaceDN w:val="0"/>
        <w:spacing w:after="120"/>
        <w:ind w:left="450"/>
        <w:rPr>
          <w:i/>
          <w:szCs w:val="20"/>
        </w:rPr>
      </w:pPr>
      <w:r w:rsidRPr="007313F9">
        <w:rPr>
          <w:b/>
          <w:smallCaps/>
          <w:sz w:val="28"/>
          <w:szCs w:val="28"/>
        </w:rPr>
        <w:t>Suggested content for an Environmental and Social Policy (Statement)</w:t>
      </w:r>
    </w:p>
    <w:p w14:paraId="6584A69C" w14:textId="3AB70463" w:rsidR="00EE3DCA" w:rsidRPr="004F646D" w:rsidRDefault="00EE3DCA" w:rsidP="00EE3DCA">
      <w:pPr>
        <w:jc w:val="both"/>
        <w:rPr>
          <w:i/>
          <w:iCs/>
          <w:color w:val="000000" w:themeColor="text1"/>
        </w:rPr>
      </w:pPr>
      <w:r w:rsidRPr="004F646D">
        <w:rPr>
          <w:i/>
          <w:iCs/>
          <w:color w:val="000000" w:themeColor="text1"/>
        </w:rPr>
        <w:t xml:space="preserve">The Works’ policy goal, as a minimum, should be stated to integrate environmental protection, occupational and community health and safety, gender, equality, child protection, vulnerable people (including those with disabilities), sexual harassment, gender-based violence (GBV), sexual exploitation and abuse (SEA), HIV/AIDS awareness and prevention and wide stakeholder engagement in the planning processes, programs, and activities of the parties involved in the execution of the Works. The Client is advised to consult with the </w:t>
      </w:r>
      <w:r w:rsidR="007973E3" w:rsidRPr="00560CAC">
        <w:rPr>
          <w:i/>
          <w:iCs/>
          <w:color w:val="000000" w:themeColor="text1"/>
        </w:rPr>
        <w:t>Islamic Development Bank (IsDB)</w:t>
      </w:r>
      <w:r w:rsidRPr="004F646D">
        <w:rPr>
          <w:i/>
          <w:iCs/>
          <w:color w:val="000000" w:themeColor="text1"/>
        </w:rPr>
        <w:t xml:space="preserve"> to agree the issues to be included which may also address: climate adaptation, land acquisition and resettlement, indigenous people, etc. The policy should set the frame for monitoring, continuously improving processes and activities and for reporting on the compliance with the policy. </w:t>
      </w:r>
    </w:p>
    <w:p w14:paraId="2CF89A58" w14:textId="77777777" w:rsidR="00EE3DCA" w:rsidRPr="004F646D" w:rsidRDefault="00EE3DCA" w:rsidP="00EE3DCA">
      <w:pPr>
        <w:jc w:val="both"/>
        <w:rPr>
          <w:i/>
          <w:iCs/>
          <w:color w:val="000000" w:themeColor="text1"/>
        </w:rPr>
      </w:pPr>
      <w:r w:rsidRPr="004F646D">
        <w:rPr>
          <w:i/>
          <w:iCs/>
          <w:color w:val="000000" w:themeColor="text1"/>
        </w:rPr>
        <w:t>The policy shall include a statement that, for the purpose of the policy and/or code of conduct, the term “child” / “children” means any person(s) under the age of 18 years.</w:t>
      </w:r>
    </w:p>
    <w:p w14:paraId="5845FC7B" w14:textId="77777777" w:rsidR="00EE3DCA" w:rsidRPr="004F646D" w:rsidRDefault="00EE3DCA" w:rsidP="00EE3DCA">
      <w:pPr>
        <w:jc w:val="both"/>
        <w:rPr>
          <w:i/>
          <w:iCs/>
          <w:color w:val="000000" w:themeColor="text1"/>
        </w:rPr>
      </w:pPr>
      <w:r w:rsidRPr="004F646D">
        <w:rPr>
          <w:i/>
          <w:iCs/>
          <w:color w:val="000000" w:themeColor="text1"/>
        </w:rPr>
        <w:t xml:space="preserve">The policy should, as far as possible, be brief but specific and explicit, and measurable, to enable reporting of compliance with the policy and reporting requirement.  </w:t>
      </w:r>
    </w:p>
    <w:p w14:paraId="0FF3E4B6" w14:textId="77777777" w:rsidR="00EE3DCA" w:rsidRPr="004F646D" w:rsidRDefault="00EE3DCA" w:rsidP="00EE3DCA">
      <w:pPr>
        <w:jc w:val="both"/>
        <w:rPr>
          <w:i/>
          <w:iCs/>
          <w:color w:val="000000" w:themeColor="text1"/>
        </w:rPr>
      </w:pPr>
      <w:r w:rsidRPr="004F646D">
        <w:rPr>
          <w:i/>
          <w:iCs/>
          <w:color w:val="000000" w:themeColor="text1"/>
        </w:rPr>
        <w:t>As a minimum, the policy is set out to the commitments to:</w:t>
      </w:r>
    </w:p>
    <w:p w14:paraId="1A99CE6B" w14:textId="77777777" w:rsidR="00EE3DCA" w:rsidRPr="004F646D" w:rsidRDefault="00EE3DCA" w:rsidP="00EE3DCA">
      <w:pPr>
        <w:jc w:val="both"/>
        <w:rPr>
          <w:i/>
          <w:iCs/>
          <w:color w:val="000000" w:themeColor="text1"/>
        </w:rPr>
      </w:pPr>
    </w:p>
    <w:p w14:paraId="1990B078" w14:textId="77777777" w:rsidR="00EE3DCA" w:rsidRPr="004F646D" w:rsidRDefault="00EE3DCA" w:rsidP="00EE3DCA">
      <w:pPr>
        <w:widowControl w:val="0"/>
        <w:numPr>
          <w:ilvl w:val="0"/>
          <w:numId w:val="17"/>
        </w:numPr>
        <w:autoSpaceDE w:val="0"/>
        <w:autoSpaceDN w:val="0"/>
        <w:spacing w:after="120" w:line="259" w:lineRule="auto"/>
        <w:ind w:left="567"/>
        <w:jc w:val="both"/>
        <w:rPr>
          <w:rFonts w:eastAsia="Calibri"/>
          <w:i/>
          <w:iCs/>
          <w:szCs w:val="22"/>
        </w:rPr>
      </w:pPr>
      <w:r w:rsidRPr="004F646D">
        <w:rPr>
          <w:rFonts w:eastAsia="Calibri"/>
          <w:i/>
          <w:iCs/>
          <w:szCs w:val="22"/>
        </w:rPr>
        <w:t>apply good international industry practice to protect and conserve the natural environment and to minimize unavoidable impacts;</w:t>
      </w:r>
    </w:p>
    <w:p w14:paraId="5ECEBE03" w14:textId="77777777" w:rsidR="00EE3DCA" w:rsidRPr="004F646D" w:rsidRDefault="00EE3DCA" w:rsidP="00EE3DCA">
      <w:pPr>
        <w:widowControl w:val="0"/>
        <w:numPr>
          <w:ilvl w:val="0"/>
          <w:numId w:val="17"/>
        </w:numPr>
        <w:autoSpaceDE w:val="0"/>
        <w:autoSpaceDN w:val="0"/>
        <w:spacing w:after="120" w:line="259" w:lineRule="auto"/>
        <w:ind w:left="567"/>
        <w:jc w:val="both"/>
        <w:rPr>
          <w:rFonts w:eastAsia="Calibri"/>
          <w:i/>
          <w:iCs/>
          <w:szCs w:val="22"/>
        </w:rPr>
      </w:pPr>
      <w:r w:rsidRPr="004F646D">
        <w:rPr>
          <w:rFonts w:eastAsia="Calibri"/>
          <w:i/>
          <w:iCs/>
          <w:szCs w:val="22"/>
        </w:rPr>
        <w:t>provide and maintain a healthy and safe work environment and safe systems of work;</w:t>
      </w:r>
    </w:p>
    <w:p w14:paraId="3C5C71CD" w14:textId="77777777" w:rsidR="00EE3DCA" w:rsidRPr="004F646D" w:rsidRDefault="00EE3DCA" w:rsidP="00EE3DCA">
      <w:pPr>
        <w:widowControl w:val="0"/>
        <w:numPr>
          <w:ilvl w:val="0"/>
          <w:numId w:val="17"/>
        </w:numPr>
        <w:autoSpaceDE w:val="0"/>
        <w:autoSpaceDN w:val="0"/>
        <w:spacing w:after="120" w:line="259" w:lineRule="auto"/>
        <w:ind w:left="567"/>
        <w:jc w:val="both"/>
        <w:rPr>
          <w:rFonts w:eastAsia="Calibri"/>
          <w:i/>
          <w:iCs/>
          <w:szCs w:val="22"/>
        </w:rPr>
      </w:pPr>
      <w:r w:rsidRPr="004F646D">
        <w:rPr>
          <w:rFonts w:eastAsia="Calibri"/>
          <w:i/>
          <w:iCs/>
          <w:szCs w:val="22"/>
        </w:rPr>
        <w:t>protect the health and safety of local communities and users, with particular concern for those who are disabled, elderly, or otherwise vulnerable;</w:t>
      </w:r>
    </w:p>
    <w:p w14:paraId="418690DA" w14:textId="77777777" w:rsidR="00EE3DCA" w:rsidRPr="004F646D" w:rsidRDefault="00EE3DCA" w:rsidP="00EE3DCA">
      <w:pPr>
        <w:widowControl w:val="0"/>
        <w:numPr>
          <w:ilvl w:val="0"/>
          <w:numId w:val="17"/>
        </w:numPr>
        <w:autoSpaceDE w:val="0"/>
        <w:autoSpaceDN w:val="0"/>
        <w:spacing w:after="120" w:line="259" w:lineRule="auto"/>
        <w:ind w:left="567"/>
        <w:jc w:val="both"/>
        <w:rPr>
          <w:rFonts w:eastAsia="Calibri"/>
          <w:i/>
          <w:iCs/>
          <w:szCs w:val="22"/>
        </w:rPr>
      </w:pPr>
      <w:r w:rsidRPr="004F646D">
        <w:rPr>
          <w:rFonts w:eastAsia="Calibri"/>
          <w:i/>
          <w:iCs/>
          <w:szCs w:val="22"/>
        </w:rPr>
        <w:t xml:space="preserve">ensure that terms of employment and working conditions of all workers engaged in the Works meet the requirements of the ILO </w:t>
      </w:r>
      <w:proofErr w:type="spellStart"/>
      <w:r w:rsidRPr="004F646D">
        <w:rPr>
          <w:rFonts w:eastAsia="Calibri"/>
          <w:i/>
          <w:iCs/>
          <w:szCs w:val="22"/>
        </w:rPr>
        <w:t>labour</w:t>
      </w:r>
      <w:proofErr w:type="spellEnd"/>
      <w:r w:rsidRPr="004F646D">
        <w:rPr>
          <w:rFonts w:eastAsia="Calibri"/>
          <w:i/>
          <w:iCs/>
          <w:szCs w:val="22"/>
        </w:rPr>
        <w:t xml:space="preserve"> conventions to which the host country is a signatory; </w:t>
      </w:r>
    </w:p>
    <w:p w14:paraId="626FCAB1" w14:textId="77777777" w:rsidR="00EE3DCA" w:rsidRPr="004F646D" w:rsidRDefault="00EE3DCA" w:rsidP="00EE3DCA">
      <w:pPr>
        <w:widowControl w:val="0"/>
        <w:numPr>
          <w:ilvl w:val="0"/>
          <w:numId w:val="17"/>
        </w:numPr>
        <w:autoSpaceDE w:val="0"/>
        <w:autoSpaceDN w:val="0"/>
        <w:spacing w:after="120" w:line="259" w:lineRule="auto"/>
        <w:ind w:left="567"/>
        <w:jc w:val="both"/>
        <w:rPr>
          <w:rFonts w:eastAsia="Calibri"/>
          <w:i/>
          <w:iCs/>
          <w:szCs w:val="22"/>
        </w:rPr>
      </w:pPr>
      <w:r w:rsidRPr="004F646D">
        <w:rPr>
          <w:rFonts w:eastAsia="Calibri"/>
          <w:i/>
          <w:iCs/>
          <w:szCs w:val="22"/>
        </w:rPr>
        <w:t>be intolerant of, and enforce disciplinary measures for illegal activities. To be intolerant of, and enforce disciplinary measures for GBV, inhumane treatment,</w:t>
      </w:r>
      <w:r w:rsidRPr="004F646D" w:rsidDel="009007A2">
        <w:rPr>
          <w:rFonts w:eastAsia="Calibri"/>
          <w:i/>
          <w:iCs/>
          <w:szCs w:val="22"/>
        </w:rPr>
        <w:t xml:space="preserve"> </w:t>
      </w:r>
      <w:r w:rsidRPr="004F646D">
        <w:rPr>
          <w:rFonts w:eastAsia="Calibri"/>
          <w:i/>
          <w:iCs/>
          <w:szCs w:val="22"/>
        </w:rPr>
        <w:t xml:space="preserve">sexual activity with children, and sexual harassment; </w:t>
      </w:r>
    </w:p>
    <w:p w14:paraId="75BFDDC9" w14:textId="77777777" w:rsidR="00EE3DCA" w:rsidRPr="004F646D" w:rsidRDefault="00EE3DCA" w:rsidP="00EE3DCA">
      <w:pPr>
        <w:widowControl w:val="0"/>
        <w:numPr>
          <w:ilvl w:val="0"/>
          <w:numId w:val="17"/>
        </w:numPr>
        <w:autoSpaceDE w:val="0"/>
        <w:autoSpaceDN w:val="0"/>
        <w:spacing w:after="120" w:line="259" w:lineRule="auto"/>
        <w:ind w:left="567"/>
        <w:jc w:val="both"/>
        <w:rPr>
          <w:rFonts w:eastAsia="Calibri"/>
          <w:i/>
          <w:iCs/>
          <w:szCs w:val="22"/>
        </w:rPr>
      </w:pPr>
      <w:r w:rsidRPr="004F646D">
        <w:rPr>
          <w:rFonts w:eastAsia="Calibri"/>
          <w:i/>
          <w:iCs/>
          <w:szCs w:val="22"/>
        </w:rPr>
        <w:t>incorporate a gender perspective and provide an enabling environment where women and men have equal opportunity to participate in, and benefit from, planning and development of the Works;</w:t>
      </w:r>
    </w:p>
    <w:p w14:paraId="5CAC6107" w14:textId="77777777" w:rsidR="00EE3DCA" w:rsidRPr="004F646D" w:rsidRDefault="00EE3DCA" w:rsidP="00EE3DCA">
      <w:pPr>
        <w:widowControl w:val="0"/>
        <w:numPr>
          <w:ilvl w:val="0"/>
          <w:numId w:val="17"/>
        </w:numPr>
        <w:autoSpaceDE w:val="0"/>
        <w:autoSpaceDN w:val="0"/>
        <w:spacing w:after="120" w:line="259" w:lineRule="auto"/>
        <w:ind w:left="567"/>
        <w:jc w:val="both"/>
        <w:rPr>
          <w:rFonts w:eastAsia="Calibri"/>
          <w:i/>
          <w:iCs/>
          <w:szCs w:val="22"/>
        </w:rPr>
      </w:pPr>
      <w:r w:rsidRPr="004F646D">
        <w:rPr>
          <w:rFonts w:eastAsia="Calibri"/>
          <w:i/>
          <w:iCs/>
          <w:szCs w:val="22"/>
        </w:rPr>
        <w:t>work co-operatively, including with end users of the Works, relevant authorities, contractors and local communities;</w:t>
      </w:r>
    </w:p>
    <w:p w14:paraId="5C1330DE" w14:textId="77777777" w:rsidR="00EE3DCA" w:rsidRPr="004F646D" w:rsidRDefault="00EE3DCA" w:rsidP="00EE3DCA">
      <w:pPr>
        <w:widowControl w:val="0"/>
        <w:numPr>
          <w:ilvl w:val="0"/>
          <w:numId w:val="17"/>
        </w:numPr>
        <w:autoSpaceDE w:val="0"/>
        <w:autoSpaceDN w:val="0"/>
        <w:spacing w:after="120" w:line="259" w:lineRule="auto"/>
        <w:ind w:left="567"/>
        <w:jc w:val="both"/>
        <w:rPr>
          <w:rFonts w:eastAsia="Calibri"/>
          <w:i/>
          <w:iCs/>
          <w:szCs w:val="22"/>
        </w:rPr>
      </w:pPr>
      <w:r w:rsidRPr="004F646D">
        <w:rPr>
          <w:rFonts w:eastAsia="Calibri"/>
          <w:i/>
          <w:iCs/>
          <w:szCs w:val="22"/>
        </w:rPr>
        <w:lastRenderedPageBreak/>
        <w:t>engage with and listen to affected persons and organizations and be responsive to their concerns, with special regard for vulnerable, disabled, and elderly people;</w:t>
      </w:r>
    </w:p>
    <w:p w14:paraId="6746A0FE" w14:textId="77777777" w:rsidR="00EE3DCA" w:rsidRPr="004F646D" w:rsidRDefault="00EE3DCA" w:rsidP="00EE3DCA">
      <w:pPr>
        <w:widowControl w:val="0"/>
        <w:numPr>
          <w:ilvl w:val="0"/>
          <w:numId w:val="17"/>
        </w:numPr>
        <w:autoSpaceDE w:val="0"/>
        <w:autoSpaceDN w:val="0"/>
        <w:spacing w:after="120" w:line="259" w:lineRule="auto"/>
        <w:ind w:left="567"/>
        <w:jc w:val="both"/>
        <w:rPr>
          <w:rFonts w:eastAsia="Calibri"/>
          <w:i/>
          <w:iCs/>
          <w:szCs w:val="22"/>
        </w:rPr>
      </w:pPr>
      <w:r w:rsidRPr="004F646D">
        <w:rPr>
          <w:rFonts w:eastAsia="Calibri"/>
          <w:i/>
          <w:iCs/>
          <w:szCs w:val="22"/>
        </w:rPr>
        <w:t>provide an environment that fosters the exchange of information, views, and ideas that is free of any fear of retaliation, and protects whistleblowers;</w:t>
      </w:r>
    </w:p>
    <w:p w14:paraId="1B9B2324" w14:textId="77777777" w:rsidR="00EE3DCA" w:rsidRPr="004F646D" w:rsidRDefault="00EE3DCA" w:rsidP="00EE3DCA">
      <w:pPr>
        <w:widowControl w:val="0"/>
        <w:numPr>
          <w:ilvl w:val="0"/>
          <w:numId w:val="17"/>
        </w:numPr>
        <w:autoSpaceDE w:val="0"/>
        <w:autoSpaceDN w:val="0"/>
        <w:spacing w:after="120" w:line="259" w:lineRule="auto"/>
        <w:ind w:left="567"/>
        <w:jc w:val="both"/>
        <w:rPr>
          <w:rFonts w:eastAsia="Calibri"/>
          <w:i/>
          <w:iCs/>
          <w:szCs w:val="22"/>
        </w:rPr>
      </w:pPr>
      <w:r w:rsidRPr="004F646D">
        <w:rPr>
          <w:rFonts w:eastAsia="Calibri"/>
          <w:i/>
          <w:iCs/>
          <w:szCs w:val="22"/>
        </w:rPr>
        <w:t>minimize the risk of HIV transmission and to mitigate the effects of HIV/AIDS associated with the execution of the Works;</w:t>
      </w:r>
    </w:p>
    <w:p w14:paraId="299FE104" w14:textId="77777777" w:rsidR="00EE3DCA" w:rsidRPr="004F646D" w:rsidRDefault="00EE3DCA" w:rsidP="00EE3DCA">
      <w:pPr>
        <w:jc w:val="both"/>
        <w:rPr>
          <w:i/>
          <w:iCs/>
          <w:color w:val="000000" w:themeColor="text1"/>
        </w:rPr>
      </w:pPr>
    </w:p>
    <w:p w14:paraId="75880E1F" w14:textId="77777777" w:rsidR="00EE3DCA" w:rsidRPr="004F646D" w:rsidRDefault="00EE3DCA" w:rsidP="00EE3DCA">
      <w:pPr>
        <w:jc w:val="both"/>
        <w:rPr>
          <w:i/>
          <w:iCs/>
          <w:color w:val="000000" w:themeColor="text1"/>
        </w:rPr>
      </w:pPr>
      <w:r w:rsidRPr="004F646D">
        <w:rPr>
          <w:i/>
          <w:iCs/>
          <w:color w:val="000000" w:themeColor="text1"/>
        </w:rPr>
        <w:t xml:space="preserve">The policy should be signed by the senior manager of the Client. </w:t>
      </w:r>
    </w:p>
    <w:p w14:paraId="7F92B9E3" w14:textId="77777777" w:rsidR="00EE3DCA" w:rsidRPr="004F646D" w:rsidRDefault="00EE3DCA" w:rsidP="00EE3DCA">
      <w:pPr>
        <w:jc w:val="both"/>
        <w:rPr>
          <w:i/>
          <w:iCs/>
          <w:color w:val="000000" w:themeColor="text1"/>
        </w:rPr>
      </w:pPr>
    </w:p>
    <w:p w14:paraId="3AF238C5" w14:textId="77777777" w:rsidR="00EE3DCA" w:rsidRPr="004F646D" w:rsidRDefault="00EE3DCA" w:rsidP="00EE3DCA">
      <w:pPr>
        <w:jc w:val="both"/>
        <w:rPr>
          <w:i/>
          <w:iCs/>
          <w:color w:val="000000" w:themeColor="text1"/>
        </w:rPr>
      </w:pPr>
      <w:r w:rsidRPr="004F646D">
        <w:rPr>
          <w:i/>
          <w:iCs/>
          <w:color w:val="000000" w:themeColor="text1"/>
        </w:rPr>
        <w:t>This is to signal the intent that it will be applied rigorously.</w:t>
      </w:r>
    </w:p>
    <w:p w14:paraId="7978A86B" w14:textId="77777777" w:rsidR="00EE3DCA" w:rsidRDefault="00EE3DCA" w:rsidP="00EE3DCA">
      <w:pPr>
        <w:pStyle w:val="a0"/>
        <w:ind w:left="360"/>
        <w:rPr>
          <w:b/>
          <w:i/>
          <w:highlight w:val="yellow"/>
        </w:rPr>
      </w:pPr>
    </w:p>
    <w:p w14:paraId="24E1FC52" w14:textId="77777777" w:rsidR="00EE3DCA" w:rsidRPr="004F646D" w:rsidRDefault="00EE3DCA" w:rsidP="00EE3DCA">
      <w:pPr>
        <w:pStyle w:val="a0"/>
        <w:ind w:left="360"/>
        <w:rPr>
          <w:b/>
          <w:iCs/>
        </w:rPr>
      </w:pPr>
      <w:r w:rsidRPr="004F646D">
        <w:rPr>
          <w:b/>
          <w:iCs/>
        </w:rPr>
        <w:t>Code of Conduct</w:t>
      </w:r>
    </w:p>
    <w:p w14:paraId="0C999B8D" w14:textId="77777777" w:rsidR="00EE3DCA" w:rsidRPr="004F646D" w:rsidRDefault="00EE3DCA" w:rsidP="00EE3DCA">
      <w:pPr>
        <w:rPr>
          <w:b/>
          <w:i/>
        </w:rPr>
      </w:pPr>
    </w:p>
    <w:p w14:paraId="7BF127D1" w14:textId="77777777" w:rsidR="00EE3DCA" w:rsidRPr="005A309F" w:rsidRDefault="00EE3DCA" w:rsidP="00EE3DCA">
      <w:pPr>
        <w:jc w:val="both"/>
        <w:rPr>
          <w:i/>
          <w:iCs/>
          <w:color w:val="000000" w:themeColor="text1"/>
        </w:rPr>
      </w:pPr>
      <w:r w:rsidRPr="005A309F">
        <w:rPr>
          <w:i/>
          <w:iCs/>
          <w:color w:val="000000" w:themeColor="text1"/>
        </w:rPr>
        <w:t>A minimum requirement for the Code of Conduct should be set out by the Client, taking into consideration the issues, impacts, and mitigation measures identified, for example, in:</w:t>
      </w:r>
    </w:p>
    <w:p w14:paraId="6D917495" w14:textId="77777777" w:rsidR="00EE3DCA" w:rsidRPr="004F646D" w:rsidRDefault="00EE3DCA" w:rsidP="00EE3DCA">
      <w:pPr>
        <w:pStyle w:val="a0"/>
        <w:numPr>
          <w:ilvl w:val="0"/>
          <w:numId w:val="20"/>
        </w:numPr>
        <w:spacing w:after="120"/>
        <w:ind w:hanging="294"/>
        <w:contextualSpacing w:val="0"/>
        <w:jc w:val="both"/>
        <w:rPr>
          <w:i/>
          <w:szCs w:val="20"/>
        </w:rPr>
      </w:pPr>
      <w:r w:rsidRPr="004F646D">
        <w:rPr>
          <w:i/>
          <w:szCs w:val="20"/>
        </w:rPr>
        <w:t xml:space="preserve">project reports </w:t>
      </w:r>
      <w:proofErr w:type="gramStart"/>
      <w:r w:rsidRPr="004F646D">
        <w:rPr>
          <w:i/>
          <w:szCs w:val="20"/>
        </w:rPr>
        <w:t>e.g.</w:t>
      </w:r>
      <w:proofErr w:type="gramEnd"/>
      <w:r w:rsidRPr="004F646D">
        <w:rPr>
          <w:i/>
          <w:szCs w:val="20"/>
        </w:rPr>
        <w:t xml:space="preserve"> ESIA/ESMP</w:t>
      </w:r>
    </w:p>
    <w:p w14:paraId="00327B7C" w14:textId="77777777" w:rsidR="00EE3DCA" w:rsidRPr="004F646D" w:rsidRDefault="00EE3DCA" w:rsidP="00EE3DCA">
      <w:pPr>
        <w:pStyle w:val="a0"/>
        <w:numPr>
          <w:ilvl w:val="0"/>
          <w:numId w:val="20"/>
        </w:numPr>
        <w:spacing w:after="120"/>
        <w:ind w:hanging="294"/>
        <w:contextualSpacing w:val="0"/>
        <w:jc w:val="both"/>
        <w:rPr>
          <w:i/>
          <w:szCs w:val="20"/>
        </w:rPr>
      </w:pPr>
      <w:r w:rsidRPr="004F646D">
        <w:rPr>
          <w:i/>
          <w:szCs w:val="20"/>
        </w:rPr>
        <w:t>any particular GBV/SEA requirements</w:t>
      </w:r>
    </w:p>
    <w:p w14:paraId="2BB7E132" w14:textId="77777777" w:rsidR="00EE3DCA" w:rsidRPr="004F646D" w:rsidRDefault="00EE3DCA" w:rsidP="00EE3DCA">
      <w:pPr>
        <w:pStyle w:val="a0"/>
        <w:numPr>
          <w:ilvl w:val="0"/>
          <w:numId w:val="20"/>
        </w:numPr>
        <w:spacing w:after="120"/>
        <w:ind w:hanging="294"/>
        <w:contextualSpacing w:val="0"/>
        <w:jc w:val="both"/>
        <w:rPr>
          <w:i/>
          <w:szCs w:val="20"/>
        </w:rPr>
      </w:pPr>
      <w:r w:rsidRPr="004F646D">
        <w:rPr>
          <w:i/>
          <w:szCs w:val="20"/>
        </w:rPr>
        <w:t xml:space="preserve">consent/permit conditions </w:t>
      </w:r>
      <w:r w:rsidRPr="004F646D">
        <w:rPr>
          <w:i/>
        </w:rPr>
        <w:t>(regulatory authority conditions attached to any permits or approvals for the project)</w:t>
      </w:r>
    </w:p>
    <w:p w14:paraId="484707E4" w14:textId="77777777" w:rsidR="00EE3DCA" w:rsidRPr="004F646D" w:rsidRDefault="00EE3DCA" w:rsidP="00EE3DCA">
      <w:pPr>
        <w:pStyle w:val="a0"/>
        <w:numPr>
          <w:ilvl w:val="0"/>
          <w:numId w:val="20"/>
        </w:numPr>
        <w:spacing w:after="120"/>
        <w:ind w:hanging="294"/>
        <w:contextualSpacing w:val="0"/>
        <w:jc w:val="both"/>
        <w:rPr>
          <w:i/>
          <w:szCs w:val="20"/>
        </w:rPr>
      </w:pPr>
      <w:r w:rsidRPr="004F646D">
        <w:rPr>
          <w:i/>
          <w:szCs w:val="20"/>
        </w:rPr>
        <w:t xml:space="preserve">required standards </w:t>
      </w:r>
    </w:p>
    <w:p w14:paraId="68069E0D" w14:textId="77777777" w:rsidR="00EE3DCA" w:rsidRPr="004F646D" w:rsidRDefault="00EE3DCA" w:rsidP="00EE3DCA">
      <w:pPr>
        <w:pStyle w:val="a0"/>
        <w:numPr>
          <w:ilvl w:val="0"/>
          <w:numId w:val="20"/>
        </w:numPr>
        <w:spacing w:after="120"/>
        <w:ind w:hanging="294"/>
        <w:contextualSpacing w:val="0"/>
        <w:jc w:val="both"/>
        <w:rPr>
          <w:i/>
          <w:szCs w:val="20"/>
        </w:rPr>
      </w:pPr>
      <w:r w:rsidRPr="004F646D">
        <w:rPr>
          <w:i/>
          <w:szCs w:val="20"/>
        </w:rPr>
        <w:t xml:space="preserve">relevant international conventions, standards or treaties, etc., national, legal and/or regulatory requirements and standards </w:t>
      </w:r>
    </w:p>
    <w:p w14:paraId="60EA4BF6" w14:textId="77777777" w:rsidR="00EE3DCA" w:rsidRPr="004F646D" w:rsidRDefault="00EE3DCA" w:rsidP="00EE3DCA">
      <w:pPr>
        <w:pStyle w:val="a0"/>
        <w:numPr>
          <w:ilvl w:val="0"/>
          <w:numId w:val="20"/>
        </w:numPr>
        <w:spacing w:after="120"/>
        <w:ind w:hanging="294"/>
        <w:contextualSpacing w:val="0"/>
        <w:jc w:val="both"/>
        <w:rPr>
          <w:i/>
          <w:szCs w:val="20"/>
        </w:rPr>
      </w:pPr>
      <w:r w:rsidRPr="004F646D">
        <w:rPr>
          <w:i/>
          <w:szCs w:val="20"/>
        </w:rPr>
        <w:t xml:space="preserve">relevant sector standards </w:t>
      </w:r>
      <w:proofErr w:type="gramStart"/>
      <w:r w:rsidRPr="004F646D">
        <w:rPr>
          <w:i/>
          <w:szCs w:val="20"/>
        </w:rPr>
        <w:t>e.g.</w:t>
      </w:r>
      <w:proofErr w:type="gramEnd"/>
      <w:r w:rsidRPr="004F646D">
        <w:rPr>
          <w:i/>
          <w:szCs w:val="20"/>
        </w:rPr>
        <w:t xml:space="preserve"> workers’ accommodation </w:t>
      </w:r>
    </w:p>
    <w:p w14:paraId="17710425" w14:textId="77777777" w:rsidR="00EE3DCA" w:rsidRPr="004F646D" w:rsidRDefault="00EE3DCA" w:rsidP="00EE3DCA">
      <w:pPr>
        <w:pStyle w:val="a0"/>
        <w:numPr>
          <w:ilvl w:val="0"/>
          <w:numId w:val="20"/>
        </w:numPr>
        <w:spacing w:after="120"/>
        <w:ind w:hanging="294"/>
        <w:contextualSpacing w:val="0"/>
        <w:jc w:val="both"/>
        <w:rPr>
          <w:i/>
          <w:szCs w:val="20"/>
        </w:rPr>
      </w:pPr>
      <w:r w:rsidRPr="004F646D">
        <w:rPr>
          <w:i/>
          <w:szCs w:val="20"/>
        </w:rPr>
        <w:t>grievance redress mechanisms.</w:t>
      </w:r>
    </w:p>
    <w:p w14:paraId="65B8C8DF" w14:textId="77777777" w:rsidR="00EE3DCA" w:rsidRDefault="00EE3DCA" w:rsidP="00EE3DCA">
      <w:pPr>
        <w:ind w:left="450"/>
        <w:jc w:val="both"/>
      </w:pPr>
    </w:p>
    <w:p w14:paraId="7CFEED26" w14:textId="77777777" w:rsidR="00EE3DCA" w:rsidRDefault="00EE3DCA" w:rsidP="00EE3DCA">
      <w:pPr>
        <w:ind w:left="450"/>
        <w:jc w:val="both"/>
      </w:pPr>
      <w:r w:rsidRPr="004F646D">
        <w:t>The issues to be addressed include:</w:t>
      </w:r>
    </w:p>
    <w:p w14:paraId="5ADCB859" w14:textId="77777777" w:rsidR="00EE3DCA" w:rsidRPr="004F646D" w:rsidRDefault="00EE3DCA" w:rsidP="00EE3DCA">
      <w:pPr>
        <w:ind w:left="450"/>
        <w:jc w:val="both"/>
      </w:pPr>
    </w:p>
    <w:p w14:paraId="60991DC0" w14:textId="77777777" w:rsidR="00EE3DCA" w:rsidRPr="004F646D" w:rsidRDefault="00EE3DCA" w:rsidP="00EE3DCA">
      <w:pPr>
        <w:pStyle w:val="a0"/>
        <w:numPr>
          <w:ilvl w:val="0"/>
          <w:numId w:val="18"/>
        </w:numPr>
        <w:spacing w:after="60" w:line="240" w:lineRule="atLeast"/>
        <w:ind w:left="900"/>
        <w:contextualSpacing w:val="0"/>
        <w:jc w:val="both"/>
      </w:pPr>
      <w:r w:rsidRPr="004F646D">
        <w:rPr>
          <w:bCs/>
        </w:rPr>
        <w:t xml:space="preserve">Compliance with </w:t>
      </w:r>
      <w:r w:rsidRPr="004F646D">
        <w:rPr>
          <w:rFonts w:eastAsia="Calibri" w:cs="Arial"/>
        </w:rPr>
        <w:t xml:space="preserve">applicable laws, rules, and regulations </w:t>
      </w:r>
    </w:p>
    <w:p w14:paraId="6D172C68" w14:textId="77777777" w:rsidR="00EE3DCA" w:rsidRPr="004F646D" w:rsidRDefault="00EE3DCA" w:rsidP="00EE3DCA">
      <w:pPr>
        <w:pStyle w:val="a0"/>
        <w:numPr>
          <w:ilvl w:val="0"/>
          <w:numId w:val="18"/>
        </w:numPr>
        <w:spacing w:after="60" w:line="240" w:lineRule="atLeast"/>
        <w:ind w:left="900"/>
        <w:contextualSpacing w:val="0"/>
        <w:jc w:val="both"/>
        <w:rPr>
          <w:rFonts w:eastAsia="Calibri" w:cs="Arial"/>
        </w:rPr>
      </w:pPr>
      <w:r w:rsidRPr="004F646D">
        <w:rPr>
          <w:rFonts w:eastAsia="Calibri" w:cs="Arial"/>
        </w:rPr>
        <w:t xml:space="preserve">Compliance with applicable health and safety requirements to protect the local community (including vulnerable and disadvantaged groups), the Consultant’s Experts, the Client’s personnel, and the Contractor’s personnel, including sub-contractors and day workers (including wearing prescribed personal protective equipment, preventing avoidable accidents and a duty to report conditions or practices that pose a safety hazard or threaten the environment)  </w:t>
      </w:r>
    </w:p>
    <w:p w14:paraId="2D0F93EF" w14:textId="77777777" w:rsidR="00EE3DCA" w:rsidRPr="004F646D" w:rsidRDefault="00EE3DCA" w:rsidP="00EE3DCA">
      <w:pPr>
        <w:pStyle w:val="a0"/>
        <w:numPr>
          <w:ilvl w:val="0"/>
          <w:numId w:val="18"/>
        </w:numPr>
        <w:spacing w:after="60" w:line="240" w:lineRule="atLeast"/>
        <w:ind w:left="900"/>
        <w:contextualSpacing w:val="0"/>
        <w:jc w:val="both"/>
      </w:pPr>
      <w:r w:rsidRPr="004F646D">
        <w:t>The use of</w:t>
      </w:r>
      <w:r w:rsidRPr="004F646D">
        <w:rPr>
          <w:bCs/>
        </w:rPr>
        <w:t xml:space="preserve"> illegal substances</w:t>
      </w:r>
      <w:r w:rsidRPr="004F646D">
        <w:t xml:space="preserve"> </w:t>
      </w:r>
    </w:p>
    <w:p w14:paraId="49AAFEEE" w14:textId="77777777" w:rsidR="00EE3DCA" w:rsidRPr="004F646D" w:rsidRDefault="00EE3DCA" w:rsidP="00EE3DCA">
      <w:pPr>
        <w:pStyle w:val="a0"/>
        <w:numPr>
          <w:ilvl w:val="0"/>
          <w:numId w:val="18"/>
        </w:numPr>
        <w:spacing w:after="60" w:line="240" w:lineRule="atLeast"/>
        <w:ind w:left="900"/>
        <w:contextualSpacing w:val="0"/>
        <w:jc w:val="both"/>
      </w:pPr>
      <w:r w:rsidRPr="004F646D">
        <w:rPr>
          <w:bCs/>
        </w:rPr>
        <w:t xml:space="preserve">Non-Discrimination in dealing with </w:t>
      </w:r>
      <w:r w:rsidRPr="004F646D">
        <w:rPr>
          <w:rFonts w:eastAsia="Calibri" w:cs="Arial"/>
        </w:rPr>
        <w:t xml:space="preserve">the local community (including vulnerable and disadvantaged groups), the Consultant’s Experts, the Client’s personnel, and the Contractor’s personnel, including sub-contractors and day workers </w:t>
      </w:r>
      <w:r w:rsidRPr="004F646D">
        <w:rPr>
          <w:bCs/>
        </w:rPr>
        <w:t xml:space="preserve">(for example, on the basis of </w:t>
      </w:r>
      <w:r w:rsidRPr="004F646D">
        <w:t>family status, ethnicity, race, gender, religion, language, marital status, age, disability (physical and mental), sexual orientation, gender identity, political conviction or social, civic, or health status)</w:t>
      </w:r>
      <w:r w:rsidRPr="004F646D">
        <w:rPr>
          <w:bCs/>
        </w:rPr>
        <w:t xml:space="preserve"> </w:t>
      </w:r>
    </w:p>
    <w:p w14:paraId="4002D8C3" w14:textId="77777777" w:rsidR="00EE3DCA" w:rsidRPr="004F646D" w:rsidRDefault="00EE3DCA" w:rsidP="00EE3DCA">
      <w:pPr>
        <w:pStyle w:val="a0"/>
        <w:numPr>
          <w:ilvl w:val="0"/>
          <w:numId w:val="18"/>
        </w:numPr>
        <w:spacing w:after="60" w:line="240" w:lineRule="atLeast"/>
        <w:ind w:left="900"/>
        <w:contextualSpacing w:val="0"/>
        <w:jc w:val="both"/>
      </w:pPr>
      <w:r w:rsidRPr="004F646D">
        <w:rPr>
          <w:bCs/>
        </w:rPr>
        <w:t>Interactions with the local community(</w:t>
      </w:r>
      <w:proofErr w:type="spellStart"/>
      <w:r w:rsidRPr="004F646D">
        <w:rPr>
          <w:bCs/>
        </w:rPr>
        <w:t>ies</w:t>
      </w:r>
      <w:proofErr w:type="spellEnd"/>
      <w:r w:rsidRPr="004F646D">
        <w:rPr>
          <w:bCs/>
        </w:rPr>
        <w:t>), members of the local community (</w:t>
      </w:r>
      <w:proofErr w:type="spellStart"/>
      <w:r w:rsidRPr="004F646D">
        <w:rPr>
          <w:bCs/>
        </w:rPr>
        <w:t>ies</w:t>
      </w:r>
      <w:proofErr w:type="spellEnd"/>
      <w:r w:rsidRPr="004F646D">
        <w:rPr>
          <w:bCs/>
        </w:rPr>
        <w:t xml:space="preserve">), and any affected person(s) (for example </w:t>
      </w:r>
      <w:r w:rsidRPr="004F646D">
        <w:t>to convey an attitude of respect, including to their culture and traditions)</w:t>
      </w:r>
    </w:p>
    <w:p w14:paraId="484284AF" w14:textId="77777777" w:rsidR="00EE3DCA" w:rsidRPr="004F646D" w:rsidRDefault="00EE3DCA" w:rsidP="00EE3DCA">
      <w:pPr>
        <w:pStyle w:val="a0"/>
        <w:numPr>
          <w:ilvl w:val="0"/>
          <w:numId w:val="18"/>
        </w:numPr>
        <w:spacing w:after="60" w:line="240" w:lineRule="atLeast"/>
        <w:ind w:left="900"/>
        <w:contextualSpacing w:val="0"/>
        <w:jc w:val="both"/>
      </w:pPr>
      <w:r w:rsidRPr="004F646D">
        <w:rPr>
          <w:bCs/>
        </w:rPr>
        <w:lastRenderedPageBreak/>
        <w:t xml:space="preserve">Sexual harassment (for example to </w:t>
      </w:r>
      <w:r w:rsidRPr="004F646D">
        <w:t>prohibit use of language or behavior, in particular towards women and/or children, that is inappropriate, harassing, abusive, sexually provocative, demeaning or culturally inappropriate)</w:t>
      </w:r>
    </w:p>
    <w:p w14:paraId="3AE9113B" w14:textId="77777777" w:rsidR="00EE3DCA" w:rsidRPr="004F646D" w:rsidRDefault="00EE3DCA" w:rsidP="00EE3DCA">
      <w:pPr>
        <w:pStyle w:val="a0"/>
        <w:numPr>
          <w:ilvl w:val="0"/>
          <w:numId w:val="18"/>
        </w:numPr>
        <w:spacing w:after="60" w:line="240" w:lineRule="atLeast"/>
        <w:ind w:left="900"/>
        <w:contextualSpacing w:val="0"/>
        <w:jc w:val="both"/>
      </w:pPr>
      <w:r w:rsidRPr="004F646D">
        <w:rPr>
          <w:bCs/>
        </w:rPr>
        <w:t xml:space="preserve">Violence, including sexual and/or </w:t>
      </w:r>
      <w:proofErr w:type="gramStart"/>
      <w:r w:rsidRPr="004F646D">
        <w:rPr>
          <w:bCs/>
        </w:rPr>
        <w:t>gender based</w:t>
      </w:r>
      <w:proofErr w:type="gramEnd"/>
      <w:r w:rsidRPr="004F646D">
        <w:rPr>
          <w:bCs/>
        </w:rPr>
        <w:t xml:space="preserve"> violence (for example acts that inflict physical, mental or sexual harm or suffering, threats of such acts, coercion, and deprivation of liberty  </w:t>
      </w:r>
    </w:p>
    <w:p w14:paraId="1A46CE3E" w14:textId="77777777" w:rsidR="00EE3DCA" w:rsidRPr="004F646D" w:rsidRDefault="00EE3DCA" w:rsidP="00EE3DCA">
      <w:pPr>
        <w:pStyle w:val="a0"/>
        <w:numPr>
          <w:ilvl w:val="0"/>
          <w:numId w:val="18"/>
        </w:numPr>
        <w:spacing w:after="60" w:line="240" w:lineRule="atLeast"/>
        <w:ind w:left="900"/>
        <w:contextualSpacing w:val="0"/>
        <w:jc w:val="both"/>
      </w:pPr>
      <w:r w:rsidRPr="004F646D">
        <w:rPr>
          <w:bCs/>
        </w:rPr>
        <w:t xml:space="preserve">Exploitation including sexual exploitation and abuse (for example </w:t>
      </w:r>
      <w:r w:rsidRPr="004F646D">
        <w:t xml:space="preserve">the prohibition of the exchange of money, employment, goods, or services for sex, including sexual favors or other forms of humiliating, degrading behavior, exploitative behavior or abuse of power)  </w:t>
      </w:r>
    </w:p>
    <w:p w14:paraId="2962D0C7" w14:textId="77777777" w:rsidR="00EE3DCA" w:rsidRPr="004F646D" w:rsidRDefault="00EE3DCA" w:rsidP="00EE3DCA">
      <w:pPr>
        <w:pStyle w:val="a0"/>
        <w:numPr>
          <w:ilvl w:val="0"/>
          <w:numId w:val="18"/>
        </w:numPr>
        <w:spacing w:after="60" w:line="240" w:lineRule="atLeast"/>
        <w:ind w:left="900"/>
        <w:contextualSpacing w:val="0"/>
        <w:jc w:val="both"/>
        <w:rPr>
          <w:rFonts w:eastAsia="Calibri" w:cs="Arial"/>
          <w:lang w:val="tr-TR"/>
        </w:rPr>
      </w:pPr>
      <w:r w:rsidRPr="004F646D">
        <w:rPr>
          <w:bCs/>
        </w:rPr>
        <w:t>Protection of children (including prohibitions against sexual activity or a</w:t>
      </w:r>
      <w:r w:rsidRPr="004F646D">
        <w:rPr>
          <w:rFonts w:eastAsia="Calibri" w:cs="Arial"/>
          <w:lang w:val="tr-TR"/>
        </w:rPr>
        <w:t xml:space="preserve">buse, or otherwise unacceptable behavior towards children, limiting interactions with children, and ensuring their safety in project areas) </w:t>
      </w:r>
    </w:p>
    <w:p w14:paraId="4EF03B3B" w14:textId="77777777" w:rsidR="00EE3DCA" w:rsidRPr="004F646D" w:rsidRDefault="00EE3DCA" w:rsidP="00EE3DCA">
      <w:pPr>
        <w:pStyle w:val="a0"/>
        <w:widowControl w:val="0"/>
        <w:numPr>
          <w:ilvl w:val="0"/>
          <w:numId w:val="18"/>
        </w:numPr>
        <w:spacing w:after="60" w:line="240" w:lineRule="atLeast"/>
        <w:ind w:left="900"/>
        <w:contextualSpacing w:val="0"/>
        <w:jc w:val="both"/>
        <w:rPr>
          <w:rFonts w:eastAsia="Calibri" w:cs="Arial"/>
        </w:rPr>
      </w:pPr>
      <w:r w:rsidRPr="004F646D">
        <w:rPr>
          <w:rFonts w:eastAsia="Calibri" w:cs="Arial"/>
        </w:rPr>
        <w:t>Sanitation requirements (for example, to ensure workers use specified sanitary facilities provided by their employer and not open areas)</w:t>
      </w:r>
    </w:p>
    <w:p w14:paraId="711D3793" w14:textId="77777777" w:rsidR="00EE3DCA" w:rsidRPr="004F646D" w:rsidRDefault="00EE3DCA" w:rsidP="00EE3DCA">
      <w:pPr>
        <w:pStyle w:val="a0"/>
        <w:numPr>
          <w:ilvl w:val="0"/>
          <w:numId w:val="18"/>
        </w:numPr>
        <w:spacing w:after="60" w:line="240" w:lineRule="atLeast"/>
        <w:ind w:left="900"/>
        <w:contextualSpacing w:val="0"/>
        <w:jc w:val="both"/>
      </w:pPr>
      <w:r w:rsidRPr="004F646D">
        <w:t xml:space="preserve">Avoidance of </w:t>
      </w:r>
      <w:r w:rsidRPr="004F646D">
        <w:rPr>
          <w:bCs/>
        </w:rPr>
        <w:t>conflicts of interest</w:t>
      </w:r>
      <w:r w:rsidRPr="004F646D">
        <w:t xml:space="preserve"> (such that b</w:t>
      </w:r>
      <w:r w:rsidRPr="004F646D">
        <w:rPr>
          <w:rFonts w:eastAsia="Calibri" w:cs="Arial"/>
        </w:rPr>
        <w:t>enefits, contracts, or employment, or any sort of preferential treatment or favors, are not provided to any person with whom there is a financial, family, or personal connection)</w:t>
      </w:r>
    </w:p>
    <w:p w14:paraId="08E9E6E3" w14:textId="77777777" w:rsidR="00EE3DCA" w:rsidRPr="004F646D" w:rsidRDefault="00EE3DCA" w:rsidP="00EE3DCA">
      <w:pPr>
        <w:pStyle w:val="a0"/>
        <w:widowControl w:val="0"/>
        <w:numPr>
          <w:ilvl w:val="0"/>
          <w:numId w:val="18"/>
        </w:numPr>
        <w:spacing w:after="60" w:line="240" w:lineRule="atLeast"/>
        <w:ind w:left="900"/>
        <w:contextualSpacing w:val="0"/>
        <w:jc w:val="both"/>
        <w:rPr>
          <w:rFonts w:eastAsia="Calibri" w:cs="Arial"/>
        </w:rPr>
      </w:pPr>
      <w:r w:rsidRPr="004F646D">
        <w:rPr>
          <w:rFonts w:eastAsia="Calibri" w:cs="Arial"/>
        </w:rPr>
        <w:t>Respecting reasonable work instructions (including regarding environmental and social norms)</w:t>
      </w:r>
    </w:p>
    <w:p w14:paraId="104B35E9" w14:textId="77777777" w:rsidR="00EE3DCA" w:rsidRPr="004F646D" w:rsidRDefault="00EE3DCA" w:rsidP="00EE3DCA">
      <w:pPr>
        <w:pStyle w:val="a0"/>
        <w:widowControl w:val="0"/>
        <w:numPr>
          <w:ilvl w:val="0"/>
          <w:numId w:val="18"/>
        </w:numPr>
        <w:spacing w:after="60" w:line="240" w:lineRule="atLeast"/>
        <w:ind w:left="900"/>
        <w:contextualSpacing w:val="0"/>
        <w:jc w:val="both"/>
        <w:rPr>
          <w:rFonts w:eastAsia="Calibri" w:cs="Arial"/>
        </w:rPr>
      </w:pPr>
      <w:r w:rsidRPr="004F646D">
        <w:rPr>
          <w:rFonts w:eastAsia="Calibri" w:cs="Arial"/>
        </w:rPr>
        <w:t xml:space="preserve">Protection and proper use of property (for example, to prohibit theft, carelessness or waste)  </w:t>
      </w:r>
    </w:p>
    <w:p w14:paraId="305FDBE6" w14:textId="77777777" w:rsidR="00EE3DCA" w:rsidRPr="004F646D" w:rsidRDefault="00EE3DCA" w:rsidP="00EE3DCA">
      <w:pPr>
        <w:pStyle w:val="a0"/>
        <w:widowControl w:val="0"/>
        <w:numPr>
          <w:ilvl w:val="0"/>
          <w:numId w:val="18"/>
        </w:numPr>
        <w:spacing w:after="60" w:line="240" w:lineRule="atLeast"/>
        <w:ind w:left="900"/>
        <w:contextualSpacing w:val="0"/>
        <w:jc w:val="both"/>
        <w:rPr>
          <w:rFonts w:eastAsia="Calibri" w:cs="Arial"/>
        </w:rPr>
      </w:pPr>
      <w:r w:rsidRPr="004F646D">
        <w:rPr>
          <w:rFonts w:eastAsia="Calibri" w:cs="Arial"/>
        </w:rPr>
        <w:t>Duty to report violations of this Code</w:t>
      </w:r>
    </w:p>
    <w:p w14:paraId="6883DF7E" w14:textId="77777777" w:rsidR="00EE3DCA" w:rsidRPr="004F646D" w:rsidRDefault="00EE3DCA" w:rsidP="00EE3DCA">
      <w:pPr>
        <w:pStyle w:val="a0"/>
        <w:widowControl w:val="0"/>
        <w:numPr>
          <w:ilvl w:val="0"/>
          <w:numId w:val="18"/>
        </w:numPr>
        <w:spacing w:after="60" w:line="240" w:lineRule="atLeast"/>
        <w:ind w:left="900"/>
        <w:contextualSpacing w:val="0"/>
        <w:jc w:val="both"/>
        <w:rPr>
          <w:i/>
        </w:rPr>
      </w:pPr>
      <w:r w:rsidRPr="004F646D">
        <w:rPr>
          <w:rFonts w:eastAsia="Calibri" w:cs="Arial"/>
        </w:rPr>
        <w:t>Non-retaliation against personnel who report violations of the Code, if that report is made in good faith</w:t>
      </w:r>
    </w:p>
    <w:p w14:paraId="2621D5EB" w14:textId="77777777" w:rsidR="00EE3DCA" w:rsidRPr="000572AA" w:rsidRDefault="00EE3DCA" w:rsidP="00EE3DCA">
      <w:pPr>
        <w:spacing w:after="120"/>
        <w:ind w:left="360"/>
        <w:jc w:val="both"/>
        <w:rPr>
          <w:i/>
          <w:szCs w:val="20"/>
        </w:rPr>
      </w:pPr>
      <w:r w:rsidRPr="000572AA">
        <w:rPr>
          <w:i/>
          <w:szCs w:val="20"/>
        </w:rPr>
        <w:t>The Code of Conduct should be written in plain language and signed by each Expert to indicate that they have:</w:t>
      </w:r>
    </w:p>
    <w:p w14:paraId="7B18567C" w14:textId="77777777" w:rsidR="00EE3DCA" w:rsidRPr="004F646D" w:rsidRDefault="00EE3DCA" w:rsidP="00EE3DCA">
      <w:pPr>
        <w:spacing w:before="240" w:after="60" w:line="252" w:lineRule="auto"/>
        <w:ind w:left="630"/>
        <w:contextualSpacing/>
        <w:jc w:val="both"/>
        <w:rPr>
          <w:bCs/>
          <w:i/>
        </w:rPr>
      </w:pPr>
      <w:r w:rsidRPr="004F646D">
        <w:rPr>
          <w:bCs/>
          <w:i/>
        </w:rPr>
        <w:t xml:space="preserve"> </w:t>
      </w:r>
    </w:p>
    <w:p w14:paraId="6FBAC323" w14:textId="77777777" w:rsidR="00EE3DCA" w:rsidRPr="004F646D" w:rsidRDefault="00EE3DCA" w:rsidP="00EE3DCA">
      <w:pPr>
        <w:widowControl w:val="0"/>
        <w:numPr>
          <w:ilvl w:val="0"/>
          <w:numId w:val="19"/>
        </w:numPr>
        <w:spacing w:before="60" w:after="60" w:line="240" w:lineRule="atLeast"/>
        <w:ind w:left="990"/>
        <w:jc w:val="both"/>
        <w:rPr>
          <w:rFonts w:eastAsia="Calibri" w:cs="Arial"/>
          <w:i/>
        </w:rPr>
      </w:pPr>
      <w:r w:rsidRPr="004F646D">
        <w:rPr>
          <w:rFonts w:eastAsia="Calibri" w:cs="Arial"/>
          <w:i/>
        </w:rPr>
        <w:t>received a copy of the code;</w:t>
      </w:r>
    </w:p>
    <w:p w14:paraId="6ADD0BBA" w14:textId="77777777" w:rsidR="00EE3DCA" w:rsidRPr="004F646D" w:rsidRDefault="00EE3DCA" w:rsidP="00EE3DCA">
      <w:pPr>
        <w:widowControl w:val="0"/>
        <w:numPr>
          <w:ilvl w:val="0"/>
          <w:numId w:val="19"/>
        </w:numPr>
        <w:spacing w:before="60" w:after="60" w:line="240" w:lineRule="atLeast"/>
        <w:ind w:left="990"/>
        <w:jc w:val="both"/>
        <w:rPr>
          <w:rFonts w:eastAsia="Calibri" w:cs="Arial"/>
          <w:i/>
        </w:rPr>
      </w:pPr>
      <w:r w:rsidRPr="004F646D">
        <w:rPr>
          <w:rFonts w:eastAsia="Calibri" w:cs="Arial"/>
          <w:i/>
        </w:rPr>
        <w:t>had the code explained to them;</w:t>
      </w:r>
    </w:p>
    <w:p w14:paraId="3D17BBB5" w14:textId="77777777" w:rsidR="00EE3DCA" w:rsidRPr="004F646D" w:rsidRDefault="00EE3DCA" w:rsidP="00EE3DCA">
      <w:pPr>
        <w:widowControl w:val="0"/>
        <w:numPr>
          <w:ilvl w:val="0"/>
          <w:numId w:val="19"/>
        </w:numPr>
        <w:spacing w:before="60" w:after="60" w:line="240" w:lineRule="atLeast"/>
        <w:ind w:left="990"/>
        <w:jc w:val="both"/>
        <w:rPr>
          <w:rFonts w:eastAsia="Calibri" w:cs="Arial"/>
          <w:i/>
        </w:rPr>
      </w:pPr>
      <w:r w:rsidRPr="004F646D">
        <w:rPr>
          <w:rFonts w:eastAsia="Calibri" w:cs="Arial"/>
          <w:i/>
        </w:rPr>
        <w:t xml:space="preserve">acknowledged that adherence to this Code of Conduct is a condition of employment; and </w:t>
      </w:r>
    </w:p>
    <w:p w14:paraId="5288E033" w14:textId="77777777" w:rsidR="00EE3DCA" w:rsidRPr="004F646D" w:rsidRDefault="00EE3DCA" w:rsidP="00EE3DCA">
      <w:pPr>
        <w:widowControl w:val="0"/>
        <w:numPr>
          <w:ilvl w:val="0"/>
          <w:numId w:val="19"/>
        </w:numPr>
        <w:spacing w:before="60" w:after="60" w:line="240" w:lineRule="atLeast"/>
        <w:ind w:left="990"/>
        <w:jc w:val="both"/>
        <w:rPr>
          <w:rFonts w:eastAsia="Calibri" w:cs="Arial"/>
          <w:i/>
        </w:rPr>
      </w:pPr>
      <w:r w:rsidRPr="004F646D">
        <w:rPr>
          <w:rFonts w:eastAsia="Calibri" w:cs="Arial"/>
          <w:i/>
        </w:rPr>
        <w:t xml:space="preserve">understood that violations of the Code can result in serious consequences, up to and including dismissal, or referral to legal authorities. </w:t>
      </w:r>
    </w:p>
    <w:p w14:paraId="680DEF5F" w14:textId="77777777" w:rsidR="00EE3DCA" w:rsidRPr="004F646D" w:rsidRDefault="00EE3DCA" w:rsidP="00EE3DCA">
      <w:pPr>
        <w:widowControl w:val="0"/>
        <w:spacing w:before="60" w:after="60" w:line="240" w:lineRule="atLeast"/>
        <w:ind w:left="630"/>
        <w:jc w:val="both"/>
        <w:rPr>
          <w:rFonts w:eastAsia="Calibri" w:cs="Arial"/>
          <w:i/>
        </w:rPr>
      </w:pPr>
    </w:p>
    <w:p w14:paraId="79A51076" w14:textId="77777777" w:rsidR="00EE3DCA" w:rsidRPr="004E5422" w:rsidRDefault="00EE3DCA" w:rsidP="00EE3DCA">
      <w:pPr>
        <w:spacing w:after="120"/>
        <w:ind w:left="630"/>
        <w:jc w:val="both"/>
        <w:rPr>
          <w:i/>
          <w:color w:val="000000" w:themeColor="text1"/>
        </w:rPr>
      </w:pPr>
      <w:r w:rsidRPr="004F646D">
        <w:rPr>
          <w:i/>
          <w:color w:val="000000" w:themeColor="text1"/>
        </w:rPr>
        <w:t>A copy of the code shall be displayed in the Engineer’s office. It shall be provided in appropriate languages.</w:t>
      </w:r>
      <w:r>
        <w:rPr>
          <w:i/>
          <w:color w:val="000000" w:themeColor="text1"/>
        </w:rPr>
        <w:t xml:space="preserve">   </w:t>
      </w:r>
    </w:p>
    <w:p w14:paraId="55641BB4" w14:textId="77777777" w:rsidR="0096741F" w:rsidRDefault="0096741F"/>
    <w:sectPr w:rsidR="009674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D039" w14:textId="77777777" w:rsidR="00700377" w:rsidRDefault="00700377">
      <w:r>
        <w:separator/>
      </w:r>
    </w:p>
  </w:endnote>
  <w:endnote w:type="continuationSeparator" w:id="0">
    <w:p w14:paraId="354BC244" w14:textId="77777777" w:rsidR="00700377" w:rsidRDefault="0070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C2A9" w14:textId="77777777" w:rsidR="005E4783" w:rsidRDefault="00EE3DCA">
    <w:pPr>
      <w:pStyle w:val="af6"/>
      <w:pBdr>
        <w:top w:val="single" w:sz="4" w:space="1" w:color="D9D9D9" w:themeColor="background1" w:themeShade="D9"/>
      </w:pBdr>
      <w:tabs>
        <w:tab w:val="clear" w:pos="8640"/>
        <w:tab w:val="right" w:pos="9090"/>
      </w:tabs>
      <w:ind w:left="-360" w:right="-351"/>
      <w:rPr>
        <w:b/>
      </w:rPr>
    </w:pPr>
    <w:r>
      <w:fldChar w:fldCharType="begin"/>
    </w:r>
    <w:r>
      <w:instrText xml:space="preserve"> PAGE   \* MERGEFORMAT </w:instrText>
    </w:r>
    <w:r>
      <w:fldChar w:fldCharType="separate"/>
    </w:r>
    <w:r w:rsidRPr="008B1F91">
      <w:rPr>
        <w:b/>
        <w:noProof/>
      </w:rPr>
      <w:t>72</w:t>
    </w:r>
    <w:r>
      <w:rPr>
        <w:b/>
        <w:noProof/>
      </w:rPr>
      <w:fldChar w:fldCharType="end"/>
    </w:r>
    <w:r>
      <w:rPr>
        <w:b/>
      </w:rPr>
      <w:t xml:space="preserve"> | </w:t>
    </w:r>
    <w:r>
      <w:rPr>
        <w:color w:val="7F7F7F" w:themeColor="background1" w:themeShade="7F"/>
        <w:spacing w:val="60"/>
      </w:rPr>
      <w:t>Page</w:t>
    </w:r>
  </w:p>
  <w:p w14:paraId="5D70B1A6" w14:textId="77777777" w:rsidR="005E4783" w:rsidRDefault="00700377">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6587" w14:textId="377D8AF4" w:rsidR="005E4783" w:rsidRPr="00945B37" w:rsidRDefault="00945B37">
    <w:pPr>
      <w:pStyle w:val="af6"/>
      <w:rPr>
        <w:sz w:val="20"/>
        <w:lang w:val="ru-RU"/>
      </w:rPr>
    </w:pPr>
    <w:r w:rsidRPr="00116A42">
      <w:rPr>
        <w:sz w:val="20"/>
      </w:rPr>
      <w:t xml:space="preserve">Guliston-Farkhor-Pyanj-Dusti, Phase I, Guliston-Farkhor </w:t>
    </w:r>
    <w:r>
      <w:rPr>
        <w:sz w:val="20"/>
      </w:rPr>
      <w:t>S</w:t>
    </w:r>
    <w:r w:rsidRPr="00116A42">
      <w:rPr>
        <w:sz w:val="20"/>
      </w:rPr>
      <w:t xml:space="preserve">ection. </w:t>
    </w:r>
    <w:r w:rsidRPr="00945B37">
      <w:rPr>
        <w:noProof/>
        <w:sz w:val="20"/>
      </w:rPr>
      <w:t>Terms of Reference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3DCE" w14:textId="77777777" w:rsidR="00700377" w:rsidRDefault="00700377">
      <w:r>
        <w:separator/>
      </w:r>
    </w:p>
  </w:footnote>
  <w:footnote w:type="continuationSeparator" w:id="0">
    <w:p w14:paraId="5C5F4BC2" w14:textId="77777777" w:rsidR="00700377" w:rsidRDefault="00700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6FDC" w14:textId="77777777" w:rsidR="005E4783" w:rsidRDefault="00EE3DCA" w:rsidP="006C2FFA">
    <w:pPr>
      <w:pStyle w:val="af4"/>
      <w:ind w:right="2"/>
      <w:rPr>
        <w:u w:val="single"/>
      </w:rPr>
    </w:pPr>
    <w:r>
      <w:rPr>
        <w:u w:val="single"/>
      </w:rPr>
      <w:t>Foreword</w:t>
    </w:r>
    <w:r>
      <w:rPr>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A433" w14:textId="51E7A9EB" w:rsidR="005E4783" w:rsidRDefault="002F6E0F">
    <w:pPr>
      <w:pStyle w:val="af4"/>
      <w:framePr w:wrap="around" w:vAnchor="text" w:hAnchor="margin" w:xAlign="right" w:y="1"/>
      <w:rPr>
        <w:rStyle w:val="af3"/>
      </w:rPr>
    </w:pPr>
    <w:r>
      <w:rPr>
        <w:noProof/>
      </w:rPr>
      <mc:AlternateContent>
        <mc:Choice Requires="wps">
          <w:drawing>
            <wp:anchor distT="0" distB="0" distL="114300" distR="114300" simplePos="0" relativeHeight="251661312" behindDoc="0" locked="0" layoutInCell="0" allowOverlap="1" wp14:anchorId="3F6E801A" wp14:editId="1C533C06">
              <wp:simplePos x="0" y="0"/>
              <wp:positionH relativeFrom="page">
                <wp:align>left</wp:align>
              </wp:positionH>
              <wp:positionV relativeFrom="page">
                <wp:align>top</wp:align>
              </wp:positionV>
              <wp:extent cx="7772400" cy="463550"/>
              <wp:effectExtent l="0" t="0" r="0" b="12700"/>
              <wp:wrapNone/>
              <wp:docPr id="1" name="MSIPCM47cf4eb394187ada0492bd35" descr="{&quot;HashCode&quot;:-1813103172,&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C1977E" w14:textId="0072A2E6" w:rsidR="002F6E0F" w:rsidRPr="002F6E0F" w:rsidRDefault="002F6E0F" w:rsidP="002F6E0F">
                          <w:pPr>
                            <w:rPr>
                              <w:rFonts w:ascii="Calibri" w:hAnsi="Calibri" w:cs="Calibri"/>
                              <w:color w:val="000000"/>
                              <w:sz w:val="20"/>
                            </w:rPr>
                          </w:pPr>
                          <w:r w:rsidRPr="002F6E0F">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3F6E801A" id="_x0000_t202" coordsize="21600,21600" o:spt="202" path="m,l,21600r21600,l21600,xe">
              <v:stroke joinstyle="miter"/>
              <v:path gradientshapeok="t" o:connecttype="rect"/>
            </v:shapetype>
            <v:shape id="MSIPCM47cf4eb394187ada0492bd35" o:spid="_x0000_s1026" type="#_x0000_t202" alt="{&quot;HashCode&quot;:-1813103172,&quot;Height&quot;:9999999.0,&quot;Width&quot;:9999999.0,&quot;Placement&quot;:&quot;Header&quot;,&quot;Index&quot;:&quot;Primary&quot;,&quot;Section&quot;:1,&quot;Top&quot;:0.0,&quot;Left&quot;:0.0}" style="position:absolute;margin-left:0;margin-top:0;width:612pt;height:36.5pt;z-index:25166131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fill o:detectmouseclick="t"/>
              <v:textbox inset="20pt,0,,0">
                <w:txbxContent>
                  <w:p w14:paraId="37C1977E" w14:textId="0072A2E6" w:rsidR="002F6E0F" w:rsidRPr="002F6E0F" w:rsidRDefault="002F6E0F" w:rsidP="002F6E0F">
                    <w:pPr>
                      <w:rPr>
                        <w:rFonts w:ascii="Calibri" w:hAnsi="Calibri" w:cs="Calibri"/>
                        <w:color w:val="000000"/>
                        <w:sz w:val="20"/>
                      </w:rPr>
                    </w:pPr>
                    <w:r w:rsidRPr="002F6E0F">
                      <w:rPr>
                        <w:rFonts w:ascii="Calibri" w:hAnsi="Calibri" w:cs="Calibri"/>
                        <w:color w:val="000000"/>
                        <w:sz w:val="20"/>
                      </w:rPr>
                      <w:t>Protected</w:t>
                    </w:r>
                  </w:p>
                </w:txbxContent>
              </v:textbox>
              <w10:wrap anchorx="page" anchory="page"/>
            </v:shape>
          </w:pict>
        </mc:Fallback>
      </mc:AlternateContent>
    </w:r>
    <w:r w:rsidR="00EE3DCA">
      <w:rPr>
        <w:rStyle w:val="af3"/>
      </w:rPr>
      <w:fldChar w:fldCharType="begin"/>
    </w:r>
    <w:r w:rsidR="00EE3DCA">
      <w:rPr>
        <w:rStyle w:val="af3"/>
      </w:rPr>
      <w:instrText xml:space="preserve">PAGE  </w:instrText>
    </w:r>
    <w:r w:rsidR="00EE3DCA">
      <w:rPr>
        <w:rStyle w:val="af3"/>
      </w:rPr>
      <w:fldChar w:fldCharType="separate"/>
    </w:r>
    <w:r w:rsidR="00EE3DCA">
      <w:rPr>
        <w:rStyle w:val="af3"/>
        <w:noProof/>
      </w:rPr>
      <w:t>3</w:t>
    </w:r>
    <w:r w:rsidR="00EE3DCA">
      <w:rPr>
        <w:rStyle w:val="af3"/>
      </w:rPr>
      <w:fldChar w:fldCharType="end"/>
    </w:r>
  </w:p>
  <w:p w14:paraId="16112DCB" w14:textId="77777777" w:rsidR="005E4783" w:rsidRDefault="00EE3DCA">
    <w:pPr>
      <w:pStyle w:val="af4"/>
      <w:tabs>
        <w:tab w:val="right" w:pos="9360"/>
      </w:tabs>
      <w:ind w:right="71"/>
    </w:pPr>
    <w:r>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8B62" w14:textId="42E0587E" w:rsidR="005E4783" w:rsidRDefault="002F6E0F" w:rsidP="009A20F4">
    <w:pPr>
      <w:pStyle w:val="af4"/>
      <w:pBdr>
        <w:bottom w:val="none" w:sz="0" w:space="0" w:color="auto"/>
      </w:pBdr>
      <w:tabs>
        <w:tab w:val="left" w:pos="5894"/>
      </w:tabs>
      <w:ind w:right="2"/>
      <w:rPr>
        <w:b/>
        <w:bCs/>
      </w:rPr>
    </w:pPr>
    <w:r>
      <w:rPr>
        <w:b/>
        <w:bCs/>
        <w:noProof/>
      </w:rPr>
      <mc:AlternateContent>
        <mc:Choice Requires="wps">
          <w:drawing>
            <wp:anchor distT="0" distB="0" distL="114300" distR="114300" simplePos="0" relativeHeight="251662336" behindDoc="0" locked="0" layoutInCell="0" allowOverlap="1" wp14:anchorId="33AFA0A8" wp14:editId="474DBABC">
              <wp:simplePos x="0" y="0"/>
              <wp:positionH relativeFrom="page">
                <wp:align>left</wp:align>
              </wp:positionH>
              <wp:positionV relativeFrom="page">
                <wp:align>top</wp:align>
              </wp:positionV>
              <wp:extent cx="7772400" cy="463550"/>
              <wp:effectExtent l="0" t="0" r="0" b="12700"/>
              <wp:wrapNone/>
              <wp:docPr id="2" name="MSIPCM551a433a96f65cf8085d6805" descr="{&quot;HashCode&quot;:-1813103172,&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EA225E" w14:textId="03210F0E" w:rsidR="002F6E0F" w:rsidRPr="002F6E0F" w:rsidRDefault="002F6E0F" w:rsidP="002F6E0F">
                          <w:pPr>
                            <w:rPr>
                              <w:rFonts w:ascii="Calibri" w:hAnsi="Calibri" w:cs="Calibri"/>
                              <w:color w:val="000000"/>
                              <w:sz w:val="20"/>
                            </w:rPr>
                          </w:pPr>
                          <w:r w:rsidRPr="002F6E0F">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33AFA0A8" id="_x0000_t202" coordsize="21600,21600" o:spt="202" path="m,l,21600r21600,l21600,xe">
              <v:stroke joinstyle="miter"/>
              <v:path gradientshapeok="t" o:connecttype="rect"/>
            </v:shapetype>
            <v:shape id="MSIPCM551a433a96f65cf8085d6805" o:spid="_x0000_s1027" type="#_x0000_t202" alt="{&quot;HashCode&quot;:-1813103172,&quot;Height&quot;:9999999.0,&quot;Width&quot;:9999999.0,&quot;Placement&quot;:&quot;Header&quot;,&quot;Index&quot;:&quot;FirstPage&quot;,&quot;Section&quot;:1,&quot;Top&quot;:0.0,&quot;Left&quot;:0.0}" style="position:absolute;margin-left:0;margin-top:0;width:612pt;height:36.5pt;z-index:25166233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fill o:detectmouseclick="t"/>
              <v:textbox inset="20pt,0,,0">
                <w:txbxContent>
                  <w:p w14:paraId="40EA225E" w14:textId="03210F0E" w:rsidR="002F6E0F" w:rsidRPr="002F6E0F" w:rsidRDefault="002F6E0F" w:rsidP="002F6E0F">
                    <w:pPr>
                      <w:rPr>
                        <w:rFonts w:ascii="Calibri" w:hAnsi="Calibri" w:cs="Calibri"/>
                        <w:color w:val="000000"/>
                        <w:sz w:val="20"/>
                      </w:rPr>
                    </w:pPr>
                    <w:r w:rsidRPr="002F6E0F">
                      <w:rPr>
                        <w:rFonts w:ascii="Calibri" w:hAnsi="Calibri" w:cs="Calibri"/>
                        <w:color w:val="000000"/>
                        <w:sz w:val="20"/>
                      </w:rPr>
                      <w:t>Protected</w:t>
                    </w:r>
                  </w:p>
                </w:txbxContent>
              </v:textbox>
              <w10:wrap anchorx="page" anchory="page"/>
            </v:shape>
          </w:pict>
        </mc:Fallback>
      </mc:AlternateContent>
    </w:r>
    <w:r w:rsidR="00EE3DCA">
      <w:rPr>
        <w:b/>
        <w:bCs/>
      </w:rPr>
      <w:tab/>
    </w:r>
    <w:r w:rsidR="00EE3DCA">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03E"/>
    <w:multiLevelType w:val="hybridMultilevel"/>
    <w:tmpl w:val="2490EF9C"/>
    <w:lvl w:ilvl="0" w:tplc="DC0E9196">
      <w:start w:val="1"/>
      <w:numFmt w:val="decimal"/>
      <w:lvlText w:val="%1."/>
      <w:lvlJc w:val="left"/>
      <w:pPr>
        <w:ind w:left="720" w:hanging="360"/>
      </w:pPr>
      <w:rPr>
        <w:rFonts w:hint="default"/>
        <w:i w:val="0"/>
        <w:i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E62DD5"/>
    <w:multiLevelType w:val="hybridMultilevel"/>
    <w:tmpl w:val="C86668C4"/>
    <w:lvl w:ilvl="0" w:tplc="95FA1ECE">
      <w:start w:val="1"/>
      <w:numFmt w:val="upperRoman"/>
      <w:pStyle w:val="Style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165"/>
    <w:multiLevelType w:val="hybridMultilevel"/>
    <w:tmpl w:val="D65E6DD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7E7A9AF0">
      <w:start w:val="1"/>
      <w:numFmt w:val="bullet"/>
      <w:lvlText w:val="-"/>
      <w:lvlJc w:val="left"/>
      <w:pPr>
        <w:ind w:left="2340" w:hanging="360"/>
      </w:pPr>
      <w:rPr>
        <w:rFonts w:ascii="Calibri" w:eastAsiaTheme="minorEastAsia" w:hAnsi="Calibri" w:cs="Times New Roman" w:hint="default"/>
      </w:rPr>
    </w:lvl>
    <w:lvl w:ilvl="3" w:tplc="0409001B">
      <w:start w:val="1"/>
      <w:numFmt w:val="lowerRoman"/>
      <w:lvlText w:val="%4."/>
      <w:lvlJc w:val="right"/>
      <w:pPr>
        <w:ind w:left="3240" w:hanging="720"/>
      </w:pPr>
      <w:rPr>
        <w:rFonts w:hint="default"/>
      </w:rPr>
    </w:lvl>
    <w:lvl w:ilvl="4" w:tplc="544C73A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A5C66"/>
    <w:multiLevelType w:val="hybridMultilevel"/>
    <w:tmpl w:val="DBC21CDA"/>
    <w:lvl w:ilvl="0" w:tplc="901853E6">
      <w:start w:val="1"/>
      <w:numFmt w:val="decimal"/>
      <w:pStyle w:val="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C5AEA"/>
    <w:multiLevelType w:val="multilevel"/>
    <w:tmpl w:val="F18AD51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Roman"/>
      <w:lvlText w:val="(%3)"/>
      <w:lvlJc w:val="left"/>
      <w:pPr>
        <w:tabs>
          <w:tab w:val="num" w:pos="864"/>
        </w:tabs>
        <w:ind w:left="864" w:hanging="360"/>
      </w:pPr>
      <w:rPr>
        <w:rFonts w:ascii="Times New Roman" w:eastAsia="Times New Roman" w:hAnsi="Times New Roman" w:cs="Times New Roman"/>
        <w:b w:val="0"/>
        <w:i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F718BE"/>
    <w:multiLevelType w:val="hybridMultilevel"/>
    <w:tmpl w:val="E3E68C06"/>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6" w15:restartNumberingAfterBreak="0">
    <w:nsid w:val="1D950E58"/>
    <w:multiLevelType w:val="multilevel"/>
    <w:tmpl w:val="1EACEEA6"/>
    <w:lvl w:ilvl="0">
      <w:start w:val="1"/>
      <w:numFmt w:val="decimal"/>
      <w:pStyle w:val="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1F65126E"/>
    <w:multiLevelType w:val="multilevel"/>
    <w:tmpl w:val="F9EA3D6A"/>
    <w:lvl w:ilvl="0">
      <w:start w:val="1"/>
      <w:numFmt w:val="decimal"/>
      <w:pStyle w:val="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8" w15:restartNumberingAfterBreak="0">
    <w:nsid w:val="26967029"/>
    <w:multiLevelType w:val="hybridMultilevel"/>
    <w:tmpl w:val="A030EA9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D7795"/>
    <w:multiLevelType w:val="hybridMultilevel"/>
    <w:tmpl w:val="51267E68"/>
    <w:lvl w:ilvl="0" w:tplc="1D30313C">
      <w:start w:val="1"/>
      <w:numFmt w:val="decimal"/>
      <w:pStyle w:val="Sty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33E56"/>
    <w:multiLevelType w:val="hybridMultilevel"/>
    <w:tmpl w:val="5CD01456"/>
    <w:lvl w:ilvl="0" w:tplc="08090001">
      <w:start w:val="1"/>
      <w:numFmt w:val="bullet"/>
      <w:lvlText w:val=""/>
      <w:lvlJc w:val="left"/>
      <w:pPr>
        <w:tabs>
          <w:tab w:val="num" w:pos="720"/>
        </w:tabs>
        <w:ind w:left="720" w:hanging="720"/>
      </w:pPr>
      <w:rPr>
        <w:rFonts w:ascii="Symbol" w:hAnsi="Symbol" w:hint="default"/>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1440"/>
        </w:tabs>
        <w:ind w:left="1440" w:hanging="36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decimal"/>
      <w:lvlText w:val="%5."/>
      <w:lvlJc w:val="left"/>
      <w:pPr>
        <w:tabs>
          <w:tab w:val="num" w:pos="2880"/>
        </w:tabs>
        <w:ind w:left="2880" w:hanging="360"/>
      </w:pPr>
      <w:rPr>
        <w:rFonts w:cs="Times New Roman"/>
      </w:rPr>
    </w:lvl>
    <w:lvl w:ilvl="5" w:tplc="0409001B">
      <w:start w:val="1"/>
      <w:numFmt w:val="decimal"/>
      <w:lvlText w:val="%6."/>
      <w:lvlJc w:val="left"/>
      <w:pPr>
        <w:tabs>
          <w:tab w:val="num" w:pos="3600"/>
        </w:tabs>
        <w:ind w:left="3600" w:hanging="36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decimal"/>
      <w:lvlText w:val="%8."/>
      <w:lvlJc w:val="left"/>
      <w:pPr>
        <w:tabs>
          <w:tab w:val="num" w:pos="5040"/>
        </w:tabs>
        <w:ind w:left="5040" w:hanging="360"/>
      </w:pPr>
      <w:rPr>
        <w:rFonts w:cs="Times New Roman"/>
      </w:rPr>
    </w:lvl>
    <w:lvl w:ilvl="8" w:tplc="0409001B">
      <w:start w:val="1"/>
      <w:numFmt w:val="decimal"/>
      <w:lvlText w:val="%9."/>
      <w:lvlJc w:val="left"/>
      <w:pPr>
        <w:tabs>
          <w:tab w:val="num" w:pos="5760"/>
        </w:tabs>
        <w:ind w:left="5760" w:hanging="360"/>
      </w:pPr>
      <w:rPr>
        <w:rFonts w:cs="Times New Roman"/>
      </w:rPr>
    </w:lvl>
  </w:abstractNum>
  <w:abstractNum w:abstractNumId="11"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2" w15:restartNumberingAfterBreak="0">
    <w:nsid w:val="4267294D"/>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42E34D6A"/>
    <w:multiLevelType w:val="hybridMultilevel"/>
    <w:tmpl w:val="5358CD76"/>
    <w:lvl w:ilvl="0" w:tplc="AF4227D0">
      <w:start w:val="1"/>
      <w:numFmt w:val="decimal"/>
      <w:pStyle w:val="PAMParaAppendixNum"/>
      <w:lvlText w:val="%1."/>
      <w:lvlJc w:val="left"/>
      <w:pPr>
        <w:tabs>
          <w:tab w:val="num" w:pos="916"/>
        </w:tabs>
        <w:ind w:left="196" w:firstLine="0"/>
      </w:pPr>
      <w:rPr>
        <w:rFonts w:eastAsia="Times New Roman" w:hint="default"/>
        <w:b w:val="0"/>
        <w:color w:val="auto"/>
      </w:rPr>
    </w:lvl>
    <w:lvl w:ilvl="1" w:tplc="B218F106">
      <w:start w:val="1"/>
      <w:numFmt w:val="lowerRoman"/>
      <w:lvlText w:val="(%2)"/>
      <w:lvlJc w:val="left"/>
      <w:pPr>
        <w:tabs>
          <w:tab w:val="num" w:pos="862"/>
        </w:tabs>
        <w:ind w:left="862" w:hanging="720"/>
      </w:pPr>
      <w:rPr>
        <w:rFonts w:ascii="Times New Roman" w:eastAsia="SimSun" w:hAnsi="Times New Roman" w:cs="Times New Roman"/>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A069E6"/>
    <w:multiLevelType w:val="multilevel"/>
    <w:tmpl w:val="0DA85AB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CE65708"/>
    <w:multiLevelType w:val="hybridMultilevel"/>
    <w:tmpl w:val="2F9E0DDA"/>
    <w:lvl w:ilvl="0" w:tplc="DD908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5A082A"/>
    <w:multiLevelType w:val="hybridMultilevel"/>
    <w:tmpl w:val="01EABDDC"/>
    <w:lvl w:ilvl="0" w:tplc="226E2200">
      <w:start w:val="1"/>
      <w:numFmt w:val="upperRoman"/>
      <w:pStyle w:val="Style6"/>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A1E31"/>
    <w:multiLevelType w:val="hybridMultilevel"/>
    <w:tmpl w:val="C8B450A6"/>
    <w:lvl w:ilvl="0" w:tplc="02909D08">
      <w:start w:val="1"/>
      <w:numFmt w:val="decimal"/>
      <w:pStyle w:val="Section8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2770E2"/>
    <w:multiLevelType w:val="hybridMultilevel"/>
    <w:tmpl w:val="0CFEBA9E"/>
    <w:lvl w:ilvl="0" w:tplc="E9F86D16">
      <w:start w:val="1"/>
      <w:numFmt w:val="decimal"/>
      <w:lvlText w:val="%1."/>
      <w:lvlJc w:val="left"/>
      <w:pPr>
        <w:ind w:left="1797" w:hanging="360"/>
      </w:pPr>
      <w:rPr>
        <w:rFonts w:hint="default"/>
        <w:sz w:val="24"/>
        <w:szCs w:val="24"/>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1" w15:restartNumberingAfterBreak="0">
    <w:nsid w:val="64ED19B8"/>
    <w:multiLevelType w:val="hybridMultilevel"/>
    <w:tmpl w:val="859C217A"/>
    <w:lvl w:ilvl="0" w:tplc="715C5418">
      <w:start w:val="1"/>
      <w:numFmt w:val="lowerLetter"/>
      <w:lvlText w:val="(%1)"/>
      <w:lvlJc w:val="left"/>
      <w:pPr>
        <w:ind w:left="491"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22"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B5550"/>
    <w:multiLevelType w:val="hybridMultilevel"/>
    <w:tmpl w:val="59EC49B8"/>
    <w:lvl w:ilvl="0" w:tplc="1248D06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A93786"/>
    <w:multiLevelType w:val="hybridMultilevel"/>
    <w:tmpl w:val="2828EFE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7E7A9AF0">
      <w:start w:val="1"/>
      <w:numFmt w:val="bullet"/>
      <w:lvlText w:val="-"/>
      <w:lvlJc w:val="left"/>
      <w:pPr>
        <w:ind w:left="2340" w:hanging="360"/>
      </w:pPr>
      <w:rPr>
        <w:rFonts w:ascii="Calibri" w:eastAsiaTheme="minorEastAsia" w:hAnsi="Calibri" w:cs="Times New Roman" w:hint="default"/>
      </w:rPr>
    </w:lvl>
    <w:lvl w:ilvl="3" w:tplc="E1146FBA">
      <w:start w:val="1"/>
      <w:numFmt w:val="lowerRoman"/>
      <w:lvlText w:val="(%4)"/>
      <w:lvlJc w:val="left"/>
      <w:pPr>
        <w:ind w:left="3240" w:hanging="720"/>
      </w:pPr>
      <w:rPr>
        <w:rFonts w:hint="default"/>
      </w:rPr>
    </w:lvl>
    <w:lvl w:ilvl="4" w:tplc="F6EC5030">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E5E91"/>
    <w:multiLevelType w:val="hybridMultilevel"/>
    <w:tmpl w:val="126891D6"/>
    <w:lvl w:ilvl="0" w:tplc="04190001">
      <w:start w:val="1"/>
      <w:numFmt w:val="bullet"/>
      <w:lvlText w:val=""/>
      <w:lvlJc w:val="left"/>
      <w:pPr>
        <w:ind w:left="1440" w:hanging="360"/>
      </w:pPr>
      <w:rPr>
        <w:rFonts w:ascii="Symbol" w:hAnsi="Symbol" w:hint="default"/>
      </w:rPr>
    </w:lvl>
    <w:lvl w:ilvl="1" w:tplc="986C054C" w:tentative="1">
      <w:start w:val="1"/>
      <w:numFmt w:val="bullet"/>
      <w:lvlText w:val="o"/>
      <w:lvlJc w:val="left"/>
      <w:pPr>
        <w:ind w:left="2070" w:hanging="360"/>
      </w:pPr>
      <w:rPr>
        <w:rFonts w:ascii="Courier New" w:hAnsi="Courier New" w:cs="Courier New" w:hint="default"/>
      </w:rPr>
    </w:lvl>
    <w:lvl w:ilvl="2" w:tplc="7ABCFBF2" w:tentative="1">
      <w:start w:val="1"/>
      <w:numFmt w:val="bullet"/>
      <w:lvlText w:val=""/>
      <w:lvlJc w:val="left"/>
      <w:pPr>
        <w:ind w:left="2790" w:hanging="360"/>
      </w:pPr>
      <w:rPr>
        <w:rFonts w:ascii="Wingdings" w:hAnsi="Wingdings" w:hint="default"/>
      </w:rPr>
    </w:lvl>
    <w:lvl w:ilvl="3" w:tplc="FE50E22A" w:tentative="1">
      <w:start w:val="1"/>
      <w:numFmt w:val="bullet"/>
      <w:lvlText w:val=""/>
      <w:lvlJc w:val="left"/>
      <w:pPr>
        <w:ind w:left="3510" w:hanging="360"/>
      </w:pPr>
      <w:rPr>
        <w:rFonts w:ascii="Symbol" w:hAnsi="Symbol" w:hint="default"/>
      </w:rPr>
    </w:lvl>
    <w:lvl w:ilvl="4" w:tplc="01B620D8" w:tentative="1">
      <w:start w:val="1"/>
      <w:numFmt w:val="bullet"/>
      <w:lvlText w:val="o"/>
      <w:lvlJc w:val="left"/>
      <w:pPr>
        <w:ind w:left="4230" w:hanging="360"/>
      </w:pPr>
      <w:rPr>
        <w:rFonts w:ascii="Courier New" w:hAnsi="Courier New" w:cs="Courier New" w:hint="default"/>
      </w:rPr>
    </w:lvl>
    <w:lvl w:ilvl="5" w:tplc="46C66560" w:tentative="1">
      <w:start w:val="1"/>
      <w:numFmt w:val="bullet"/>
      <w:lvlText w:val=""/>
      <w:lvlJc w:val="left"/>
      <w:pPr>
        <w:ind w:left="4950" w:hanging="360"/>
      </w:pPr>
      <w:rPr>
        <w:rFonts w:ascii="Wingdings" w:hAnsi="Wingdings" w:hint="default"/>
      </w:rPr>
    </w:lvl>
    <w:lvl w:ilvl="6" w:tplc="A89AA88A" w:tentative="1">
      <w:start w:val="1"/>
      <w:numFmt w:val="bullet"/>
      <w:lvlText w:val=""/>
      <w:lvlJc w:val="left"/>
      <w:pPr>
        <w:ind w:left="5670" w:hanging="360"/>
      </w:pPr>
      <w:rPr>
        <w:rFonts w:ascii="Symbol" w:hAnsi="Symbol" w:hint="default"/>
      </w:rPr>
    </w:lvl>
    <w:lvl w:ilvl="7" w:tplc="2D64D580" w:tentative="1">
      <w:start w:val="1"/>
      <w:numFmt w:val="bullet"/>
      <w:lvlText w:val="o"/>
      <w:lvlJc w:val="left"/>
      <w:pPr>
        <w:ind w:left="6390" w:hanging="360"/>
      </w:pPr>
      <w:rPr>
        <w:rFonts w:ascii="Courier New" w:hAnsi="Courier New" w:cs="Courier New" w:hint="default"/>
      </w:rPr>
    </w:lvl>
    <w:lvl w:ilvl="8" w:tplc="2714875E" w:tentative="1">
      <w:start w:val="1"/>
      <w:numFmt w:val="bullet"/>
      <w:lvlText w:val=""/>
      <w:lvlJc w:val="left"/>
      <w:pPr>
        <w:ind w:left="7110" w:hanging="360"/>
      </w:pPr>
      <w:rPr>
        <w:rFonts w:ascii="Wingdings" w:hAnsi="Wingdings" w:hint="default"/>
      </w:rPr>
    </w:lvl>
  </w:abstractNum>
  <w:abstractNum w:abstractNumId="27" w15:restartNumberingAfterBreak="0">
    <w:nsid w:val="7A310A0F"/>
    <w:multiLevelType w:val="multilevel"/>
    <w:tmpl w:val="D3749C26"/>
    <w:lvl w:ilvl="0">
      <w:start w:val="26"/>
      <w:numFmt w:val="decimal"/>
      <w:pStyle w:val="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7"/>
  </w:num>
  <w:num w:numId="5">
    <w:abstractNumId w:val="19"/>
  </w:num>
  <w:num w:numId="6">
    <w:abstractNumId w:val="14"/>
  </w:num>
  <w:num w:numId="7">
    <w:abstractNumId w:val="27"/>
  </w:num>
  <w:num w:numId="8">
    <w:abstractNumId w:val="28"/>
  </w:num>
  <w:num w:numId="9">
    <w:abstractNumId w:val="9"/>
  </w:num>
  <w:num w:numId="10">
    <w:abstractNumId w:val="22"/>
  </w:num>
  <w:num w:numId="11">
    <w:abstractNumId w:val="1"/>
  </w:num>
  <w:num w:numId="12">
    <w:abstractNumId w:val="17"/>
  </w:num>
  <w:num w:numId="13">
    <w:abstractNumId w:val="3"/>
  </w:num>
  <w:num w:numId="14">
    <w:abstractNumId w:val="15"/>
  </w:num>
  <w:num w:numId="15">
    <w:abstractNumId w:val="4"/>
  </w:num>
  <w:num w:numId="16">
    <w:abstractNumId w:val="24"/>
  </w:num>
  <w:num w:numId="17">
    <w:abstractNumId w:val="20"/>
  </w:num>
  <w:num w:numId="18">
    <w:abstractNumId w:val="0"/>
  </w:num>
  <w:num w:numId="19">
    <w:abstractNumId w:val="16"/>
  </w:num>
  <w:num w:numId="20">
    <w:abstractNumId w:val="23"/>
  </w:num>
  <w:num w:numId="21">
    <w:abstractNumId w:val="25"/>
  </w:num>
  <w:num w:numId="22">
    <w:abstractNumId w:val="2"/>
  </w:num>
  <w:num w:numId="23">
    <w:abstractNumId w:val="18"/>
  </w:num>
  <w:num w:numId="24">
    <w:abstractNumId w:val="8"/>
  </w:num>
  <w:num w:numId="25">
    <w:abstractNumId w:val="21"/>
  </w:num>
  <w:num w:numId="26">
    <w:abstractNumId w:val="5"/>
  </w:num>
  <w:num w:numId="27">
    <w:abstractNumId w:val="26"/>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CA"/>
    <w:rsid w:val="00030D20"/>
    <w:rsid w:val="00093DB8"/>
    <w:rsid w:val="000D0ED0"/>
    <w:rsid w:val="001167CE"/>
    <w:rsid w:val="00116A42"/>
    <w:rsid w:val="00123F76"/>
    <w:rsid w:val="00130E9E"/>
    <w:rsid w:val="001A3768"/>
    <w:rsid w:val="001B21DF"/>
    <w:rsid w:val="002C5B34"/>
    <w:rsid w:val="002F3566"/>
    <w:rsid w:val="002F6E0F"/>
    <w:rsid w:val="00303E3C"/>
    <w:rsid w:val="00347CB3"/>
    <w:rsid w:val="004E5F86"/>
    <w:rsid w:val="005B6B9E"/>
    <w:rsid w:val="005D2C08"/>
    <w:rsid w:val="00625691"/>
    <w:rsid w:val="00691071"/>
    <w:rsid w:val="006A49B9"/>
    <w:rsid w:val="006F740C"/>
    <w:rsid w:val="00700377"/>
    <w:rsid w:val="007973E3"/>
    <w:rsid w:val="007A7560"/>
    <w:rsid w:val="007E1110"/>
    <w:rsid w:val="0090176D"/>
    <w:rsid w:val="009043EF"/>
    <w:rsid w:val="00945B37"/>
    <w:rsid w:val="0096741F"/>
    <w:rsid w:val="009859BD"/>
    <w:rsid w:val="009C2BA3"/>
    <w:rsid w:val="00A067CA"/>
    <w:rsid w:val="00A11DCA"/>
    <w:rsid w:val="00B845C6"/>
    <w:rsid w:val="00C70164"/>
    <w:rsid w:val="00C92E32"/>
    <w:rsid w:val="00CA06B3"/>
    <w:rsid w:val="00CA578C"/>
    <w:rsid w:val="00D13183"/>
    <w:rsid w:val="00DF01E3"/>
    <w:rsid w:val="00EC63E4"/>
    <w:rsid w:val="00ED5800"/>
    <w:rsid w:val="00EE3DCA"/>
    <w:rsid w:val="00FB4DF2"/>
    <w:rsid w:val="00FB5A58"/>
    <w:rsid w:val="00FF52D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96F61"/>
  <w15:chartTrackingRefBased/>
  <w15:docId w15:val="{4A24A29A-B53B-4142-83D9-6817AB85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DC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E3DCA"/>
    <w:pPr>
      <w:keepNext/>
      <w:keepLines/>
      <w:spacing w:before="240" w:after="240"/>
      <w:jc w:val="center"/>
      <w:outlineLvl w:val="0"/>
    </w:pPr>
    <w:rPr>
      <w:rFonts w:ascii="Times New Roman Bold" w:hAnsi="Times New Roman Bold"/>
      <w:b/>
      <w:sz w:val="32"/>
      <w:szCs w:val="20"/>
    </w:rPr>
  </w:style>
  <w:style w:type="paragraph" w:styleId="2">
    <w:name w:val="heading 2"/>
    <w:basedOn w:val="a0"/>
    <w:next w:val="a"/>
    <w:link w:val="20"/>
    <w:qFormat/>
    <w:rsid w:val="00EE3DCA"/>
    <w:pPr>
      <w:numPr>
        <w:numId w:val="4"/>
      </w:numPr>
      <w:tabs>
        <w:tab w:val="left" w:pos="360"/>
      </w:tabs>
      <w:outlineLvl w:val="1"/>
    </w:pPr>
    <w:rPr>
      <w:b/>
      <w:lang w:val="en-GB"/>
    </w:rPr>
  </w:style>
  <w:style w:type="paragraph" w:styleId="3">
    <w:name w:val="heading 3"/>
    <w:basedOn w:val="a0"/>
    <w:next w:val="a"/>
    <w:link w:val="30"/>
    <w:qFormat/>
    <w:rsid w:val="00EE3DCA"/>
    <w:pPr>
      <w:numPr>
        <w:numId w:val="3"/>
      </w:numPr>
      <w:outlineLvl w:val="2"/>
    </w:pPr>
    <w:rPr>
      <w:b/>
      <w:lang w:val="en-GB"/>
    </w:rPr>
  </w:style>
  <w:style w:type="paragraph" w:styleId="4">
    <w:name w:val="heading 4"/>
    <w:aliases w:val="Sub-Clause Sub-paragraph, Sub-Clause Sub-paragraph"/>
    <w:basedOn w:val="a"/>
    <w:next w:val="a"/>
    <w:link w:val="40"/>
    <w:qFormat/>
    <w:rsid w:val="00EE3DCA"/>
    <w:pPr>
      <w:keepNext/>
      <w:tabs>
        <w:tab w:val="left" w:pos="720"/>
        <w:tab w:val="right" w:leader="dot" w:pos="8640"/>
      </w:tabs>
      <w:outlineLvl w:val="3"/>
    </w:pPr>
    <w:rPr>
      <w:b/>
      <w:bCs/>
      <w:sz w:val="20"/>
    </w:rPr>
  </w:style>
  <w:style w:type="paragraph" w:styleId="5">
    <w:name w:val="heading 5"/>
    <w:basedOn w:val="a0"/>
    <w:next w:val="BankNormal"/>
    <w:link w:val="50"/>
    <w:qFormat/>
    <w:rsid w:val="00EE3DCA"/>
    <w:pPr>
      <w:numPr>
        <w:numId w:val="7"/>
      </w:numPr>
      <w:spacing w:after="200"/>
      <w:ind w:left="360"/>
      <w:contextualSpacing w:val="0"/>
      <w:outlineLvl w:val="4"/>
    </w:pPr>
    <w:rPr>
      <w:b/>
      <w:lang w:val="en-GB"/>
    </w:rPr>
  </w:style>
  <w:style w:type="paragraph" w:styleId="60">
    <w:name w:val="heading 6"/>
    <w:basedOn w:val="a"/>
    <w:next w:val="BankNormal"/>
    <w:link w:val="61"/>
    <w:qFormat/>
    <w:rsid w:val="00EE3DCA"/>
    <w:pPr>
      <w:ind w:left="1080" w:hanging="1080"/>
      <w:jc w:val="center"/>
      <w:outlineLvl w:val="5"/>
    </w:pPr>
    <w:rPr>
      <w:b/>
      <w:smallCaps/>
    </w:rPr>
  </w:style>
  <w:style w:type="paragraph" w:styleId="7">
    <w:name w:val="heading 7"/>
    <w:basedOn w:val="a"/>
    <w:next w:val="a"/>
    <w:link w:val="70"/>
    <w:qFormat/>
    <w:rsid w:val="00EE3DCA"/>
    <w:pPr>
      <w:keepNext/>
      <w:jc w:val="both"/>
      <w:outlineLvl w:val="6"/>
    </w:pPr>
    <w:rPr>
      <w:b/>
      <w:bCs/>
      <w:sz w:val="20"/>
    </w:rPr>
  </w:style>
  <w:style w:type="paragraph" w:styleId="8">
    <w:name w:val="heading 8"/>
    <w:basedOn w:val="a"/>
    <w:next w:val="a"/>
    <w:link w:val="80"/>
    <w:qFormat/>
    <w:rsid w:val="00EE3DCA"/>
    <w:pPr>
      <w:keepNext/>
      <w:ind w:left="720" w:hanging="720"/>
      <w:jc w:val="both"/>
      <w:outlineLvl w:val="7"/>
    </w:pPr>
    <w:rPr>
      <w:b/>
      <w:bCs/>
      <w:sz w:val="20"/>
    </w:rPr>
  </w:style>
  <w:style w:type="paragraph" w:styleId="9">
    <w:name w:val="heading 9"/>
    <w:basedOn w:val="a"/>
    <w:next w:val="a"/>
    <w:link w:val="90"/>
    <w:qFormat/>
    <w:rsid w:val="00EE3DCA"/>
    <w:pPr>
      <w:keepNext/>
      <w:spacing w:before="240" w:after="240"/>
      <w:jc w:val="center"/>
      <w:outlineLvl w:val="8"/>
    </w:pPr>
    <w:rPr>
      <w:b/>
      <w:sz w:val="28"/>
      <w:lang w:val="en-GB" w:eastAsia="it-I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E3DCA"/>
    <w:rPr>
      <w:rFonts w:ascii="Times New Roman Bold" w:eastAsia="Times New Roman" w:hAnsi="Times New Roman Bold" w:cs="Times New Roman"/>
      <w:b/>
      <w:sz w:val="32"/>
      <w:szCs w:val="20"/>
      <w:lang w:val="en-US"/>
    </w:rPr>
  </w:style>
  <w:style w:type="character" w:customStyle="1" w:styleId="20">
    <w:name w:val="Заголовок 2 Знак"/>
    <w:basedOn w:val="a1"/>
    <w:link w:val="2"/>
    <w:rsid w:val="00EE3DCA"/>
    <w:rPr>
      <w:rFonts w:ascii="Times New Roman" w:eastAsia="Times New Roman" w:hAnsi="Times New Roman" w:cs="Times New Roman"/>
      <w:b/>
      <w:sz w:val="24"/>
      <w:szCs w:val="24"/>
      <w:lang w:val="en-GB"/>
    </w:rPr>
  </w:style>
  <w:style w:type="character" w:customStyle="1" w:styleId="30">
    <w:name w:val="Заголовок 3 Знак"/>
    <w:basedOn w:val="a1"/>
    <w:link w:val="3"/>
    <w:rsid w:val="00EE3DCA"/>
    <w:rPr>
      <w:rFonts w:ascii="Times New Roman" w:eastAsia="Times New Roman" w:hAnsi="Times New Roman" w:cs="Times New Roman"/>
      <w:b/>
      <w:sz w:val="24"/>
      <w:szCs w:val="24"/>
      <w:lang w:val="en-GB"/>
    </w:rPr>
  </w:style>
  <w:style w:type="character" w:customStyle="1" w:styleId="40">
    <w:name w:val="Заголовок 4 Знак"/>
    <w:aliases w:val="Sub-Clause Sub-paragraph Знак, Sub-Clause Sub-paragraph Знак"/>
    <w:basedOn w:val="a1"/>
    <w:link w:val="4"/>
    <w:rsid w:val="00EE3DCA"/>
    <w:rPr>
      <w:rFonts w:ascii="Times New Roman" w:eastAsia="Times New Roman" w:hAnsi="Times New Roman" w:cs="Times New Roman"/>
      <w:b/>
      <w:bCs/>
      <w:sz w:val="20"/>
      <w:szCs w:val="24"/>
      <w:lang w:val="en-US"/>
    </w:rPr>
  </w:style>
  <w:style w:type="character" w:customStyle="1" w:styleId="50">
    <w:name w:val="Заголовок 5 Знак"/>
    <w:basedOn w:val="a1"/>
    <w:link w:val="5"/>
    <w:rsid w:val="00EE3DCA"/>
    <w:rPr>
      <w:rFonts w:ascii="Times New Roman" w:eastAsia="Times New Roman" w:hAnsi="Times New Roman" w:cs="Times New Roman"/>
      <w:b/>
      <w:sz w:val="24"/>
      <w:szCs w:val="24"/>
      <w:lang w:val="en-GB"/>
    </w:rPr>
  </w:style>
  <w:style w:type="character" w:customStyle="1" w:styleId="61">
    <w:name w:val="Заголовок 6 Знак"/>
    <w:basedOn w:val="a1"/>
    <w:link w:val="60"/>
    <w:rsid w:val="00EE3DCA"/>
    <w:rPr>
      <w:rFonts w:ascii="Times New Roman" w:eastAsia="Times New Roman" w:hAnsi="Times New Roman" w:cs="Times New Roman"/>
      <w:b/>
      <w:smallCaps/>
      <w:sz w:val="24"/>
      <w:szCs w:val="24"/>
      <w:lang w:val="en-US"/>
    </w:rPr>
  </w:style>
  <w:style w:type="character" w:customStyle="1" w:styleId="70">
    <w:name w:val="Заголовок 7 Знак"/>
    <w:basedOn w:val="a1"/>
    <w:link w:val="7"/>
    <w:rsid w:val="00EE3DCA"/>
    <w:rPr>
      <w:rFonts w:ascii="Times New Roman" w:eastAsia="Times New Roman" w:hAnsi="Times New Roman" w:cs="Times New Roman"/>
      <w:b/>
      <w:bCs/>
      <w:sz w:val="20"/>
      <w:szCs w:val="24"/>
      <w:lang w:val="en-US"/>
    </w:rPr>
  </w:style>
  <w:style w:type="character" w:customStyle="1" w:styleId="80">
    <w:name w:val="Заголовок 8 Знак"/>
    <w:basedOn w:val="a1"/>
    <w:link w:val="8"/>
    <w:rsid w:val="00EE3DCA"/>
    <w:rPr>
      <w:rFonts w:ascii="Times New Roman" w:eastAsia="Times New Roman" w:hAnsi="Times New Roman" w:cs="Times New Roman"/>
      <w:b/>
      <w:bCs/>
      <w:sz w:val="20"/>
      <w:szCs w:val="24"/>
      <w:lang w:val="en-US"/>
    </w:rPr>
  </w:style>
  <w:style w:type="character" w:customStyle="1" w:styleId="90">
    <w:name w:val="Заголовок 9 Знак"/>
    <w:basedOn w:val="a1"/>
    <w:link w:val="9"/>
    <w:rsid w:val="00EE3DCA"/>
    <w:rPr>
      <w:rFonts w:ascii="Times New Roman" w:eastAsia="Times New Roman" w:hAnsi="Times New Roman" w:cs="Times New Roman"/>
      <w:b/>
      <w:sz w:val="28"/>
      <w:szCs w:val="24"/>
      <w:lang w:val="en-GB" w:eastAsia="it-IT"/>
    </w:rPr>
  </w:style>
  <w:style w:type="paragraph" w:customStyle="1" w:styleId="BankNormal">
    <w:name w:val="BankNormal"/>
    <w:basedOn w:val="a"/>
    <w:rsid w:val="00EE3DCA"/>
    <w:pPr>
      <w:spacing w:after="240"/>
    </w:pPr>
    <w:rPr>
      <w:szCs w:val="20"/>
    </w:rPr>
  </w:style>
  <w:style w:type="paragraph" w:customStyle="1" w:styleId="Clauses">
    <w:name w:val="Clauses"/>
    <w:basedOn w:val="a"/>
    <w:rsid w:val="00EE3DCA"/>
    <w:pPr>
      <w:keepLines/>
      <w:numPr>
        <w:ilvl w:val="2"/>
        <w:numId w:val="1"/>
      </w:numPr>
      <w:tabs>
        <w:tab w:val="clear" w:pos="1712"/>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a"/>
    <w:rsid w:val="00EE3DCA"/>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EE3DCA"/>
    <w:pPr>
      <w:numPr>
        <w:ilvl w:val="3"/>
      </w:numPr>
      <w:tabs>
        <w:tab w:val="clear" w:pos="1418"/>
        <w:tab w:val="num" w:pos="1712"/>
        <w:tab w:val="left" w:pos="1843"/>
      </w:tabs>
      <w:ind w:left="1418" w:hanging="426"/>
    </w:pPr>
  </w:style>
  <w:style w:type="paragraph" w:customStyle="1" w:styleId="Normal1">
    <w:name w:val="Normal(1)"/>
    <w:basedOn w:val="a"/>
    <w:rsid w:val="00EE3DCA"/>
    <w:pPr>
      <w:tabs>
        <w:tab w:val="num" w:pos="709"/>
      </w:tabs>
      <w:spacing w:after="120"/>
      <w:ind w:left="709" w:hanging="709"/>
      <w:jc w:val="both"/>
    </w:pPr>
    <w:rPr>
      <w:szCs w:val="20"/>
      <w:lang w:val="en-GB" w:eastAsia="en-GB"/>
    </w:rPr>
  </w:style>
  <w:style w:type="paragraph" w:styleId="a4">
    <w:name w:val="Title"/>
    <w:basedOn w:val="a"/>
    <w:link w:val="a5"/>
    <w:qFormat/>
    <w:rsid w:val="00EE3DCA"/>
    <w:pPr>
      <w:tabs>
        <w:tab w:val="right" w:leader="dot" w:pos="8640"/>
      </w:tabs>
      <w:jc w:val="center"/>
    </w:pPr>
    <w:rPr>
      <w:b/>
      <w:sz w:val="36"/>
      <w:szCs w:val="20"/>
    </w:rPr>
  </w:style>
  <w:style w:type="character" w:customStyle="1" w:styleId="a5">
    <w:name w:val="Заголовок Знак"/>
    <w:basedOn w:val="a1"/>
    <w:link w:val="a4"/>
    <w:rsid w:val="00EE3DCA"/>
    <w:rPr>
      <w:rFonts w:ascii="Times New Roman" w:eastAsia="Times New Roman" w:hAnsi="Times New Roman" w:cs="Times New Roman"/>
      <w:b/>
      <w:sz w:val="36"/>
      <w:szCs w:val="20"/>
      <w:lang w:val="en-US"/>
    </w:rPr>
  </w:style>
  <w:style w:type="paragraph" w:styleId="a6">
    <w:name w:val="Body Text"/>
    <w:basedOn w:val="a"/>
    <w:link w:val="a7"/>
    <w:uiPriority w:val="99"/>
    <w:qFormat/>
    <w:rsid w:val="00EE3DCA"/>
    <w:pPr>
      <w:suppressAutoHyphens/>
      <w:spacing w:after="120"/>
      <w:jc w:val="both"/>
    </w:pPr>
    <w:rPr>
      <w:szCs w:val="20"/>
    </w:rPr>
  </w:style>
  <w:style w:type="character" w:customStyle="1" w:styleId="a7">
    <w:name w:val="Основной текст Знак"/>
    <w:basedOn w:val="a1"/>
    <w:link w:val="a6"/>
    <w:uiPriority w:val="99"/>
    <w:rsid w:val="00EE3DCA"/>
    <w:rPr>
      <w:rFonts w:ascii="Times New Roman" w:eastAsia="Times New Roman" w:hAnsi="Times New Roman" w:cs="Times New Roman"/>
      <w:sz w:val="24"/>
      <w:szCs w:val="20"/>
      <w:lang w:val="en-US"/>
    </w:rPr>
  </w:style>
  <w:style w:type="paragraph" w:styleId="11">
    <w:name w:val="toc 1"/>
    <w:basedOn w:val="a"/>
    <w:next w:val="a"/>
    <w:autoRedefine/>
    <w:uiPriority w:val="39"/>
    <w:qFormat/>
    <w:rsid w:val="00EE3DCA"/>
    <w:pPr>
      <w:tabs>
        <w:tab w:val="right" w:leader="dot" w:pos="8640"/>
      </w:tabs>
      <w:spacing w:before="120" w:after="120"/>
      <w:jc w:val="both"/>
    </w:pPr>
    <w:rPr>
      <w:noProof/>
      <w:lang w:val="en-GB"/>
    </w:rPr>
  </w:style>
  <w:style w:type="paragraph" w:styleId="21">
    <w:name w:val="toc 2"/>
    <w:basedOn w:val="a"/>
    <w:next w:val="a"/>
    <w:autoRedefine/>
    <w:uiPriority w:val="39"/>
    <w:qFormat/>
    <w:rsid w:val="00EE3DCA"/>
    <w:pPr>
      <w:tabs>
        <w:tab w:val="right" w:leader="dot" w:pos="8640"/>
      </w:tabs>
      <w:ind w:left="1080" w:hanging="360"/>
    </w:pPr>
    <w:rPr>
      <w:noProof/>
      <w:szCs w:val="20"/>
    </w:rPr>
  </w:style>
  <w:style w:type="paragraph" w:styleId="a8">
    <w:name w:val="Body Text Indent"/>
    <w:basedOn w:val="a"/>
    <w:link w:val="a9"/>
    <w:rsid w:val="00EE3DCA"/>
    <w:pPr>
      <w:tabs>
        <w:tab w:val="left" w:pos="-720"/>
      </w:tabs>
      <w:suppressAutoHyphens/>
      <w:jc w:val="both"/>
    </w:pPr>
    <w:rPr>
      <w:spacing w:val="-2"/>
      <w:szCs w:val="20"/>
      <w:lang w:eastAsia="it-IT"/>
    </w:rPr>
  </w:style>
  <w:style w:type="character" w:customStyle="1" w:styleId="a9">
    <w:name w:val="Основной текст с отступом Знак"/>
    <w:basedOn w:val="a1"/>
    <w:link w:val="a8"/>
    <w:rsid w:val="00EE3DCA"/>
    <w:rPr>
      <w:rFonts w:ascii="Times New Roman" w:eastAsia="Times New Roman" w:hAnsi="Times New Roman" w:cs="Times New Roman"/>
      <w:spacing w:val="-2"/>
      <w:sz w:val="24"/>
      <w:szCs w:val="20"/>
      <w:lang w:val="en-US" w:eastAsia="it-IT"/>
    </w:rPr>
  </w:style>
  <w:style w:type="paragraph" w:styleId="aa">
    <w:name w:val="List"/>
    <w:basedOn w:val="a"/>
    <w:rsid w:val="00EE3DCA"/>
    <w:pPr>
      <w:ind w:left="283" w:hanging="283"/>
    </w:pPr>
  </w:style>
  <w:style w:type="paragraph" w:styleId="ab">
    <w:name w:val="Salutation"/>
    <w:basedOn w:val="a"/>
    <w:next w:val="a"/>
    <w:link w:val="ac"/>
    <w:rsid w:val="00EE3DCA"/>
  </w:style>
  <w:style w:type="character" w:customStyle="1" w:styleId="ac">
    <w:name w:val="Приветствие Знак"/>
    <w:basedOn w:val="a1"/>
    <w:link w:val="ab"/>
    <w:rsid w:val="00EE3DCA"/>
    <w:rPr>
      <w:rFonts w:ascii="Times New Roman" w:eastAsia="Times New Roman" w:hAnsi="Times New Roman" w:cs="Times New Roman"/>
      <w:sz w:val="24"/>
      <w:szCs w:val="24"/>
      <w:lang w:val="en-US"/>
    </w:rPr>
  </w:style>
  <w:style w:type="paragraph" w:styleId="ad">
    <w:name w:val="List Continue"/>
    <w:basedOn w:val="a"/>
    <w:rsid w:val="00EE3DCA"/>
    <w:pPr>
      <w:spacing w:after="120"/>
      <w:ind w:left="283"/>
    </w:pPr>
  </w:style>
  <w:style w:type="paragraph" w:styleId="ae">
    <w:name w:val="Normal Indent"/>
    <w:basedOn w:val="a"/>
    <w:rsid w:val="00EE3DCA"/>
    <w:pPr>
      <w:ind w:left="708"/>
    </w:pPr>
  </w:style>
  <w:style w:type="paragraph" w:styleId="af">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a"/>
    <w:link w:val="af0"/>
    <w:uiPriority w:val="99"/>
    <w:qFormat/>
    <w:rsid w:val="00EE3DCA"/>
    <w:rPr>
      <w:sz w:val="20"/>
      <w:szCs w:val="20"/>
    </w:rPr>
  </w:style>
  <w:style w:type="character" w:customStyle="1" w:styleId="af0">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Car Знак"/>
    <w:basedOn w:val="a1"/>
    <w:link w:val="af"/>
    <w:uiPriority w:val="99"/>
    <w:rsid w:val="00EE3DCA"/>
    <w:rPr>
      <w:rFonts w:ascii="Times New Roman" w:eastAsia="Times New Roman" w:hAnsi="Times New Roman" w:cs="Times New Roman"/>
      <w:sz w:val="20"/>
      <w:szCs w:val="20"/>
      <w:lang w:val="en-US"/>
    </w:rPr>
  </w:style>
  <w:style w:type="paragraph" w:styleId="22">
    <w:name w:val="Body Text Indent 2"/>
    <w:basedOn w:val="a"/>
    <w:link w:val="23"/>
    <w:rsid w:val="00EE3DCA"/>
    <w:pPr>
      <w:ind w:left="720" w:hanging="720"/>
      <w:jc w:val="both"/>
    </w:pPr>
  </w:style>
  <w:style w:type="character" w:customStyle="1" w:styleId="23">
    <w:name w:val="Основной текст с отступом 2 Знак"/>
    <w:basedOn w:val="a1"/>
    <w:link w:val="22"/>
    <w:rsid w:val="00EE3DCA"/>
    <w:rPr>
      <w:rFonts w:ascii="Times New Roman" w:eastAsia="Times New Roman" w:hAnsi="Times New Roman" w:cs="Times New Roman"/>
      <w:sz w:val="24"/>
      <w:szCs w:val="24"/>
      <w:lang w:val="en-US"/>
    </w:rPr>
  </w:style>
  <w:style w:type="paragraph" w:styleId="31">
    <w:name w:val="Body Text Indent 3"/>
    <w:basedOn w:val="a"/>
    <w:link w:val="32"/>
    <w:rsid w:val="00EE3DCA"/>
    <w:pPr>
      <w:ind w:left="1854" w:hanging="414"/>
      <w:jc w:val="both"/>
    </w:pPr>
  </w:style>
  <w:style w:type="character" w:customStyle="1" w:styleId="32">
    <w:name w:val="Основной текст с отступом 3 Знак"/>
    <w:basedOn w:val="a1"/>
    <w:link w:val="31"/>
    <w:rsid w:val="00EE3DCA"/>
    <w:rPr>
      <w:rFonts w:ascii="Times New Roman" w:eastAsia="Times New Roman" w:hAnsi="Times New Roman" w:cs="Times New Roman"/>
      <w:sz w:val="24"/>
      <w:szCs w:val="24"/>
      <w:lang w:val="en-US"/>
    </w:rPr>
  </w:style>
  <w:style w:type="paragraph" w:styleId="af1">
    <w:name w:val="Block Text"/>
    <w:basedOn w:val="a"/>
    <w:rsid w:val="00EE3DCA"/>
    <w:pPr>
      <w:tabs>
        <w:tab w:val="left" w:pos="702"/>
        <w:tab w:val="left" w:pos="1494"/>
      </w:tabs>
      <w:ind w:left="702" w:right="-72" w:hanging="702"/>
      <w:jc w:val="both"/>
    </w:pPr>
    <w:rPr>
      <w:lang w:val="en-GB" w:eastAsia="it-IT"/>
    </w:rPr>
  </w:style>
  <w:style w:type="paragraph" w:styleId="af2">
    <w:name w:val="caption"/>
    <w:basedOn w:val="a"/>
    <w:next w:val="a"/>
    <w:qFormat/>
    <w:rsid w:val="00EE3DCA"/>
    <w:pPr>
      <w:ind w:left="2340"/>
    </w:pPr>
    <w:rPr>
      <w:b/>
      <w:bCs/>
      <w:sz w:val="20"/>
      <w:lang w:val="en-GB" w:eastAsia="it-IT"/>
    </w:rPr>
  </w:style>
  <w:style w:type="paragraph" w:styleId="33">
    <w:name w:val="Body Text 3"/>
    <w:basedOn w:val="a"/>
    <w:link w:val="34"/>
    <w:rsid w:val="00EE3DCA"/>
    <w:pPr>
      <w:tabs>
        <w:tab w:val="left" w:pos="405"/>
      </w:tabs>
    </w:pPr>
    <w:rPr>
      <w:rFonts w:ascii="Arial" w:hAnsi="Arial"/>
      <w:sz w:val="16"/>
    </w:rPr>
  </w:style>
  <w:style w:type="character" w:customStyle="1" w:styleId="34">
    <w:name w:val="Основной текст 3 Знак"/>
    <w:basedOn w:val="a1"/>
    <w:link w:val="33"/>
    <w:rsid w:val="00EE3DCA"/>
    <w:rPr>
      <w:rFonts w:ascii="Arial" w:eastAsia="Times New Roman" w:hAnsi="Arial" w:cs="Times New Roman"/>
      <w:sz w:val="16"/>
      <w:szCs w:val="24"/>
      <w:lang w:val="en-US"/>
    </w:rPr>
  </w:style>
  <w:style w:type="paragraph" w:customStyle="1" w:styleId="xl26">
    <w:name w:val="xl26"/>
    <w:basedOn w:val="a"/>
    <w:rsid w:val="00EE3DCA"/>
    <w:pPr>
      <w:spacing w:before="100" w:beforeAutospacing="1" w:after="100" w:afterAutospacing="1"/>
    </w:pPr>
    <w:rPr>
      <w:b/>
      <w:bCs/>
      <w:lang w:val="it-IT" w:eastAsia="it-IT"/>
    </w:rPr>
  </w:style>
  <w:style w:type="paragraph" w:customStyle="1" w:styleId="xl143">
    <w:name w:val="xl143"/>
    <w:basedOn w:val="a"/>
    <w:rsid w:val="00EE3DCA"/>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af3">
    <w:name w:val="page number"/>
    <w:basedOn w:val="a1"/>
    <w:rsid w:val="00EE3DCA"/>
    <w:rPr>
      <w:rFonts w:cs="Times New Roman"/>
    </w:rPr>
  </w:style>
  <w:style w:type="paragraph" w:styleId="af4">
    <w:name w:val="header"/>
    <w:basedOn w:val="a"/>
    <w:link w:val="af5"/>
    <w:uiPriority w:val="99"/>
    <w:rsid w:val="00EE3DCA"/>
    <w:pPr>
      <w:pBdr>
        <w:bottom w:val="single" w:sz="4" w:space="1" w:color="auto"/>
      </w:pBdr>
      <w:tabs>
        <w:tab w:val="right" w:pos="9000"/>
      </w:tabs>
      <w:ind w:right="73"/>
    </w:pPr>
    <w:rPr>
      <w:sz w:val="20"/>
      <w:szCs w:val="20"/>
    </w:rPr>
  </w:style>
  <w:style w:type="character" w:customStyle="1" w:styleId="af5">
    <w:name w:val="Верхний колонтитул Знак"/>
    <w:basedOn w:val="a1"/>
    <w:link w:val="af4"/>
    <w:uiPriority w:val="99"/>
    <w:rsid w:val="00EE3DCA"/>
    <w:rPr>
      <w:rFonts w:ascii="Times New Roman" w:eastAsia="Times New Roman" w:hAnsi="Times New Roman" w:cs="Times New Roman"/>
      <w:sz w:val="20"/>
      <w:szCs w:val="20"/>
      <w:lang w:val="en-US"/>
    </w:rPr>
  </w:style>
  <w:style w:type="paragraph" w:styleId="af6">
    <w:name w:val="footer"/>
    <w:basedOn w:val="a"/>
    <w:link w:val="af7"/>
    <w:uiPriority w:val="99"/>
    <w:rsid w:val="00EE3DCA"/>
    <w:pPr>
      <w:tabs>
        <w:tab w:val="center" w:pos="4320"/>
        <w:tab w:val="right" w:pos="8640"/>
      </w:tabs>
    </w:pPr>
    <w:rPr>
      <w:szCs w:val="20"/>
    </w:rPr>
  </w:style>
  <w:style w:type="character" w:customStyle="1" w:styleId="af7">
    <w:name w:val="Нижний колонтитул Знак"/>
    <w:basedOn w:val="a1"/>
    <w:link w:val="af6"/>
    <w:uiPriority w:val="99"/>
    <w:rsid w:val="00EE3DCA"/>
    <w:rPr>
      <w:rFonts w:ascii="Times New Roman" w:eastAsia="Times New Roman" w:hAnsi="Times New Roman" w:cs="Times New Roman"/>
      <w:sz w:val="24"/>
      <w:szCs w:val="20"/>
      <w:lang w:val="en-US"/>
    </w:rPr>
  </w:style>
  <w:style w:type="character" w:styleId="af8">
    <w:name w:val="footnote reference"/>
    <w:basedOn w:val="a1"/>
    <w:uiPriority w:val="99"/>
    <w:rsid w:val="00EE3DCA"/>
    <w:rPr>
      <w:rFonts w:cs="Times New Roman"/>
      <w:vertAlign w:val="superscript"/>
    </w:rPr>
  </w:style>
  <w:style w:type="paragraph" w:customStyle="1" w:styleId="xl41">
    <w:name w:val="xl41"/>
    <w:basedOn w:val="a"/>
    <w:rsid w:val="00EE3DCA"/>
    <w:pPr>
      <w:spacing w:before="100" w:beforeAutospacing="1" w:after="100" w:afterAutospacing="1"/>
    </w:pPr>
    <w:rPr>
      <w:sz w:val="20"/>
      <w:szCs w:val="20"/>
      <w:lang w:val="it-IT" w:eastAsia="it-IT"/>
    </w:rPr>
  </w:style>
  <w:style w:type="paragraph" w:styleId="af9">
    <w:name w:val="Subtitle"/>
    <w:basedOn w:val="a"/>
    <w:link w:val="afa"/>
    <w:qFormat/>
    <w:rsid w:val="00EE3DCA"/>
    <w:pPr>
      <w:spacing w:after="60"/>
      <w:jc w:val="center"/>
      <w:outlineLvl w:val="1"/>
    </w:pPr>
    <w:rPr>
      <w:rFonts w:ascii="Arial" w:hAnsi="Arial" w:cs="Arial"/>
    </w:rPr>
  </w:style>
  <w:style w:type="character" w:customStyle="1" w:styleId="afa">
    <w:name w:val="Подзаголовок Знак"/>
    <w:basedOn w:val="a1"/>
    <w:link w:val="af9"/>
    <w:rsid w:val="00EE3DCA"/>
    <w:rPr>
      <w:rFonts w:ascii="Arial" w:eastAsia="Times New Roman" w:hAnsi="Arial" w:cs="Arial"/>
      <w:sz w:val="24"/>
      <w:szCs w:val="24"/>
      <w:lang w:val="en-US"/>
    </w:rPr>
  </w:style>
  <w:style w:type="paragraph" w:styleId="35">
    <w:name w:val="toc 3"/>
    <w:basedOn w:val="a"/>
    <w:next w:val="a"/>
    <w:autoRedefine/>
    <w:uiPriority w:val="39"/>
    <w:qFormat/>
    <w:rsid w:val="00EE3DCA"/>
    <w:pPr>
      <w:tabs>
        <w:tab w:val="left" w:pos="1260"/>
        <w:tab w:val="right" w:leader="dot" w:pos="8640"/>
      </w:tabs>
      <w:ind w:left="720"/>
    </w:pPr>
    <w:rPr>
      <w:noProof/>
      <w:szCs w:val="20"/>
    </w:rPr>
  </w:style>
  <w:style w:type="paragraph" w:styleId="41">
    <w:name w:val="toc 4"/>
    <w:basedOn w:val="a"/>
    <w:next w:val="a"/>
    <w:autoRedefine/>
    <w:uiPriority w:val="39"/>
    <w:rsid w:val="00EE3DCA"/>
    <w:pPr>
      <w:numPr>
        <w:ilvl w:val="12"/>
      </w:numPr>
      <w:tabs>
        <w:tab w:val="left" w:pos="720"/>
        <w:tab w:val="left" w:pos="1260"/>
        <w:tab w:val="left" w:pos="1980"/>
        <w:tab w:val="left" w:pos="2250"/>
        <w:tab w:val="right" w:leader="dot" w:pos="8910"/>
      </w:tabs>
      <w:ind w:left="1260"/>
    </w:pPr>
    <w:rPr>
      <w:noProof/>
      <w:szCs w:val="20"/>
    </w:rPr>
  </w:style>
  <w:style w:type="paragraph" w:styleId="afb">
    <w:name w:val="Normal (Web)"/>
    <w:basedOn w:val="a"/>
    <w:uiPriority w:val="99"/>
    <w:rsid w:val="00EE3DCA"/>
    <w:pPr>
      <w:spacing w:before="100" w:beforeAutospacing="1" w:after="100" w:afterAutospacing="1"/>
    </w:pPr>
    <w:rPr>
      <w:rFonts w:ascii="Arial Unicode MS" w:eastAsia="Arial Unicode MS" w:cs="Arial Unicode MS"/>
      <w:color w:val="000000"/>
    </w:rPr>
  </w:style>
  <w:style w:type="paragraph" w:styleId="51">
    <w:name w:val="toc 5"/>
    <w:basedOn w:val="a"/>
    <w:next w:val="a"/>
    <w:autoRedefine/>
    <w:uiPriority w:val="39"/>
    <w:rsid w:val="00EE3DCA"/>
    <w:pPr>
      <w:tabs>
        <w:tab w:val="left" w:pos="1260"/>
        <w:tab w:val="right" w:leader="dot" w:pos="8640"/>
      </w:tabs>
      <w:ind w:left="720"/>
    </w:pPr>
  </w:style>
  <w:style w:type="paragraph" w:styleId="6">
    <w:name w:val="toc 6"/>
    <w:basedOn w:val="a"/>
    <w:next w:val="a"/>
    <w:autoRedefine/>
    <w:uiPriority w:val="39"/>
    <w:rsid w:val="00EE3DCA"/>
    <w:pPr>
      <w:numPr>
        <w:numId w:val="13"/>
      </w:numPr>
      <w:tabs>
        <w:tab w:val="right" w:leader="dot" w:pos="8640"/>
      </w:tabs>
    </w:pPr>
  </w:style>
  <w:style w:type="paragraph" w:styleId="71">
    <w:name w:val="toc 7"/>
    <w:basedOn w:val="a"/>
    <w:next w:val="a"/>
    <w:autoRedefine/>
    <w:uiPriority w:val="39"/>
    <w:rsid w:val="00EE3DCA"/>
    <w:pPr>
      <w:ind w:left="1440"/>
    </w:pPr>
  </w:style>
  <w:style w:type="paragraph" w:styleId="81">
    <w:name w:val="toc 8"/>
    <w:basedOn w:val="a"/>
    <w:next w:val="a"/>
    <w:autoRedefine/>
    <w:uiPriority w:val="39"/>
    <w:rsid w:val="00EE3DCA"/>
    <w:pPr>
      <w:ind w:left="1680"/>
    </w:pPr>
  </w:style>
  <w:style w:type="paragraph" w:styleId="91">
    <w:name w:val="toc 9"/>
    <w:basedOn w:val="a"/>
    <w:next w:val="a"/>
    <w:autoRedefine/>
    <w:uiPriority w:val="39"/>
    <w:rsid w:val="00EE3DCA"/>
    <w:pPr>
      <w:ind w:left="1920"/>
    </w:pPr>
  </w:style>
  <w:style w:type="character" w:styleId="afc">
    <w:name w:val="Hyperlink"/>
    <w:basedOn w:val="a1"/>
    <w:uiPriority w:val="99"/>
    <w:rsid w:val="00EE3DCA"/>
    <w:rPr>
      <w:rFonts w:cs="Times New Roman"/>
      <w:color w:val="0000FF"/>
      <w:u w:val="single"/>
    </w:rPr>
  </w:style>
  <w:style w:type="paragraph" w:styleId="afd">
    <w:name w:val="Balloon Text"/>
    <w:basedOn w:val="a"/>
    <w:link w:val="afe"/>
    <w:semiHidden/>
    <w:rsid w:val="00EE3DCA"/>
    <w:rPr>
      <w:rFonts w:ascii="Tahoma" w:hAnsi="Tahoma" w:cs="Tahoma"/>
      <w:sz w:val="16"/>
      <w:szCs w:val="16"/>
    </w:rPr>
  </w:style>
  <w:style w:type="character" w:customStyle="1" w:styleId="afe">
    <w:name w:val="Текст выноски Знак"/>
    <w:basedOn w:val="a1"/>
    <w:link w:val="afd"/>
    <w:semiHidden/>
    <w:rsid w:val="00EE3DCA"/>
    <w:rPr>
      <w:rFonts w:ascii="Tahoma" w:eastAsia="Times New Roman" w:hAnsi="Tahoma" w:cs="Tahoma"/>
      <w:sz w:val="16"/>
      <w:szCs w:val="16"/>
      <w:lang w:val="en-US"/>
    </w:rPr>
  </w:style>
  <w:style w:type="paragraph" w:customStyle="1" w:styleId="A1-Heading1">
    <w:name w:val="A1-Heading1"/>
    <w:basedOn w:val="1"/>
    <w:rsid w:val="00EE3DCA"/>
    <w:pPr>
      <w:keepNext w:val="0"/>
      <w:keepLines w:val="0"/>
    </w:pPr>
    <w:rPr>
      <w:rFonts w:ascii="Times New Roman" w:hAnsi="Times New Roman"/>
    </w:rPr>
  </w:style>
  <w:style w:type="paragraph" w:customStyle="1" w:styleId="A1-Heading2">
    <w:name w:val="A1-Heading2"/>
    <w:basedOn w:val="2"/>
    <w:rsid w:val="00EE3DCA"/>
    <w:pPr>
      <w:jc w:val="center"/>
    </w:pPr>
    <w:rPr>
      <w:bCs/>
      <w:smallCaps/>
    </w:rPr>
  </w:style>
  <w:style w:type="paragraph" w:customStyle="1" w:styleId="A2-Heading1">
    <w:name w:val="A2-Heading 1"/>
    <w:basedOn w:val="1"/>
    <w:rsid w:val="00EE3DCA"/>
    <w:pPr>
      <w:keepNext w:val="0"/>
      <w:keepLines w:val="0"/>
      <w:numPr>
        <w:ilvl w:val="12"/>
      </w:numPr>
      <w:spacing w:before="0" w:after="0"/>
    </w:pPr>
    <w:rPr>
      <w:szCs w:val="24"/>
    </w:rPr>
  </w:style>
  <w:style w:type="paragraph" w:customStyle="1" w:styleId="A2-Heading2">
    <w:name w:val="A2-Heading 2"/>
    <w:basedOn w:val="2"/>
    <w:rsid w:val="00EE3DCA"/>
    <w:pPr>
      <w:numPr>
        <w:numId w:val="0"/>
      </w:numPr>
      <w:tabs>
        <w:tab w:val="num" w:pos="360"/>
      </w:tabs>
      <w:ind w:left="720" w:hanging="720"/>
      <w:jc w:val="center"/>
    </w:pPr>
    <w:rPr>
      <w:bCs/>
      <w:smallCaps/>
    </w:rPr>
  </w:style>
  <w:style w:type="paragraph" w:customStyle="1" w:styleId="A1-Heading3">
    <w:name w:val="A1-Heading 3"/>
    <w:basedOn w:val="3"/>
    <w:rsid w:val="00EE3DCA"/>
    <w:pPr>
      <w:tabs>
        <w:tab w:val="left" w:pos="540"/>
      </w:tabs>
      <w:ind w:left="533" w:right="-29" w:hanging="533"/>
    </w:pPr>
    <w:rPr>
      <w:bCs/>
    </w:rPr>
  </w:style>
  <w:style w:type="paragraph" w:customStyle="1" w:styleId="A1-Heading4">
    <w:name w:val="A1-Heading 4"/>
    <w:basedOn w:val="4"/>
    <w:rsid w:val="00EE3DCA"/>
    <w:pPr>
      <w:keepNext w:val="0"/>
      <w:tabs>
        <w:tab w:val="left" w:pos="1062"/>
      </w:tabs>
      <w:ind w:left="1062" w:hanging="720"/>
    </w:pPr>
    <w:rPr>
      <w:sz w:val="24"/>
    </w:rPr>
  </w:style>
  <w:style w:type="paragraph" w:customStyle="1" w:styleId="A2-Heading3">
    <w:name w:val="A2-Heading 3"/>
    <w:basedOn w:val="3"/>
    <w:rsid w:val="00EE3DCA"/>
    <w:pPr>
      <w:tabs>
        <w:tab w:val="left" w:pos="540"/>
      </w:tabs>
      <w:ind w:left="539" w:right="-34" w:hanging="539"/>
    </w:pPr>
    <w:rPr>
      <w:bCs/>
    </w:rPr>
  </w:style>
  <w:style w:type="character" w:styleId="aff">
    <w:name w:val="FollowedHyperlink"/>
    <w:basedOn w:val="a1"/>
    <w:rsid w:val="00EE3DCA"/>
    <w:rPr>
      <w:rFonts w:cs="Times New Roman"/>
      <w:color w:val="606420"/>
      <w:u w:val="single"/>
    </w:rPr>
  </w:style>
  <w:style w:type="character" w:styleId="aff0">
    <w:name w:val="annotation reference"/>
    <w:basedOn w:val="a1"/>
    <w:semiHidden/>
    <w:rsid w:val="00EE3DCA"/>
    <w:rPr>
      <w:rFonts w:cs="Times New Roman"/>
      <w:sz w:val="16"/>
      <w:szCs w:val="16"/>
    </w:rPr>
  </w:style>
  <w:style w:type="paragraph" w:styleId="aff1">
    <w:name w:val="annotation text"/>
    <w:basedOn w:val="a"/>
    <w:link w:val="aff2"/>
    <w:semiHidden/>
    <w:rsid w:val="00EE3DCA"/>
    <w:rPr>
      <w:sz w:val="20"/>
      <w:szCs w:val="20"/>
    </w:rPr>
  </w:style>
  <w:style w:type="character" w:customStyle="1" w:styleId="aff2">
    <w:name w:val="Текст примечания Знак"/>
    <w:basedOn w:val="a1"/>
    <w:link w:val="aff1"/>
    <w:semiHidden/>
    <w:rsid w:val="00EE3DCA"/>
    <w:rPr>
      <w:rFonts w:ascii="Times New Roman" w:eastAsia="Times New Roman" w:hAnsi="Times New Roman" w:cs="Times New Roman"/>
      <w:sz w:val="20"/>
      <w:szCs w:val="20"/>
      <w:lang w:val="en-US"/>
    </w:rPr>
  </w:style>
  <w:style w:type="paragraph" w:styleId="aff3">
    <w:name w:val="annotation subject"/>
    <w:basedOn w:val="aff1"/>
    <w:next w:val="aff1"/>
    <w:link w:val="aff4"/>
    <w:semiHidden/>
    <w:rsid w:val="00EE3DCA"/>
    <w:rPr>
      <w:b/>
      <w:bCs/>
    </w:rPr>
  </w:style>
  <w:style w:type="character" w:customStyle="1" w:styleId="aff4">
    <w:name w:val="Тема примечания Знак"/>
    <w:basedOn w:val="aff2"/>
    <w:link w:val="aff3"/>
    <w:semiHidden/>
    <w:rsid w:val="00EE3DCA"/>
    <w:rPr>
      <w:rFonts w:ascii="Times New Roman" w:eastAsia="Times New Roman" w:hAnsi="Times New Roman" w:cs="Times New Roman"/>
      <w:b/>
      <w:bCs/>
      <w:sz w:val="20"/>
      <w:szCs w:val="20"/>
      <w:lang w:val="en-US"/>
    </w:rPr>
  </w:style>
  <w:style w:type="paragraph" w:styleId="aff5">
    <w:name w:val="endnote text"/>
    <w:basedOn w:val="a"/>
    <w:link w:val="aff6"/>
    <w:rsid w:val="00EE3DCA"/>
    <w:rPr>
      <w:sz w:val="20"/>
      <w:szCs w:val="20"/>
    </w:rPr>
  </w:style>
  <w:style w:type="character" w:customStyle="1" w:styleId="aff6">
    <w:name w:val="Текст концевой сноски Знак"/>
    <w:basedOn w:val="a1"/>
    <w:link w:val="aff5"/>
    <w:rsid w:val="00EE3DCA"/>
    <w:rPr>
      <w:rFonts w:ascii="Times New Roman" w:eastAsia="Times New Roman" w:hAnsi="Times New Roman" w:cs="Times New Roman"/>
      <w:sz w:val="20"/>
      <w:szCs w:val="20"/>
      <w:lang w:val="en-US"/>
    </w:rPr>
  </w:style>
  <w:style w:type="character" w:styleId="aff7">
    <w:name w:val="endnote reference"/>
    <w:basedOn w:val="a1"/>
    <w:rsid w:val="00EE3DCA"/>
    <w:rPr>
      <w:rFonts w:cs="Times New Roman"/>
      <w:vertAlign w:val="superscript"/>
    </w:rPr>
  </w:style>
  <w:style w:type="table" w:styleId="aff8">
    <w:name w:val="Table Grid"/>
    <w:basedOn w:val="a2"/>
    <w:uiPriority w:val="39"/>
    <w:rsid w:val="00EE3DCA"/>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a"/>
    <w:rsid w:val="00EE3DCA"/>
    <w:pPr>
      <w:pBdr>
        <w:bottom w:val="single" w:sz="4" w:space="1" w:color="auto"/>
      </w:pBdr>
      <w:spacing w:after="240"/>
      <w:jc w:val="center"/>
    </w:pPr>
    <w:rPr>
      <w:rFonts w:ascii="Times New Roman Bold" w:hAnsi="Times New Roman Bold"/>
      <w:b/>
      <w:sz w:val="32"/>
    </w:rPr>
  </w:style>
  <w:style w:type="paragraph" w:styleId="aff9">
    <w:name w:val="Revision"/>
    <w:hidden/>
    <w:uiPriority w:val="99"/>
    <w:semiHidden/>
    <w:rsid w:val="00EE3DCA"/>
    <w:pPr>
      <w:spacing w:after="0" w:line="240" w:lineRule="auto"/>
    </w:pPr>
    <w:rPr>
      <w:rFonts w:ascii="Times New Roman" w:eastAsia="Times New Roman" w:hAnsi="Times New Roman" w:cs="Times New Roman"/>
      <w:sz w:val="24"/>
      <w:szCs w:val="24"/>
      <w:lang w:val="en-US"/>
    </w:rPr>
  </w:style>
  <w:style w:type="paragraph" w:styleId="a0">
    <w:name w:val="List Paragraph"/>
    <w:aliases w:val="Citation List,본문(내용),List Paragraph (numbered (a)),Colorful List - Accent 11,List_Paragraph,Multilevel para_II,ADB Normal,ADB paragraph numbering,List Paragraph1,List Paragraph11,ADB List Paragraph,7 List Paragraph,6 List Paragraph"/>
    <w:basedOn w:val="a"/>
    <w:link w:val="affa"/>
    <w:uiPriority w:val="34"/>
    <w:qFormat/>
    <w:rsid w:val="00EE3DCA"/>
    <w:pPr>
      <w:ind w:left="720"/>
      <w:contextualSpacing/>
    </w:pPr>
  </w:style>
  <w:style w:type="paragraph" w:customStyle="1" w:styleId="CharChar">
    <w:name w:val="Char Char"/>
    <w:basedOn w:val="a"/>
    <w:uiPriority w:val="99"/>
    <w:rsid w:val="00EE3DCA"/>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a1"/>
    <w:uiPriority w:val="99"/>
    <w:rsid w:val="00EE3DCA"/>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a1"/>
    <w:uiPriority w:val="99"/>
    <w:rsid w:val="00EE3DCA"/>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af4"/>
    <w:rsid w:val="00EE3DCA"/>
    <w:pPr>
      <w:numPr>
        <w:numId w:val="5"/>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2"/>
    <w:rsid w:val="00EE3DCA"/>
    <w:pPr>
      <w:spacing w:before="120" w:after="120"/>
      <w:ind w:left="0" w:firstLine="0"/>
    </w:pPr>
    <w:rPr>
      <w:rFonts w:ascii="Times New Roman Bold" w:hAnsi="Times New Roman Bold"/>
      <w:szCs w:val="20"/>
      <w:lang w:val="es-ES_tradnl"/>
    </w:rPr>
  </w:style>
  <w:style w:type="character" w:styleId="affb">
    <w:name w:val="Emphasis"/>
    <w:basedOn w:val="a1"/>
    <w:qFormat/>
    <w:rsid w:val="00EE3DCA"/>
    <w:rPr>
      <w:i/>
      <w:iCs/>
    </w:rPr>
  </w:style>
  <w:style w:type="paragraph" w:customStyle="1" w:styleId="41Autolist4">
    <w:name w:val="4.1 Autolist4"/>
    <w:basedOn w:val="a"/>
    <w:next w:val="a"/>
    <w:rsid w:val="00EE3DCA"/>
    <w:pPr>
      <w:keepNext/>
      <w:spacing w:before="120" w:after="120"/>
      <w:jc w:val="both"/>
    </w:pPr>
    <w:rPr>
      <w:szCs w:val="20"/>
    </w:rPr>
  </w:style>
  <w:style w:type="paragraph" w:customStyle="1" w:styleId="iAutoList">
    <w:name w:val="(i) AutoList"/>
    <w:basedOn w:val="a"/>
    <w:next w:val="a"/>
    <w:rsid w:val="00EE3DCA"/>
    <w:pPr>
      <w:spacing w:before="120" w:after="120"/>
      <w:ind w:left="720" w:hanging="360"/>
      <w:jc w:val="both"/>
    </w:pPr>
    <w:rPr>
      <w:snapToGrid w:val="0"/>
      <w:szCs w:val="20"/>
      <w:lang w:val="es-ES_tradnl"/>
    </w:rPr>
  </w:style>
  <w:style w:type="paragraph" w:styleId="24">
    <w:name w:val="Body Text 2"/>
    <w:basedOn w:val="a"/>
    <w:link w:val="25"/>
    <w:unhideWhenUsed/>
    <w:rsid w:val="00EE3DCA"/>
    <w:pPr>
      <w:spacing w:after="120" w:line="480" w:lineRule="auto"/>
    </w:pPr>
  </w:style>
  <w:style w:type="character" w:customStyle="1" w:styleId="25">
    <w:name w:val="Основной текст 2 Знак"/>
    <w:basedOn w:val="a1"/>
    <w:link w:val="24"/>
    <w:rsid w:val="00EE3DCA"/>
    <w:rPr>
      <w:rFonts w:ascii="Times New Roman" w:eastAsia="Times New Roman" w:hAnsi="Times New Roman" w:cs="Times New Roman"/>
      <w:sz w:val="24"/>
      <w:szCs w:val="24"/>
      <w:lang w:val="en-US"/>
    </w:rPr>
  </w:style>
  <w:style w:type="paragraph" w:customStyle="1" w:styleId="Section4-Heading1">
    <w:name w:val="Section 4 - Heading 1"/>
    <w:basedOn w:val="Section3-Heading1"/>
    <w:rsid w:val="00EE3DCA"/>
  </w:style>
  <w:style w:type="paragraph" w:customStyle="1" w:styleId="Header1-Clauses">
    <w:name w:val="Header 1 - Clauses"/>
    <w:basedOn w:val="a"/>
    <w:rsid w:val="00EE3DCA"/>
    <w:pPr>
      <w:numPr>
        <w:numId w:val="6"/>
      </w:numPr>
    </w:pPr>
    <w:rPr>
      <w:b/>
      <w:szCs w:val="20"/>
      <w:lang w:val="es-ES_tradnl"/>
    </w:rPr>
  </w:style>
  <w:style w:type="paragraph" w:customStyle="1" w:styleId="Header2-SubClauses">
    <w:name w:val="Header 2 - SubClauses"/>
    <w:basedOn w:val="a"/>
    <w:rsid w:val="00EE3DCA"/>
    <w:pPr>
      <w:numPr>
        <w:ilvl w:val="1"/>
        <w:numId w:val="6"/>
      </w:numPr>
      <w:tabs>
        <w:tab w:val="left" w:pos="619"/>
      </w:tabs>
      <w:spacing w:after="200"/>
      <w:jc w:val="both"/>
    </w:pPr>
    <w:rPr>
      <w:szCs w:val="20"/>
      <w:lang w:val="es-ES_tradnl"/>
    </w:rPr>
  </w:style>
  <w:style w:type="paragraph" w:customStyle="1" w:styleId="P3Header1-Clauses">
    <w:name w:val="P3 Header1-Clauses"/>
    <w:basedOn w:val="Header1-Clauses"/>
    <w:rsid w:val="00EE3DCA"/>
    <w:pPr>
      <w:numPr>
        <w:ilvl w:val="2"/>
      </w:numPr>
    </w:pPr>
  </w:style>
  <w:style w:type="character" w:customStyle="1" w:styleId="DeltaViewInsertion">
    <w:name w:val="DeltaView Insertion"/>
    <w:uiPriority w:val="99"/>
    <w:rsid w:val="00EE3DCA"/>
    <w:rPr>
      <w:color w:val="0000FF"/>
      <w:u w:val="double"/>
    </w:rPr>
  </w:style>
  <w:style w:type="paragraph" w:styleId="affc">
    <w:name w:val="TOC Heading"/>
    <w:basedOn w:val="1"/>
    <w:next w:val="a"/>
    <w:uiPriority w:val="39"/>
    <w:unhideWhenUsed/>
    <w:qFormat/>
    <w:rsid w:val="00EE3DCA"/>
    <w:pPr>
      <w:spacing w:before="480" w:after="0" w:line="276" w:lineRule="auto"/>
      <w:jc w:val="left"/>
      <w:outlineLvl w:val="9"/>
    </w:pPr>
    <w:rPr>
      <w:rFonts w:asciiTheme="majorHAnsi" w:eastAsiaTheme="majorEastAsia" w:hAnsiTheme="majorHAnsi" w:cstheme="majorBidi"/>
      <w:bCs/>
      <w:color w:val="2F5496" w:themeColor="accent1" w:themeShade="BF"/>
      <w:sz w:val="28"/>
      <w:szCs w:val="28"/>
    </w:rPr>
  </w:style>
  <w:style w:type="paragraph" w:customStyle="1" w:styleId="Section8Heading1">
    <w:name w:val="Section 8. Heading1"/>
    <w:basedOn w:val="A1-Heading2"/>
    <w:qFormat/>
    <w:rsid w:val="00EE3DCA"/>
    <w:pPr>
      <w:numPr>
        <w:numId w:val="8"/>
      </w:numPr>
      <w:tabs>
        <w:tab w:val="clear" w:pos="360"/>
      </w:tabs>
      <w:spacing w:before="120" w:after="240"/>
      <w:ind w:left="1080" w:hanging="720"/>
      <w:contextualSpacing w:val="0"/>
    </w:pPr>
    <w:rPr>
      <w:sz w:val="28"/>
      <w:lang w:val="en-US"/>
    </w:rPr>
  </w:style>
  <w:style w:type="paragraph" w:customStyle="1" w:styleId="Section8Heading2">
    <w:name w:val="Section 8. Heading2"/>
    <w:next w:val="a"/>
    <w:link w:val="Section8Heading2Char"/>
    <w:qFormat/>
    <w:rsid w:val="00EE3DCA"/>
    <w:pPr>
      <w:numPr>
        <w:numId w:val="23"/>
      </w:numPr>
      <w:spacing w:after="200" w:line="240" w:lineRule="auto"/>
    </w:pPr>
    <w:rPr>
      <w:rFonts w:ascii="Times New Roman" w:eastAsia="Times New Roman" w:hAnsi="Times New Roman" w:cs="Times New Roman"/>
      <w:b/>
      <w:bCs/>
      <w:sz w:val="24"/>
      <w:szCs w:val="24"/>
      <w:lang w:val="en-US"/>
    </w:rPr>
  </w:style>
  <w:style w:type="paragraph" w:customStyle="1" w:styleId="Section8Header1">
    <w:name w:val="Section 8. Header1"/>
    <w:qFormat/>
    <w:rsid w:val="00EE3DCA"/>
    <w:pPr>
      <w:numPr>
        <w:numId w:val="10"/>
      </w:numPr>
      <w:spacing w:before="240" w:after="240" w:line="240" w:lineRule="auto"/>
      <w:jc w:val="center"/>
    </w:pPr>
    <w:rPr>
      <w:rFonts w:ascii="Times New Roman" w:eastAsia="Times New Roman" w:hAnsi="Times New Roman" w:cs="Times New Roman"/>
      <w:b/>
      <w:sz w:val="32"/>
      <w:szCs w:val="20"/>
      <w:lang w:val="en-US"/>
    </w:rPr>
  </w:style>
  <w:style w:type="paragraph" w:customStyle="1" w:styleId="Section8Heading3">
    <w:name w:val="Section 8. Heading3"/>
    <w:qFormat/>
    <w:rsid w:val="00EE3DCA"/>
    <w:pPr>
      <w:spacing w:after="0" w:line="240" w:lineRule="auto"/>
      <w:ind w:hanging="534"/>
    </w:pPr>
    <w:rPr>
      <w:rFonts w:ascii="Times New Roman" w:eastAsia="Times New Roman" w:hAnsi="Times New Roman" w:cs="Times New Roman"/>
      <w:b/>
      <w:bCs/>
      <w:sz w:val="24"/>
      <w:szCs w:val="24"/>
      <w:lang w:val="en-US"/>
    </w:rPr>
  </w:style>
  <w:style w:type="paragraph" w:styleId="affd">
    <w:name w:val="Document Map"/>
    <w:basedOn w:val="a"/>
    <w:link w:val="affe"/>
    <w:uiPriority w:val="99"/>
    <w:semiHidden/>
    <w:unhideWhenUsed/>
    <w:rsid w:val="00EE3DCA"/>
    <w:rPr>
      <w:rFonts w:ascii="Tahoma" w:hAnsi="Tahoma" w:cs="Tahoma"/>
      <w:sz w:val="16"/>
      <w:szCs w:val="16"/>
    </w:rPr>
  </w:style>
  <w:style w:type="character" w:customStyle="1" w:styleId="affe">
    <w:name w:val="Схема документа Знак"/>
    <w:basedOn w:val="a1"/>
    <w:link w:val="affd"/>
    <w:uiPriority w:val="99"/>
    <w:semiHidden/>
    <w:rsid w:val="00EE3DCA"/>
    <w:rPr>
      <w:rFonts w:ascii="Tahoma" w:eastAsia="Times New Roman" w:hAnsi="Tahoma" w:cs="Tahoma"/>
      <w:sz w:val="16"/>
      <w:szCs w:val="16"/>
      <w:lang w:val="en-US"/>
    </w:rPr>
  </w:style>
  <w:style w:type="paragraph" w:styleId="afff">
    <w:name w:val="No Spacing"/>
    <w:uiPriority w:val="1"/>
    <w:qFormat/>
    <w:rsid w:val="00EE3DC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ffa">
    <w:name w:val="Абзац списка Знак"/>
    <w:aliases w:val="Citation List Знак,본문(내용) Знак,List Paragraph (numbered (a)) Знак,Colorful List - Accent 11 Знак,List_Paragraph Знак,Multilevel para_II Знак,ADB Normal Знак,ADB paragraph numbering Знак,List Paragraph1 Знак,List Paragraph11 Знак"/>
    <w:basedOn w:val="a1"/>
    <w:link w:val="a0"/>
    <w:uiPriority w:val="34"/>
    <w:qFormat/>
    <w:rsid w:val="00EE3DCA"/>
    <w:rPr>
      <w:rFonts w:ascii="Times New Roman" w:eastAsia="Times New Roman" w:hAnsi="Times New Roman" w:cs="Times New Roman"/>
      <w:sz w:val="24"/>
      <w:szCs w:val="24"/>
      <w:lang w:val="en-US"/>
    </w:rPr>
  </w:style>
  <w:style w:type="paragraph" w:customStyle="1" w:styleId="SectionVHeading2">
    <w:name w:val="Section V. Heading 2"/>
    <w:basedOn w:val="a"/>
    <w:rsid w:val="00EE3DCA"/>
    <w:pPr>
      <w:spacing w:before="120" w:after="200"/>
      <w:jc w:val="center"/>
    </w:pPr>
    <w:rPr>
      <w:b/>
      <w:sz w:val="28"/>
      <w:lang w:val="es-ES_tradnl"/>
    </w:rPr>
  </w:style>
  <w:style w:type="paragraph" w:customStyle="1" w:styleId="Style5">
    <w:name w:val="Style 5"/>
    <w:basedOn w:val="a"/>
    <w:rsid w:val="00EE3DCA"/>
    <w:pPr>
      <w:widowControl w:val="0"/>
      <w:autoSpaceDE w:val="0"/>
      <w:autoSpaceDN w:val="0"/>
      <w:spacing w:line="480" w:lineRule="exact"/>
      <w:jc w:val="center"/>
    </w:pPr>
  </w:style>
  <w:style w:type="paragraph" w:customStyle="1" w:styleId="Style1">
    <w:name w:val="Style1"/>
    <w:basedOn w:val="1"/>
    <w:link w:val="Style1Char"/>
    <w:qFormat/>
    <w:rsid w:val="00EE3DCA"/>
  </w:style>
  <w:style w:type="paragraph" w:customStyle="1" w:styleId="Style2">
    <w:name w:val="Style2"/>
    <w:basedOn w:val="1"/>
    <w:link w:val="Style2Char"/>
    <w:qFormat/>
    <w:rsid w:val="00EE3DCA"/>
    <w:pPr>
      <w:numPr>
        <w:numId w:val="11"/>
      </w:numPr>
    </w:pPr>
  </w:style>
  <w:style w:type="character" w:customStyle="1" w:styleId="Style1Char">
    <w:name w:val="Style1 Char"/>
    <w:basedOn w:val="10"/>
    <w:link w:val="Style1"/>
    <w:rsid w:val="00EE3DCA"/>
    <w:rPr>
      <w:rFonts w:ascii="Times New Roman Bold" w:eastAsia="Times New Roman" w:hAnsi="Times New Roman Bold" w:cs="Times New Roman"/>
      <w:b/>
      <w:sz w:val="32"/>
      <w:szCs w:val="20"/>
      <w:lang w:val="en-US"/>
    </w:rPr>
  </w:style>
  <w:style w:type="paragraph" w:customStyle="1" w:styleId="Style3">
    <w:name w:val="Style3"/>
    <w:basedOn w:val="1"/>
    <w:link w:val="Style3Char"/>
    <w:qFormat/>
    <w:rsid w:val="00EE3DCA"/>
    <w:rPr>
      <w:smallCaps/>
      <w:sz w:val="28"/>
      <w:szCs w:val="28"/>
    </w:rPr>
  </w:style>
  <w:style w:type="character" w:customStyle="1" w:styleId="Style2Char">
    <w:name w:val="Style2 Char"/>
    <w:basedOn w:val="10"/>
    <w:link w:val="Style2"/>
    <w:rsid w:val="00EE3DCA"/>
    <w:rPr>
      <w:rFonts w:ascii="Times New Roman Bold" w:eastAsia="Times New Roman" w:hAnsi="Times New Roman Bold" w:cs="Times New Roman"/>
      <w:b/>
      <w:sz w:val="32"/>
      <w:szCs w:val="20"/>
      <w:lang w:val="en-US"/>
    </w:rPr>
  </w:style>
  <w:style w:type="paragraph" w:customStyle="1" w:styleId="Style4">
    <w:name w:val="Style4"/>
    <w:basedOn w:val="3"/>
    <w:link w:val="Style4Char"/>
    <w:qFormat/>
    <w:rsid w:val="00EE3DCA"/>
    <w:pPr>
      <w:numPr>
        <w:numId w:val="9"/>
      </w:numPr>
      <w:spacing w:after="200"/>
      <w:contextualSpacing w:val="0"/>
    </w:pPr>
  </w:style>
  <w:style w:type="character" w:customStyle="1" w:styleId="Style3Char">
    <w:name w:val="Style3 Char"/>
    <w:basedOn w:val="10"/>
    <w:link w:val="Style3"/>
    <w:rsid w:val="00EE3DCA"/>
    <w:rPr>
      <w:rFonts w:ascii="Times New Roman Bold" w:eastAsia="Times New Roman" w:hAnsi="Times New Roman Bold" w:cs="Times New Roman"/>
      <w:b/>
      <w:smallCaps/>
      <w:sz w:val="28"/>
      <w:szCs w:val="28"/>
      <w:lang w:val="en-US"/>
    </w:rPr>
  </w:style>
  <w:style w:type="paragraph" w:customStyle="1" w:styleId="Style50">
    <w:name w:val="Style5"/>
    <w:basedOn w:val="1"/>
    <w:link w:val="Style5Char"/>
    <w:qFormat/>
    <w:rsid w:val="00EE3DCA"/>
  </w:style>
  <w:style w:type="character" w:customStyle="1" w:styleId="Style4Char">
    <w:name w:val="Style4 Char"/>
    <w:basedOn w:val="30"/>
    <w:link w:val="Style4"/>
    <w:rsid w:val="00EE3DCA"/>
    <w:rPr>
      <w:rFonts w:ascii="Times New Roman" w:eastAsia="Times New Roman" w:hAnsi="Times New Roman" w:cs="Times New Roman"/>
      <w:b/>
      <w:sz w:val="24"/>
      <w:szCs w:val="24"/>
      <w:lang w:val="en-GB"/>
    </w:rPr>
  </w:style>
  <w:style w:type="paragraph" w:customStyle="1" w:styleId="Style6">
    <w:name w:val="Style6"/>
    <w:basedOn w:val="1"/>
    <w:link w:val="Style6Char"/>
    <w:qFormat/>
    <w:rsid w:val="00EE3DCA"/>
    <w:pPr>
      <w:numPr>
        <w:numId w:val="12"/>
      </w:numPr>
    </w:pPr>
  </w:style>
  <w:style w:type="character" w:customStyle="1" w:styleId="Style5Char">
    <w:name w:val="Style5 Char"/>
    <w:basedOn w:val="10"/>
    <w:link w:val="Style50"/>
    <w:rsid w:val="00EE3DCA"/>
    <w:rPr>
      <w:rFonts w:ascii="Times New Roman Bold" w:eastAsia="Times New Roman" w:hAnsi="Times New Roman Bold" w:cs="Times New Roman"/>
      <w:b/>
      <w:sz w:val="32"/>
      <w:szCs w:val="20"/>
      <w:lang w:val="en-US"/>
    </w:rPr>
  </w:style>
  <w:style w:type="paragraph" w:customStyle="1" w:styleId="Style7">
    <w:name w:val="Style7"/>
    <w:basedOn w:val="1"/>
    <w:link w:val="Style7Char"/>
    <w:qFormat/>
    <w:rsid w:val="00EE3DCA"/>
    <w:rPr>
      <w:smallCaps/>
      <w:sz w:val="28"/>
      <w:szCs w:val="28"/>
    </w:rPr>
  </w:style>
  <w:style w:type="character" w:customStyle="1" w:styleId="Style6Char">
    <w:name w:val="Style6 Char"/>
    <w:basedOn w:val="10"/>
    <w:link w:val="Style6"/>
    <w:rsid w:val="00EE3DCA"/>
    <w:rPr>
      <w:rFonts w:ascii="Times New Roman Bold" w:eastAsia="Times New Roman" w:hAnsi="Times New Roman Bold" w:cs="Times New Roman"/>
      <w:b/>
      <w:sz w:val="32"/>
      <w:szCs w:val="20"/>
      <w:lang w:val="en-US"/>
    </w:rPr>
  </w:style>
  <w:style w:type="paragraph" w:customStyle="1" w:styleId="Style8">
    <w:name w:val="Style8"/>
    <w:basedOn w:val="Section8Heading2"/>
    <w:link w:val="Style8Char"/>
    <w:qFormat/>
    <w:rsid w:val="00EE3DCA"/>
  </w:style>
  <w:style w:type="character" w:customStyle="1" w:styleId="Style7Char">
    <w:name w:val="Style7 Char"/>
    <w:basedOn w:val="10"/>
    <w:link w:val="Style7"/>
    <w:rsid w:val="00EE3DCA"/>
    <w:rPr>
      <w:rFonts w:ascii="Times New Roman Bold" w:eastAsia="Times New Roman" w:hAnsi="Times New Roman Bold" w:cs="Times New Roman"/>
      <w:b/>
      <w:smallCaps/>
      <w:sz w:val="28"/>
      <w:szCs w:val="28"/>
      <w:lang w:val="en-US"/>
    </w:rPr>
  </w:style>
  <w:style w:type="paragraph" w:customStyle="1" w:styleId="Outline">
    <w:name w:val="Outline"/>
    <w:basedOn w:val="a"/>
    <w:rsid w:val="00EE3DCA"/>
    <w:pPr>
      <w:spacing w:before="240"/>
    </w:pPr>
    <w:rPr>
      <w:kern w:val="28"/>
    </w:rPr>
  </w:style>
  <w:style w:type="character" w:customStyle="1" w:styleId="Section8Heading2Char">
    <w:name w:val="Section 8. Heading2 Char"/>
    <w:basedOn w:val="a1"/>
    <w:link w:val="Section8Heading2"/>
    <w:rsid w:val="00EE3DCA"/>
    <w:rPr>
      <w:rFonts w:ascii="Times New Roman" w:eastAsia="Times New Roman" w:hAnsi="Times New Roman" w:cs="Times New Roman"/>
      <w:b/>
      <w:bCs/>
      <w:sz w:val="24"/>
      <w:szCs w:val="24"/>
      <w:lang w:val="en-US"/>
    </w:rPr>
  </w:style>
  <w:style w:type="character" w:customStyle="1" w:styleId="Style8Char">
    <w:name w:val="Style8 Char"/>
    <w:basedOn w:val="Section8Heading2Char"/>
    <w:link w:val="Style8"/>
    <w:rsid w:val="00EE3DCA"/>
    <w:rPr>
      <w:rFonts w:ascii="Times New Roman" w:eastAsia="Times New Roman" w:hAnsi="Times New Roman" w:cs="Times New Roman"/>
      <w:b/>
      <w:bCs/>
      <w:sz w:val="24"/>
      <w:szCs w:val="24"/>
      <w:lang w:val="en-US"/>
    </w:rPr>
  </w:style>
  <w:style w:type="character" w:styleId="afff0">
    <w:name w:val="Unresolved Mention"/>
    <w:basedOn w:val="a1"/>
    <w:uiPriority w:val="99"/>
    <w:semiHidden/>
    <w:unhideWhenUsed/>
    <w:rsid w:val="00EE3DCA"/>
    <w:rPr>
      <w:color w:val="605E5C"/>
      <w:shd w:val="clear" w:color="auto" w:fill="E1DFDD"/>
    </w:rPr>
  </w:style>
  <w:style w:type="paragraph" w:customStyle="1" w:styleId="Style40">
    <w:name w:val="Style 4"/>
    <w:basedOn w:val="a"/>
    <w:rsid w:val="00EE3DCA"/>
    <w:pPr>
      <w:widowControl w:val="0"/>
      <w:autoSpaceDE w:val="0"/>
      <w:autoSpaceDN w:val="0"/>
      <w:spacing w:line="1188" w:lineRule="exact"/>
      <w:jc w:val="center"/>
    </w:pPr>
  </w:style>
  <w:style w:type="paragraph" w:customStyle="1" w:styleId="SectionVIheader">
    <w:name w:val="Section VI header"/>
    <w:basedOn w:val="a"/>
    <w:link w:val="SectionVIheaderChar"/>
    <w:rsid w:val="00EE3DCA"/>
    <w:pPr>
      <w:widowControl w:val="0"/>
      <w:tabs>
        <w:tab w:val="left" w:leader="dot" w:pos="8748"/>
      </w:tabs>
      <w:autoSpaceDE w:val="0"/>
      <w:autoSpaceDN w:val="0"/>
      <w:spacing w:after="240"/>
      <w:jc w:val="center"/>
    </w:pPr>
    <w:rPr>
      <w:b/>
      <w:spacing w:val="-2"/>
      <w:sz w:val="36"/>
    </w:rPr>
  </w:style>
  <w:style w:type="character" w:customStyle="1" w:styleId="SectionVIheaderChar">
    <w:name w:val="Section VI header Char"/>
    <w:basedOn w:val="a1"/>
    <w:link w:val="SectionVIheader"/>
    <w:rsid w:val="00EE3DCA"/>
    <w:rPr>
      <w:rFonts w:ascii="Times New Roman" w:eastAsia="Times New Roman" w:hAnsi="Times New Roman" w:cs="Times New Roman"/>
      <w:b/>
      <w:spacing w:val="-2"/>
      <w:sz w:val="36"/>
      <w:szCs w:val="24"/>
      <w:lang w:val="en-US"/>
    </w:rPr>
  </w:style>
  <w:style w:type="paragraph" w:customStyle="1" w:styleId="NormalPara">
    <w:name w:val="Normal Para"/>
    <w:aliases w:val="np Char,np,Normal Para Char Char,Normal Para Char Char Char Char Char Char Char Char Char Char Char Char Char Char Char Char,Normal Para Char Char Char Char Char,np Char Char,np Char Char Char Char Char,np Char Char Char"/>
    <w:rsid w:val="00EE3DCA"/>
    <w:pPr>
      <w:spacing w:before="120" w:after="120" w:line="260" w:lineRule="exact"/>
      <w:jc w:val="both"/>
    </w:pPr>
    <w:rPr>
      <w:rFonts w:ascii="Arial" w:eastAsia="Times New Roman" w:hAnsi="Arial" w:cs="Times New Roman"/>
      <w:szCs w:val="20"/>
      <w:lang w:val="en-GB"/>
    </w:rPr>
  </w:style>
  <w:style w:type="table" w:customStyle="1" w:styleId="TableGrid">
    <w:name w:val="TableGrid"/>
    <w:rsid w:val="00EE3DCA"/>
    <w:pPr>
      <w:spacing w:after="0" w:line="240" w:lineRule="auto"/>
    </w:pPr>
    <w:rPr>
      <w:rFonts w:eastAsiaTheme="minorEastAsia"/>
      <w:lang w:val="en-US"/>
    </w:rPr>
    <w:tblPr>
      <w:tblCellMar>
        <w:top w:w="0" w:type="dxa"/>
        <w:left w:w="0" w:type="dxa"/>
        <w:bottom w:w="0" w:type="dxa"/>
        <w:right w:w="0" w:type="dxa"/>
      </w:tblCellMar>
    </w:tblPr>
  </w:style>
  <w:style w:type="paragraph" w:customStyle="1" w:styleId="ADBNumbers">
    <w:name w:val="ADB Numbers"/>
    <w:basedOn w:val="a"/>
    <w:rsid w:val="00EE3DCA"/>
    <w:pPr>
      <w:tabs>
        <w:tab w:val="left" w:pos="1418"/>
        <w:tab w:val="left" w:pos="1985"/>
      </w:tabs>
      <w:spacing w:before="120" w:after="120"/>
      <w:jc w:val="both"/>
    </w:pPr>
    <w:rPr>
      <w:rFonts w:ascii="Arial" w:eastAsia="Cordia New" w:hAnsi="Arial"/>
      <w:sz w:val="22"/>
      <w:szCs w:val="20"/>
    </w:rPr>
  </w:style>
  <w:style w:type="paragraph" w:customStyle="1" w:styleId="Numbered">
    <w:name w:val="Numbered"/>
    <w:aliases w:val="12 pt,12 pt + Arial,11 pt,Justified,Pattern: Clear (White) + Arial,...,text,Numbered .Normal + (Latin) Arial,Bold,Black"/>
    <w:basedOn w:val="a"/>
    <w:uiPriority w:val="99"/>
    <w:rsid w:val="00EE3DCA"/>
    <w:pPr>
      <w:tabs>
        <w:tab w:val="num" w:pos="1440"/>
      </w:tabs>
      <w:ind w:left="1440" w:hanging="720"/>
    </w:pPr>
  </w:style>
  <w:style w:type="paragraph" w:customStyle="1" w:styleId="NumNormal">
    <w:name w:val="Num.Normal"/>
    <w:basedOn w:val="a"/>
    <w:rsid w:val="00EE3DCA"/>
    <w:pPr>
      <w:tabs>
        <w:tab w:val="num" w:pos="1080"/>
      </w:tabs>
      <w:ind w:left="1080" w:hanging="360"/>
    </w:pPr>
  </w:style>
  <w:style w:type="paragraph" w:customStyle="1" w:styleId="PAMParaAppendixNum">
    <w:name w:val="PAM Para Appendix Num"/>
    <w:basedOn w:val="a"/>
    <w:link w:val="PAMParaAppendixNumChar"/>
    <w:autoRedefine/>
    <w:rsid w:val="00EE3DCA"/>
    <w:pPr>
      <w:numPr>
        <w:numId w:val="29"/>
      </w:numPr>
      <w:tabs>
        <w:tab w:val="clear" w:pos="916"/>
        <w:tab w:val="num" w:pos="714"/>
      </w:tabs>
      <w:autoSpaceDE w:val="0"/>
      <w:autoSpaceDN w:val="0"/>
      <w:adjustRightInd w:val="0"/>
      <w:ind w:left="-14"/>
      <w:jc w:val="both"/>
    </w:pPr>
    <w:rPr>
      <w:rFonts w:eastAsia="SimSun"/>
    </w:rPr>
  </w:style>
  <w:style w:type="character" w:customStyle="1" w:styleId="PAMParaAppendixNumChar">
    <w:name w:val="PAM Para Appendix Num Char"/>
    <w:basedOn w:val="a1"/>
    <w:link w:val="PAMParaAppendixNum"/>
    <w:rsid w:val="00EE3DCA"/>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44</Pages>
  <Words>15078</Words>
  <Characters>85950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 Админ</dc:creator>
  <cp:keywords/>
  <dc:description/>
  <cp:lastModifiedBy>ЦРП Админ</cp:lastModifiedBy>
  <cp:revision>31</cp:revision>
  <cp:lastPrinted>2023-04-14T09:04:00Z</cp:lastPrinted>
  <dcterms:created xsi:type="dcterms:W3CDTF">2023-04-06T10:14:00Z</dcterms:created>
  <dcterms:modified xsi:type="dcterms:W3CDTF">2023-04-14T10:14:00Z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2023-04-06T10:13:57Z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92bcb853-768c-48d7-9689-1cb7c96e9f8c</vt:lpwstr>
  </property>
  <property fmtid="{D5CDD505-2E9C-101B-9397-08002B2CF9AE}" pid="8" name="MSIP_Label_9ef4adf7-25a7-4f52-a61a-df7190f1d881_ContentBits">
    <vt:lpwstr>1</vt:lpwstr>
  </property>
</Properties>
</file>