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B428" w14:textId="3EF5B949" w:rsidR="00E31504" w:rsidRPr="009F2B35" w:rsidRDefault="004A335E" w:rsidP="00C05D49">
      <w:pPr>
        <w:pStyle w:val="Heading1a"/>
        <w:keepNext w:val="0"/>
        <w:keepLines w:val="0"/>
        <w:tabs>
          <w:tab w:val="clear" w:pos="-720"/>
        </w:tabs>
        <w:suppressAutoHyphens w:val="0"/>
        <w:bidi/>
        <w:rPr>
          <w:rFonts w:ascii="Traditional Arabic" w:hAnsi="Traditional Arabic" w:cs="Traditional Arabic"/>
          <w:bCs/>
          <w:smallCaps w:val="0"/>
          <w:sz w:val="36"/>
          <w:szCs w:val="36"/>
          <w:rtl/>
        </w:rPr>
      </w:pPr>
      <w:bookmarkStart w:id="0" w:name="_Hlk73360137"/>
      <w:r w:rsidRPr="009F2B35">
        <w:rPr>
          <w:rFonts w:ascii="Traditional Arabic" w:hAnsi="Traditional Arabic" w:cs="Traditional Arabic" w:hint="cs"/>
          <w:bCs/>
          <w:smallCaps w:val="0"/>
          <w:sz w:val="36"/>
          <w:szCs w:val="36"/>
          <w:rtl/>
        </w:rPr>
        <w:t>إخطار الشراء العام</w:t>
      </w:r>
      <w:bookmarkEnd w:id="0"/>
    </w:p>
    <w:p w14:paraId="6FD893A5" w14:textId="77777777" w:rsidR="00E31504" w:rsidRPr="00C27B6B" w:rsidRDefault="00E31504">
      <w:pPr>
        <w:suppressAutoHyphens/>
        <w:rPr>
          <w:rFonts w:ascii="Times New Roman" w:hAnsi="Times New Roman"/>
          <w:spacing w:val="-2"/>
          <w:sz w:val="18"/>
          <w:szCs w:val="18"/>
          <w:rtl/>
        </w:rPr>
      </w:pPr>
    </w:p>
    <w:p w14:paraId="4E75479E" w14:textId="50ED0E61" w:rsidR="00E31504" w:rsidRPr="00796D18" w:rsidRDefault="007B4DD0" w:rsidP="00644034">
      <w:pPr>
        <w:suppressAutoHyphens/>
        <w:bidi/>
        <w:rPr>
          <w:rFonts w:ascii="Traditional Arabic" w:hAnsi="Traditional Arabic" w:cs="Traditional Arabic"/>
          <w:spacing w:val="-2"/>
          <w:sz w:val="32"/>
          <w:szCs w:val="32"/>
          <w:rtl/>
        </w:rPr>
      </w:pPr>
      <w:r>
        <w:rPr>
          <w:rFonts w:ascii="Traditional Arabic" w:hAnsi="Traditional Arabic" w:cs="Traditional Arabic" w:hint="cs"/>
          <w:spacing w:val="-2"/>
          <w:sz w:val="32"/>
          <w:szCs w:val="32"/>
          <w:rtl/>
        </w:rPr>
        <w:t xml:space="preserve">الجمهورية </w:t>
      </w:r>
      <w:r w:rsidR="006C5737">
        <w:rPr>
          <w:rFonts w:ascii="Traditional Arabic" w:hAnsi="Traditional Arabic" w:cs="Traditional Arabic" w:hint="cs"/>
          <w:spacing w:val="-2"/>
          <w:sz w:val="32"/>
          <w:szCs w:val="32"/>
          <w:rtl/>
        </w:rPr>
        <w:t>اليمن</w:t>
      </w:r>
      <w:r>
        <w:rPr>
          <w:rFonts w:ascii="Traditional Arabic" w:hAnsi="Traditional Arabic" w:cs="Traditional Arabic" w:hint="cs"/>
          <w:spacing w:val="-2"/>
          <w:sz w:val="32"/>
          <w:szCs w:val="32"/>
          <w:rtl/>
        </w:rPr>
        <w:t>ية</w:t>
      </w:r>
    </w:p>
    <w:p w14:paraId="2DED1541" w14:textId="3532CEA9" w:rsidR="00E31504" w:rsidRPr="00796D18" w:rsidRDefault="00644034" w:rsidP="00CF6284">
      <w:pPr>
        <w:suppressAutoHyphens/>
        <w:bidi/>
        <w:rPr>
          <w:rFonts w:ascii="Traditional Arabic" w:hAnsi="Traditional Arabic" w:cs="Traditional Arabic"/>
          <w:spacing w:val="-2"/>
          <w:sz w:val="32"/>
          <w:szCs w:val="32"/>
        </w:rPr>
      </w:pPr>
      <w:r w:rsidRPr="00FE11AB">
        <w:rPr>
          <w:rFonts w:ascii="Traditional Arabic" w:hAnsi="Traditional Arabic" w:cs="Traditional Arabic" w:hint="eastAsia"/>
          <w:b/>
          <w:bCs/>
          <w:spacing w:val="-2"/>
          <w:sz w:val="32"/>
          <w:szCs w:val="32"/>
          <w:rtl/>
        </w:rPr>
        <w:t>مشروع</w:t>
      </w:r>
      <w:r w:rsidRPr="00FE11AB">
        <w:rPr>
          <w:rFonts w:ascii="Traditional Arabic" w:hAnsi="Traditional Arabic" w:cs="Traditional Arabic"/>
          <w:b/>
          <w:bCs/>
          <w:spacing w:val="-2"/>
          <w:sz w:val="32"/>
          <w:szCs w:val="32"/>
          <w:rtl/>
        </w:rPr>
        <w:t>:</w:t>
      </w:r>
      <w:r w:rsidR="00CF6284" w:rsidRPr="006C5737">
        <w:rPr>
          <w:rFonts w:ascii="Traditional Arabic" w:hAnsi="Traditional Arabic" w:cs="Traditional Arabic"/>
          <w:spacing w:val="-2"/>
          <w:sz w:val="32"/>
          <w:szCs w:val="32"/>
        </w:rPr>
        <w:t xml:space="preserve"> </w:t>
      </w:r>
      <w:r w:rsidR="007B4DD0" w:rsidRPr="007B4DD0">
        <w:rPr>
          <w:rFonts w:ascii="Traditional Arabic" w:hAnsi="Traditional Arabic" w:cs="Traditional Arabic" w:hint="cs"/>
          <w:spacing w:val="-2"/>
          <w:sz w:val="32"/>
          <w:szCs w:val="32"/>
          <w:rtl/>
          <w:lang w:bidi="ar-EG"/>
        </w:rPr>
        <w:t>مشروع برنامج جاهزية الوصول إلى الأسواق في قطاعات التجارة الاقتصادية الرئيسي</w:t>
      </w:r>
      <w:r w:rsidR="002F09EE">
        <w:rPr>
          <w:rFonts w:ascii="Traditional Arabic" w:hAnsi="Traditional Arabic" w:cs="Traditional Arabic" w:hint="cs"/>
          <w:spacing w:val="-2"/>
          <w:sz w:val="32"/>
          <w:szCs w:val="32"/>
          <w:rtl/>
          <w:lang w:bidi="ar-EG"/>
        </w:rPr>
        <w:t xml:space="preserve">ة - </w:t>
      </w:r>
      <w:r w:rsidR="007B4DD0" w:rsidRPr="00FE11AB">
        <w:rPr>
          <w:rFonts w:ascii="Traditional Arabic" w:hAnsi="Traditional Arabic" w:cs="Traditional Arabic"/>
          <w:spacing w:val="-2"/>
          <w:sz w:val="32"/>
          <w:szCs w:val="32"/>
          <w:lang w:bidi="ar-EG"/>
        </w:rPr>
        <w:t>MARKETS Program</w:t>
      </w:r>
    </w:p>
    <w:p w14:paraId="26FDD7AB" w14:textId="764C86D8" w:rsidR="00E31504" w:rsidRPr="00796D18" w:rsidRDefault="00644034" w:rsidP="00644034">
      <w:pPr>
        <w:suppressAutoHyphens/>
        <w:bidi/>
        <w:rPr>
          <w:rFonts w:ascii="Traditional Arabic" w:hAnsi="Traditional Arabic" w:cs="Traditional Arabic"/>
          <w:spacing w:val="-2"/>
          <w:sz w:val="32"/>
          <w:szCs w:val="32"/>
          <w:rtl/>
        </w:rPr>
      </w:pPr>
      <w:r w:rsidRPr="00FE11AB">
        <w:rPr>
          <w:rFonts w:ascii="Traditional Arabic" w:hAnsi="Traditional Arabic" w:cs="Traditional Arabic" w:hint="eastAsia"/>
          <w:b/>
          <w:bCs/>
          <w:spacing w:val="-2"/>
          <w:sz w:val="32"/>
          <w:szCs w:val="32"/>
          <w:rtl/>
        </w:rPr>
        <w:t>القطاع</w:t>
      </w:r>
      <w:r w:rsidRPr="00FE11AB">
        <w:rPr>
          <w:rFonts w:ascii="Traditional Arabic" w:hAnsi="Traditional Arabic" w:cs="Traditional Arabic"/>
          <w:b/>
          <w:bCs/>
          <w:spacing w:val="-2"/>
          <w:sz w:val="32"/>
          <w:szCs w:val="32"/>
          <w:rtl/>
        </w:rPr>
        <w:t>:</w:t>
      </w:r>
      <w:r>
        <w:rPr>
          <w:rFonts w:ascii="Traditional Arabic" w:hAnsi="Traditional Arabic" w:cs="Traditional Arabic" w:hint="cs"/>
          <w:spacing w:val="-2"/>
          <w:sz w:val="32"/>
          <w:szCs w:val="32"/>
          <w:rtl/>
        </w:rPr>
        <w:t xml:space="preserve"> القطاع </w:t>
      </w:r>
      <w:r w:rsidR="00AE35F7">
        <w:rPr>
          <w:rFonts w:ascii="Traditional Arabic" w:hAnsi="Traditional Arabic" w:cs="Traditional Arabic" w:hint="cs"/>
          <w:spacing w:val="-2"/>
          <w:sz w:val="32"/>
          <w:szCs w:val="32"/>
          <w:rtl/>
        </w:rPr>
        <w:t>الخاص والزراعي</w:t>
      </w:r>
    </w:p>
    <w:p w14:paraId="053D3F31" w14:textId="364953B0" w:rsidR="00C05D49" w:rsidRPr="00796D18" w:rsidRDefault="004A335E" w:rsidP="00C05D49">
      <w:pPr>
        <w:suppressAutoHyphens/>
        <w:bidi/>
        <w:rPr>
          <w:rFonts w:ascii="Traditional Arabic" w:hAnsi="Traditional Arabic" w:cs="Traditional Arabic"/>
          <w:spacing w:val="-2"/>
          <w:sz w:val="32"/>
          <w:szCs w:val="32"/>
          <w:rtl/>
        </w:rPr>
      </w:pPr>
      <w:r>
        <w:rPr>
          <w:rFonts w:ascii="Traditional Arabic" w:hAnsi="Traditional Arabic" w:cs="Traditional Arabic" w:hint="cs"/>
          <w:spacing w:val="-2"/>
          <w:sz w:val="32"/>
          <w:szCs w:val="32"/>
          <w:rtl/>
        </w:rPr>
        <w:t>إخطار الشراء العام</w:t>
      </w:r>
    </w:p>
    <w:p w14:paraId="43B77FC7" w14:textId="53837408" w:rsidR="00C05D49" w:rsidRPr="00796D18" w:rsidRDefault="00C05D49" w:rsidP="00644034">
      <w:pPr>
        <w:suppressAutoHyphens/>
        <w:bidi/>
        <w:rPr>
          <w:rFonts w:ascii="Traditional Arabic" w:hAnsi="Traditional Arabic" w:cs="Traditional Arabic"/>
          <w:spacing w:val="-2"/>
          <w:sz w:val="32"/>
          <w:szCs w:val="32"/>
          <w:rtl/>
          <w:lang w:bidi="ar-EG"/>
        </w:rPr>
      </w:pPr>
      <w:r w:rsidRPr="00FE11AB">
        <w:rPr>
          <w:rFonts w:ascii="Traditional Arabic" w:hAnsi="Traditional Arabic" w:cs="Traditional Arabic" w:hint="eastAsia"/>
          <w:b/>
          <w:bCs/>
          <w:spacing w:val="-2"/>
          <w:sz w:val="32"/>
          <w:szCs w:val="32"/>
          <w:rtl/>
        </w:rPr>
        <w:t>نمط</w:t>
      </w:r>
      <w:r w:rsidRPr="00FE11AB">
        <w:rPr>
          <w:rFonts w:ascii="Traditional Arabic" w:hAnsi="Traditional Arabic" w:cs="Traditional Arabic"/>
          <w:b/>
          <w:bCs/>
          <w:spacing w:val="-2"/>
          <w:sz w:val="32"/>
          <w:szCs w:val="32"/>
          <w:rtl/>
        </w:rPr>
        <w:t xml:space="preserve"> </w:t>
      </w:r>
      <w:r w:rsidRPr="00FE11AB">
        <w:rPr>
          <w:rFonts w:ascii="Traditional Arabic" w:hAnsi="Traditional Arabic" w:cs="Traditional Arabic" w:hint="eastAsia"/>
          <w:b/>
          <w:bCs/>
          <w:spacing w:val="-2"/>
          <w:sz w:val="32"/>
          <w:szCs w:val="32"/>
          <w:rtl/>
        </w:rPr>
        <w:t>التمويل</w:t>
      </w:r>
      <w:r w:rsidRPr="00FE11AB">
        <w:rPr>
          <w:rFonts w:ascii="Traditional Arabic" w:hAnsi="Traditional Arabic" w:cs="Traditional Arabic"/>
          <w:b/>
          <w:bCs/>
          <w:spacing w:val="-2"/>
          <w:sz w:val="32"/>
          <w:szCs w:val="32"/>
          <w:rtl/>
        </w:rPr>
        <w:t>:</w:t>
      </w:r>
      <w:r w:rsidRPr="00796D18">
        <w:rPr>
          <w:rFonts w:ascii="Traditional Arabic" w:hAnsi="Traditional Arabic" w:cs="Traditional Arabic" w:hint="cs"/>
          <w:spacing w:val="-2"/>
          <w:sz w:val="32"/>
          <w:szCs w:val="32"/>
          <w:rtl/>
        </w:rPr>
        <w:t xml:space="preserve"> </w:t>
      </w:r>
      <w:r w:rsidR="00AE35F7">
        <w:rPr>
          <w:rFonts w:ascii="Traditional Arabic" w:hAnsi="Traditional Arabic" w:cs="Traditional Arabic" w:hint="cs"/>
          <w:spacing w:val="-2"/>
          <w:sz w:val="32"/>
          <w:szCs w:val="32"/>
          <w:rtl/>
        </w:rPr>
        <w:t>منحة</w:t>
      </w:r>
      <w:r w:rsidR="007B4DD0">
        <w:rPr>
          <w:rFonts w:ascii="Traditional Arabic" w:hAnsi="Traditional Arabic" w:cs="Traditional Arabic"/>
          <w:spacing w:val="-2"/>
          <w:sz w:val="32"/>
          <w:szCs w:val="32"/>
        </w:rPr>
        <w:t xml:space="preserve"> </w:t>
      </w:r>
      <w:r w:rsidR="007B4DD0">
        <w:rPr>
          <w:rFonts w:ascii="Traditional Arabic" w:hAnsi="Traditional Arabic" w:cs="Traditional Arabic" w:hint="cs"/>
          <w:spacing w:val="-2"/>
          <w:sz w:val="32"/>
          <w:szCs w:val="32"/>
          <w:rtl/>
          <w:lang w:bidi="ar-EG"/>
        </w:rPr>
        <w:t>مساعدة فنية</w:t>
      </w:r>
    </w:p>
    <w:p w14:paraId="53EB474F" w14:textId="2C06AFE0" w:rsidR="00C05D49" w:rsidRPr="00796D18" w:rsidRDefault="00C05D49" w:rsidP="00C05D49">
      <w:pPr>
        <w:suppressAutoHyphens/>
        <w:bidi/>
        <w:rPr>
          <w:rFonts w:ascii="Traditional Arabic" w:hAnsi="Traditional Arabic" w:cs="Traditional Arabic"/>
          <w:spacing w:val="-2"/>
          <w:sz w:val="32"/>
          <w:szCs w:val="32"/>
        </w:rPr>
      </w:pPr>
      <w:r w:rsidRPr="00FE11AB">
        <w:rPr>
          <w:rFonts w:ascii="Traditional Arabic" w:hAnsi="Traditional Arabic" w:cs="Traditional Arabic" w:hint="eastAsia"/>
          <w:b/>
          <w:bCs/>
          <w:spacing w:val="-2"/>
          <w:sz w:val="32"/>
          <w:szCs w:val="32"/>
          <w:rtl/>
        </w:rPr>
        <w:t>رقم</w:t>
      </w:r>
      <w:r w:rsidRPr="00FE11AB">
        <w:rPr>
          <w:rFonts w:ascii="Traditional Arabic" w:hAnsi="Traditional Arabic" w:cs="Traditional Arabic"/>
          <w:b/>
          <w:bCs/>
          <w:spacing w:val="-2"/>
          <w:sz w:val="32"/>
          <w:szCs w:val="32"/>
          <w:rtl/>
        </w:rPr>
        <w:t xml:space="preserve"> </w:t>
      </w:r>
      <w:r w:rsidRPr="00FE11AB">
        <w:rPr>
          <w:rFonts w:ascii="Traditional Arabic" w:hAnsi="Traditional Arabic" w:cs="Traditional Arabic" w:hint="eastAsia"/>
          <w:b/>
          <w:bCs/>
          <w:spacing w:val="-2"/>
          <w:sz w:val="32"/>
          <w:szCs w:val="32"/>
          <w:rtl/>
        </w:rPr>
        <w:t>التمويل</w:t>
      </w:r>
      <w:r w:rsidRPr="00FE11AB">
        <w:rPr>
          <w:rFonts w:ascii="Traditional Arabic" w:hAnsi="Traditional Arabic" w:cs="Traditional Arabic"/>
          <w:b/>
          <w:bCs/>
          <w:spacing w:val="-2"/>
          <w:sz w:val="32"/>
          <w:szCs w:val="32"/>
          <w:rtl/>
        </w:rPr>
        <w:t>:</w:t>
      </w:r>
      <w:r w:rsidRPr="00796D18">
        <w:rPr>
          <w:rFonts w:ascii="Traditional Arabic" w:hAnsi="Traditional Arabic" w:cs="Traditional Arabic" w:hint="cs"/>
          <w:spacing w:val="-2"/>
          <w:sz w:val="32"/>
          <w:szCs w:val="32"/>
          <w:rtl/>
        </w:rPr>
        <w:t xml:space="preserve"> </w:t>
      </w:r>
      <w:r w:rsidR="007B4DD0">
        <w:rPr>
          <w:rFonts w:ascii="Traditional Arabic" w:hAnsi="Traditional Arabic" w:cs="Traditional Arabic"/>
          <w:spacing w:val="-2"/>
          <w:sz w:val="32"/>
          <w:szCs w:val="32"/>
        </w:rPr>
        <w:t>YEM-1029</w:t>
      </w:r>
    </w:p>
    <w:p w14:paraId="4C590C35" w14:textId="5976641F" w:rsidR="00C05D49" w:rsidRPr="00C27B6B" w:rsidRDefault="00C05D49" w:rsidP="00C05D49">
      <w:pPr>
        <w:suppressAutoHyphens/>
        <w:bidi/>
        <w:rPr>
          <w:rFonts w:ascii="Traditional Arabic" w:hAnsi="Traditional Arabic" w:cs="Traditional Arabic"/>
          <w:spacing w:val="-2"/>
          <w:szCs w:val="22"/>
          <w:rtl/>
        </w:rPr>
      </w:pPr>
    </w:p>
    <w:p w14:paraId="2DEBCDA2" w14:textId="21C1976B" w:rsidR="00C05D49" w:rsidRPr="00796D18" w:rsidRDefault="00FF2BEA" w:rsidP="00640276">
      <w:pPr>
        <w:suppressAutoHyphens/>
        <w:bidi/>
        <w:jc w:val="both"/>
        <w:rPr>
          <w:rFonts w:ascii="Traditional Arabic" w:hAnsi="Traditional Arabic" w:cs="Traditional Arabic"/>
          <w:spacing w:val="-2"/>
          <w:sz w:val="32"/>
          <w:szCs w:val="32"/>
          <w:rtl/>
        </w:rPr>
      </w:pPr>
      <w:r>
        <w:rPr>
          <w:rFonts w:ascii="Traditional Arabic" w:hAnsi="Traditional Arabic" w:cs="Traditional Arabic" w:hint="cs"/>
          <w:spacing w:val="-2"/>
          <w:sz w:val="32"/>
          <w:szCs w:val="32"/>
          <w:rtl/>
        </w:rPr>
        <w:t xml:space="preserve">تلقت وكالة تنمية المنشآت الصغيرة والأصغر </w:t>
      </w:r>
      <w:r w:rsidR="006E136C" w:rsidRPr="00796D18">
        <w:rPr>
          <w:rFonts w:ascii="Traditional Arabic" w:hAnsi="Traditional Arabic" w:cs="Traditional Arabic" w:hint="cs"/>
          <w:spacing w:val="-2"/>
          <w:sz w:val="32"/>
          <w:szCs w:val="32"/>
          <w:rtl/>
        </w:rPr>
        <w:t xml:space="preserve">تمويلاً بمبلغ </w:t>
      </w:r>
      <w:r w:rsidR="00640276">
        <w:rPr>
          <w:rFonts w:ascii="Traditional Arabic" w:hAnsi="Traditional Arabic" w:cs="Traditional Arabic" w:hint="cs"/>
          <w:spacing w:val="-2"/>
          <w:sz w:val="32"/>
          <w:szCs w:val="32"/>
          <w:rtl/>
        </w:rPr>
        <w:t>2.000.000</w:t>
      </w:r>
      <w:r>
        <w:rPr>
          <w:rFonts w:ascii="Traditional Arabic" w:hAnsi="Traditional Arabic" w:cs="Traditional Arabic" w:hint="cs"/>
          <w:spacing w:val="-2"/>
          <w:sz w:val="32"/>
          <w:szCs w:val="32"/>
          <w:rtl/>
        </w:rPr>
        <w:t xml:space="preserve"> دولار أمريكي</w:t>
      </w:r>
      <w:r w:rsidR="006E136C" w:rsidRPr="00796D18">
        <w:rPr>
          <w:rFonts w:ascii="Traditional Arabic" w:hAnsi="Traditional Arabic" w:cs="Traditional Arabic" w:hint="cs"/>
          <w:spacing w:val="-2"/>
          <w:sz w:val="32"/>
          <w:szCs w:val="32"/>
          <w:rtl/>
        </w:rPr>
        <w:t xml:space="preserve"> من البنك الإسلامي للتنمية </w:t>
      </w:r>
      <w:r w:rsidR="00FE11AB">
        <w:rPr>
          <w:rFonts w:ascii="Traditional Arabic" w:hAnsi="Traditional Arabic" w:cs="Traditional Arabic" w:hint="cs"/>
          <w:spacing w:val="-2"/>
          <w:sz w:val="32"/>
          <w:szCs w:val="32"/>
          <w:rtl/>
        </w:rPr>
        <w:t xml:space="preserve">والبرنامج السعودي لتنمية وإعمار اليمن </w:t>
      </w:r>
      <w:r w:rsidR="006E136C" w:rsidRPr="00796D18">
        <w:rPr>
          <w:rFonts w:ascii="Traditional Arabic" w:hAnsi="Traditional Arabic" w:cs="Traditional Arabic" w:hint="cs"/>
          <w:spacing w:val="-2"/>
          <w:sz w:val="32"/>
          <w:szCs w:val="32"/>
          <w:rtl/>
          <w:lang w:val="fr-FR" w:bidi="ar-AE"/>
        </w:rPr>
        <w:t xml:space="preserve">من أجل تغطية تكاليف </w:t>
      </w:r>
      <w:r>
        <w:rPr>
          <w:rFonts w:ascii="Traditional Arabic" w:hAnsi="Traditional Arabic" w:cs="Traditional Arabic" w:hint="cs"/>
          <w:spacing w:val="-2"/>
          <w:sz w:val="32"/>
          <w:szCs w:val="32"/>
          <w:rtl/>
        </w:rPr>
        <w:t xml:space="preserve">مشروع </w:t>
      </w:r>
      <w:r w:rsidRPr="00FF2BEA">
        <w:rPr>
          <w:rFonts w:ascii="Traditional Arabic" w:hAnsi="Traditional Arabic" w:cs="Traditional Arabic"/>
          <w:spacing w:val="-2"/>
          <w:sz w:val="32"/>
          <w:szCs w:val="32"/>
        </w:rPr>
        <w:t>MARKETS Program</w:t>
      </w:r>
      <w:r w:rsidR="00E1103B" w:rsidRPr="00796D18">
        <w:rPr>
          <w:rFonts w:ascii="Traditional Arabic" w:hAnsi="Traditional Arabic" w:cs="Traditional Arabic" w:hint="cs"/>
          <w:spacing w:val="-2"/>
          <w:sz w:val="32"/>
          <w:szCs w:val="32"/>
          <w:rtl/>
        </w:rPr>
        <w:t>، ويعتزم المستفيد تخصيص جزء من هذا التمويل لدفع مبالغ السلع والأشغال وما يتصل بهما من خدمات والخدمات الاستشارية المراد توريدها في إطار هذا المشروع.</w:t>
      </w:r>
      <w:r w:rsidR="006E136C" w:rsidRPr="00796D18">
        <w:rPr>
          <w:rFonts w:ascii="Traditional Arabic" w:hAnsi="Traditional Arabic" w:cs="Traditional Arabic" w:hint="cs"/>
          <w:spacing w:val="-2"/>
          <w:sz w:val="32"/>
          <w:szCs w:val="32"/>
          <w:rtl/>
        </w:rPr>
        <w:t xml:space="preserve"> </w:t>
      </w:r>
    </w:p>
    <w:p w14:paraId="679FF40F" w14:textId="77777777" w:rsidR="007B4DD0" w:rsidRDefault="0026328E" w:rsidP="001F6EC2">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hint="cs"/>
          <w:spacing w:val="-2"/>
          <w:sz w:val="32"/>
          <w:szCs w:val="32"/>
          <w:rtl/>
        </w:rPr>
        <w:t>و</w:t>
      </w:r>
      <w:r w:rsidR="002A634A" w:rsidRPr="00796D18">
        <w:rPr>
          <w:rFonts w:ascii="Traditional Arabic" w:hAnsi="Traditional Arabic" w:cs="Traditional Arabic" w:hint="cs"/>
          <w:spacing w:val="-2"/>
          <w:sz w:val="32"/>
          <w:szCs w:val="32"/>
          <w:rtl/>
        </w:rPr>
        <w:t>يتضمن المشروع المكوّنات التالية</w:t>
      </w:r>
      <w:r w:rsidR="007B4DD0">
        <w:rPr>
          <w:rFonts w:ascii="Traditional Arabic" w:hAnsi="Traditional Arabic" w:cs="Traditional Arabic" w:hint="cs"/>
          <w:spacing w:val="-2"/>
          <w:sz w:val="32"/>
          <w:szCs w:val="32"/>
          <w:rtl/>
        </w:rPr>
        <w:t>:</w:t>
      </w:r>
    </w:p>
    <w:p w14:paraId="11771267" w14:textId="517F4FF6" w:rsidR="007B4DD0" w:rsidRDefault="007B4DD0" w:rsidP="007B4DD0">
      <w:pPr>
        <w:pStyle w:val="ListParagraph"/>
        <w:numPr>
          <w:ilvl w:val="0"/>
          <w:numId w:val="2"/>
        </w:numPr>
        <w:suppressAutoHyphens/>
        <w:bidi/>
        <w:jc w:val="both"/>
        <w:rPr>
          <w:rFonts w:ascii="Traditional Arabic" w:hAnsi="Traditional Arabic" w:cs="Traditional Arabic"/>
          <w:b/>
          <w:bCs/>
          <w:spacing w:val="-2"/>
          <w:sz w:val="32"/>
          <w:szCs w:val="32"/>
        </w:rPr>
      </w:pPr>
      <w:r w:rsidRPr="00FE11AB">
        <w:rPr>
          <w:rFonts w:ascii="Traditional Arabic" w:hAnsi="Traditional Arabic" w:cs="Traditional Arabic" w:hint="eastAsia"/>
          <w:b/>
          <w:bCs/>
          <w:spacing w:val="-2"/>
          <w:sz w:val="32"/>
          <w:szCs w:val="32"/>
          <w:rtl/>
        </w:rPr>
        <w:t>خدمات</w:t>
      </w:r>
      <w:r w:rsidRPr="00FE11AB">
        <w:rPr>
          <w:rFonts w:ascii="Traditional Arabic" w:hAnsi="Traditional Arabic" w:cs="Traditional Arabic"/>
          <w:b/>
          <w:bCs/>
          <w:spacing w:val="-2"/>
          <w:sz w:val="32"/>
          <w:szCs w:val="32"/>
          <w:rtl/>
        </w:rPr>
        <w:t xml:space="preserve"> استشارية </w:t>
      </w:r>
      <w:r w:rsidRPr="00FE11AB">
        <w:rPr>
          <w:rFonts w:ascii="Traditional Arabic" w:hAnsi="Traditional Arabic" w:cs="Traditional Arabic" w:hint="eastAsia"/>
          <w:b/>
          <w:bCs/>
          <w:spacing w:val="-2"/>
          <w:sz w:val="32"/>
          <w:szCs w:val="32"/>
          <w:rtl/>
        </w:rPr>
        <w:t>من</w:t>
      </w:r>
      <w:r w:rsidRPr="00FE11AB">
        <w:rPr>
          <w:rFonts w:ascii="Traditional Arabic" w:hAnsi="Traditional Arabic" w:cs="Traditional Arabic"/>
          <w:b/>
          <w:bCs/>
          <w:spacing w:val="-2"/>
          <w:sz w:val="32"/>
          <w:szCs w:val="32"/>
          <w:rtl/>
        </w:rPr>
        <w:t xml:space="preserve"> خلال </w:t>
      </w:r>
      <w:r w:rsidRPr="009F472A">
        <w:rPr>
          <w:rFonts w:ascii="Traditional Arabic" w:hAnsi="Traditional Arabic" w:cs="Traditional Arabic" w:hint="cs"/>
          <w:b/>
          <w:bCs/>
          <w:spacing w:val="-2"/>
          <w:sz w:val="32"/>
          <w:szCs w:val="32"/>
          <w:rtl/>
        </w:rPr>
        <w:t>اختيار</w:t>
      </w:r>
      <w:r w:rsidRPr="00FE11AB">
        <w:rPr>
          <w:rFonts w:ascii="Traditional Arabic" w:hAnsi="Traditional Arabic" w:cs="Traditional Arabic"/>
          <w:b/>
          <w:bCs/>
          <w:spacing w:val="-2"/>
          <w:sz w:val="32"/>
          <w:szCs w:val="32"/>
          <w:rtl/>
        </w:rPr>
        <w:t xml:space="preserve"> </w:t>
      </w:r>
      <w:r w:rsidRPr="009F472A">
        <w:rPr>
          <w:rFonts w:ascii="Traditional Arabic" w:hAnsi="Traditional Arabic" w:cs="Traditional Arabic" w:hint="cs"/>
          <w:b/>
          <w:bCs/>
          <w:spacing w:val="-2"/>
          <w:sz w:val="32"/>
          <w:szCs w:val="32"/>
          <w:rtl/>
        </w:rPr>
        <w:t>استشاريين</w:t>
      </w:r>
      <w:r w:rsidRPr="00FE11AB">
        <w:rPr>
          <w:rFonts w:ascii="Traditional Arabic" w:hAnsi="Traditional Arabic" w:cs="Traditional Arabic"/>
          <w:b/>
          <w:bCs/>
          <w:spacing w:val="-2"/>
          <w:sz w:val="32"/>
          <w:szCs w:val="32"/>
          <w:rtl/>
        </w:rPr>
        <w:t xml:space="preserve"> أفراد</w:t>
      </w:r>
      <w:r w:rsidR="00704F6A">
        <w:rPr>
          <w:rFonts w:ascii="Traditional Arabic" w:hAnsi="Traditional Arabic" w:cs="Traditional Arabic" w:hint="cs"/>
          <w:b/>
          <w:bCs/>
          <w:spacing w:val="-2"/>
          <w:sz w:val="32"/>
          <w:szCs w:val="32"/>
          <w:rtl/>
        </w:rPr>
        <w:t xml:space="preserve"> محليين</w:t>
      </w:r>
      <w:r w:rsidRPr="00FE11AB">
        <w:rPr>
          <w:rFonts w:ascii="Traditional Arabic" w:hAnsi="Traditional Arabic" w:cs="Traditional Arabic"/>
          <w:b/>
          <w:bCs/>
          <w:spacing w:val="-2"/>
          <w:sz w:val="32"/>
          <w:szCs w:val="32"/>
          <w:rtl/>
        </w:rPr>
        <w:t xml:space="preserve"> لتنفيذ أنشطة </w:t>
      </w:r>
      <w:r w:rsidR="001F6EC2" w:rsidRPr="00FE11AB">
        <w:rPr>
          <w:rFonts w:ascii="Traditional Arabic" w:hAnsi="Traditional Arabic" w:cs="Traditional Arabic"/>
          <w:b/>
          <w:bCs/>
          <w:spacing w:val="-2"/>
          <w:sz w:val="32"/>
          <w:szCs w:val="32"/>
          <w:rtl/>
        </w:rPr>
        <w:t>تدخلات سلاسل القيمة</w:t>
      </w:r>
      <w:r w:rsidR="0036106A" w:rsidRPr="00FE11AB">
        <w:rPr>
          <w:rFonts w:ascii="Traditional Arabic" w:hAnsi="Traditional Arabic" w:cs="Traditional Arabic"/>
          <w:b/>
          <w:bCs/>
          <w:spacing w:val="-2"/>
          <w:sz w:val="32"/>
          <w:szCs w:val="32"/>
          <w:rtl/>
        </w:rPr>
        <w:t xml:space="preserve"> </w:t>
      </w:r>
      <w:r w:rsidR="00BD2C1C" w:rsidRPr="004856B2">
        <w:rPr>
          <w:rFonts w:ascii="Traditional Arabic" w:hAnsi="Traditional Arabic" w:cs="Traditional Arabic"/>
          <w:b/>
          <w:bCs/>
          <w:spacing w:val="-2"/>
          <w:sz w:val="32"/>
          <w:szCs w:val="32"/>
          <w:rtl/>
        </w:rPr>
        <w:t>للمنتجات التالية (بصل - عسل -بن)</w:t>
      </w:r>
      <w:r w:rsidR="00BD2C1C" w:rsidRPr="009F472A">
        <w:rPr>
          <w:rFonts w:ascii="Traditional Arabic" w:hAnsi="Traditional Arabic" w:cs="Traditional Arabic"/>
          <w:b/>
          <w:bCs/>
          <w:spacing w:val="-2"/>
          <w:sz w:val="32"/>
          <w:szCs w:val="32"/>
          <w:rtl/>
        </w:rPr>
        <w:t xml:space="preserve"> </w:t>
      </w:r>
      <w:r w:rsidR="00BD2C1C">
        <w:rPr>
          <w:rFonts w:ascii="Traditional Arabic" w:hAnsi="Traditional Arabic" w:cs="Traditional Arabic" w:hint="cs"/>
          <w:b/>
          <w:bCs/>
          <w:spacing w:val="-2"/>
          <w:sz w:val="32"/>
          <w:szCs w:val="32"/>
          <w:rtl/>
        </w:rPr>
        <w:t>من خلال أنشطة استشارات الأعمال وال</w:t>
      </w:r>
      <w:r w:rsidR="001F6EC2" w:rsidRPr="00FE11AB">
        <w:rPr>
          <w:rFonts w:ascii="Traditional Arabic" w:hAnsi="Traditional Arabic" w:cs="Traditional Arabic"/>
          <w:b/>
          <w:bCs/>
          <w:spacing w:val="-2"/>
          <w:sz w:val="32"/>
          <w:szCs w:val="32"/>
          <w:rtl/>
        </w:rPr>
        <w:t>تدريب</w:t>
      </w:r>
      <w:r>
        <w:rPr>
          <w:rFonts w:ascii="Traditional Arabic" w:hAnsi="Traditional Arabic" w:cs="Traditional Arabic" w:hint="cs"/>
          <w:b/>
          <w:bCs/>
          <w:spacing w:val="-2"/>
          <w:sz w:val="32"/>
          <w:szCs w:val="32"/>
          <w:rtl/>
        </w:rPr>
        <w:t>،</w:t>
      </w:r>
      <w:r w:rsidR="001F6EC2" w:rsidRPr="00FE11AB">
        <w:rPr>
          <w:rFonts w:ascii="Traditional Arabic" w:hAnsi="Traditional Arabic" w:cs="Traditional Arabic"/>
          <w:b/>
          <w:bCs/>
          <w:spacing w:val="-2"/>
          <w:sz w:val="32"/>
          <w:szCs w:val="32"/>
          <w:rtl/>
        </w:rPr>
        <w:t xml:space="preserve"> </w:t>
      </w:r>
    </w:p>
    <w:p w14:paraId="1FF96FBB" w14:textId="1795FFF1" w:rsidR="00BD2C1C" w:rsidRDefault="001F6EC2" w:rsidP="007B4DD0">
      <w:pPr>
        <w:pStyle w:val="ListParagraph"/>
        <w:numPr>
          <w:ilvl w:val="0"/>
          <w:numId w:val="2"/>
        </w:numPr>
        <w:suppressAutoHyphens/>
        <w:bidi/>
        <w:jc w:val="both"/>
        <w:rPr>
          <w:rFonts w:ascii="Traditional Arabic" w:hAnsi="Traditional Arabic" w:cs="Traditional Arabic"/>
          <w:b/>
          <w:bCs/>
          <w:spacing w:val="-2"/>
          <w:sz w:val="32"/>
          <w:szCs w:val="32"/>
        </w:rPr>
      </w:pPr>
      <w:r w:rsidRPr="00FE11AB">
        <w:rPr>
          <w:rFonts w:ascii="Traditional Arabic" w:hAnsi="Traditional Arabic" w:cs="Traditional Arabic"/>
          <w:b/>
          <w:bCs/>
          <w:spacing w:val="-2"/>
          <w:sz w:val="32"/>
          <w:szCs w:val="32"/>
          <w:rtl/>
        </w:rPr>
        <w:t xml:space="preserve">خدمات استشارية </w:t>
      </w:r>
      <w:r w:rsidR="00BD2C1C">
        <w:rPr>
          <w:rFonts w:ascii="Traditional Arabic" w:hAnsi="Traditional Arabic" w:cs="Traditional Arabic" w:hint="cs"/>
          <w:b/>
          <w:bCs/>
          <w:spacing w:val="-2"/>
          <w:sz w:val="32"/>
          <w:szCs w:val="32"/>
          <w:rtl/>
        </w:rPr>
        <w:t>من خلال الاختيار على أساس الجودة والتكلفة (</w:t>
      </w:r>
      <w:r w:rsidR="00BD2C1C">
        <w:rPr>
          <w:rFonts w:ascii="Traditional Arabic" w:hAnsi="Traditional Arabic" w:cs="Traditional Arabic"/>
          <w:b/>
          <w:bCs/>
          <w:spacing w:val="-2"/>
          <w:sz w:val="32"/>
          <w:szCs w:val="32"/>
          <w:lang w:val="en-US"/>
        </w:rPr>
        <w:t>CQBS</w:t>
      </w:r>
      <w:r w:rsidR="00BD2C1C">
        <w:rPr>
          <w:rFonts w:ascii="Traditional Arabic" w:hAnsi="Traditional Arabic" w:cs="Traditional Arabic" w:hint="cs"/>
          <w:b/>
          <w:bCs/>
          <w:spacing w:val="-2"/>
          <w:sz w:val="32"/>
          <w:szCs w:val="32"/>
          <w:rtl/>
          <w:lang w:val="en-US" w:bidi="ar-EG"/>
        </w:rPr>
        <w:t>)</w:t>
      </w:r>
      <w:r w:rsidR="00BD2C1C">
        <w:rPr>
          <w:rFonts w:ascii="Traditional Arabic" w:hAnsi="Traditional Arabic" w:cs="Traditional Arabic" w:hint="cs"/>
          <w:b/>
          <w:bCs/>
          <w:spacing w:val="-2"/>
          <w:sz w:val="32"/>
          <w:szCs w:val="32"/>
          <w:rtl/>
        </w:rPr>
        <w:t xml:space="preserve"> من قائمة مختصرة من المكاتب الاستشارية الوطنية للأنشطة المتعلقة بمكون الاتصال والتسويق للمنتجات، </w:t>
      </w:r>
    </w:p>
    <w:p w14:paraId="77C9D149" w14:textId="47A18E16" w:rsidR="00BD2C1C" w:rsidRDefault="00BD2C1C" w:rsidP="009F472A">
      <w:pPr>
        <w:pStyle w:val="ListParagraph"/>
        <w:numPr>
          <w:ilvl w:val="0"/>
          <w:numId w:val="2"/>
        </w:numPr>
        <w:suppressAutoHyphens/>
        <w:bidi/>
        <w:jc w:val="both"/>
        <w:rPr>
          <w:rFonts w:ascii="Traditional Arabic" w:hAnsi="Traditional Arabic" w:cs="Traditional Arabic"/>
          <w:b/>
          <w:bCs/>
          <w:spacing w:val="-2"/>
          <w:sz w:val="32"/>
          <w:szCs w:val="32"/>
        </w:rPr>
      </w:pPr>
      <w:r>
        <w:rPr>
          <w:rFonts w:ascii="Traditional Arabic" w:hAnsi="Traditional Arabic" w:cs="Traditional Arabic" w:hint="cs"/>
          <w:b/>
          <w:bCs/>
          <w:spacing w:val="-2"/>
          <w:sz w:val="32"/>
          <w:szCs w:val="32"/>
          <w:rtl/>
        </w:rPr>
        <w:t xml:space="preserve">خدمات استشارية من خلال الاختيار على أساس التكلفة الأقل </w:t>
      </w:r>
      <w:r w:rsidR="009F472A">
        <w:rPr>
          <w:rFonts w:ascii="Traditional Arabic" w:hAnsi="Traditional Arabic" w:cs="Traditional Arabic" w:hint="cs"/>
          <w:b/>
          <w:bCs/>
          <w:spacing w:val="-2"/>
          <w:sz w:val="32"/>
          <w:szCs w:val="32"/>
          <w:rtl/>
        </w:rPr>
        <w:t>من قائمة مختصرة من المكاتب الاستشارية الوطنية للأنشطة المتعلقة بالتدقيق المالي للمنحة،</w:t>
      </w:r>
    </w:p>
    <w:p w14:paraId="422B3D12" w14:textId="3F5A4BAB" w:rsidR="007B4DD0" w:rsidRDefault="009F472A" w:rsidP="000900D2">
      <w:pPr>
        <w:pStyle w:val="ListParagraph"/>
        <w:numPr>
          <w:ilvl w:val="0"/>
          <w:numId w:val="2"/>
        </w:numPr>
        <w:suppressAutoHyphens/>
        <w:bidi/>
        <w:jc w:val="both"/>
        <w:rPr>
          <w:rFonts w:ascii="Traditional Arabic" w:hAnsi="Traditional Arabic" w:cs="Traditional Arabic"/>
          <w:b/>
          <w:bCs/>
          <w:spacing w:val="-2"/>
          <w:sz w:val="32"/>
          <w:szCs w:val="32"/>
        </w:rPr>
      </w:pPr>
      <w:r>
        <w:rPr>
          <w:rFonts w:ascii="Traditional Arabic" w:hAnsi="Traditional Arabic" w:cs="Traditional Arabic" w:hint="cs"/>
          <w:b/>
          <w:bCs/>
          <w:spacing w:val="-2"/>
          <w:sz w:val="32"/>
          <w:szCs w:val="32"/>
          <w:rtl/>
        </w:rPr>
        <w:t xml:space="preserve">شراء عن طريق التسوق الوطني </w:t>
      </w:r>
      <w:r w:rsidR="002F09EE">
        <w:rPr>
          <w:rFonts w:ascii="Traditional Arabic" w:hAnsi="Traditional Arabic" w:cs="Traditional Arabic" w:hint="cs"/>
          <w:b/>
          <w:bCs/>
          <w:spacing w:val="-2"/>
          <w:sz w:val="32"/>
          <w:szCs w:val="32"/>
          <w:rtl/>
        </w:rPr>
        <w:t>للتالي</w:t>
      </w:r>
      <w:r>
        <w:rPr>
          <w:rFonts w:ascii="Traditional Arabic" w:hAnsi="Traditional Arabic" w:cs="Traditional Arabic" w:hint="cs"/>
          <w:b/>
          <w:bCs/>
          <w:spacing w:val="-2"/>
          <w:sz w:val="32"/>
          <w:szCs w:val="32"/>
          <w:rtl/>
        </w:rPr>
        <w:t xml:space="preserve">: (أ) شراء </w:t>
      </w:r>
      <w:r w:rsidRPr="004856B2">
        <w:rPr>
          <w:rFonts w:ascii="Traditional Arabic" w:hAnsi="Traditional Arabic" w:cs="Traditional Arabic"/>
          <w:b/>
          <w:bCs/>
          <w:spacing w:val="-2"/>
          <w:sz w:val="32"/>
          <w:szCs w:val="32"/>
          <w:rtl/>
        </w:rPr>
        <w:t>منصة التجارة الإلكترونية</w:t>
      </w:r>
      <w:r>
        <w:rPr>
          <w:rFonts w:ascii="Traditional Arabic" w:hAnsi="Traditional Arabic" w:cs="Traditional Arabic" w:hint="cs"/>
          <w:b/>
          <w:bCs/>
          <w:spacing w:val="-2"/>
          <w:sz w:val="32"/>
          <w:szCs w:val="32"/>
          <w:rtl/>
        </w:rPr>
        <w:t xml:space="preserve">، (ب) شراء آليات </w:t>
      </w:r>
      <w:r w:rsidR="00BD2C1C">
        <w:rPr>
          <w:rFonts w:ascii="Traditional Arabic" w:hAnsi="Traditional Arabic" w:cs="Traditional Arabic" w:hint="cs"/>
          <w:b/>
          <w:bCs/>
          <w:spacing w:val="-2"/>
          <w:sz w:val="32"/>
          <w:szCs w:val="32"/>
          <w:rtl/>
        </w:rPr>
        <w:t>متعلقة</w:t>
      </w:r>
      <w:r w:rsidR="00BD2C1C" w:rsidRPr="00BD2C1C">
        <w:rPr>
          <w:rFonts w:ascii="Traditional Arabic" w:hAnsi="Traditional Arabic" w:cs="Traditional Arabic"/>
          <w:b/>
          <w:bCs/>
          <w:spacing w:val="-2"/>
          <w:sz w:val="32"/>
          <w:szCs w:val="32"/>
          <w:rtl/>
        </w:rPr>
        <w:t xml:space="preserve"> </w:t>
      </w:r>
      <w:r>
        <w:rPr>
          <w:rFonts w:ascii="Traditional Arabic" w:hAnsi="Traditional Arabic" w:cs="Traditional Arabic" w:hint="cs"/>
          <w:b/>
          <w:bCs/>
          <w:spacing w:val="-2"/>
          <w:sz w:val="32"/>
          <w:szCs w:val="32"/>
          <w:rtl/>
        </w:rPr>
        <w:t>ب</w:t>
      </w:r>
      <w:r w:rsidR="00BD2C1C" w:rsidRPr="004856B2">
        <w:rPr>
          <w:rFonts w:ascii="Traditional Arabic" w:hAnsi="Traditional Arabic" w:cs="Traditional Arabic"/>
          <w:b/>
          <w:bCs/>
          <w:spacing w:val="-2"/>
          <w:sz w:val="32"/>
          <w:szCs w:val="32"/>
          <w:rtl/>
        </w:rPr>
        <w:t xml:space="preserve">فرز وتعبئة </w:t>
      </w:r>
      <w:r>
        <w:rPr>
          <w:rFonts w:ascii="Traditional Arabic" w:hAnsi="Traditional Arabic" w:cs="Traditional Arabic" w:hint="cs"/>
          <w:b/>
          <w:bCs/>
          <w:spacing w:val="-2"/>
          <w:sz w:val="32"/>
          <w:szCs w:val="32"/>
          <w:rtl/>
        </w:rPr>
        <w:t>المنتجات.</w:t>
      </w:r>
    </w:p>
    <w:p w14:paraId="4E0F9135" w14:textId="7F78E264" w:rsidR="00121EFA" w:rsidRPr="00796D18" w:rsidRDefault="005B58DE" w:rsidP="001F6EC2">
      <w:pPr>
        <w:suppressAutoHyphens/>
        <w:bidi/>
        <w:jc w:val="both"/>
        <w:rPr>
          <w:rFonts w:ascii="Traditional Arabic" w:hAnsi="Traditional Arabic" w:cs="Traditional Arabic"/>
          <w:sz w:val="32"/>
          <w:szCs w:val="32"/>
          <w:rtl/>
          <w:lang w:val="fr-FR" w:bidi="ar-AE"/>
        </w:rPr>
      </w:pPr>
      <w:r w:rsidRPr="00796D18">
        <w:rPr>
          <w:rFonts w:ascii="Traditional Arabic" w:hAnsi="Traditional Arabic" w:cs="Traditional Arabic" w:hint="cs"/>
          <w:spacing w:val="-2"/>
          <w:sz w:val="32"/>
          <w:szCs w:val="32"/>
          <w:rtl/>
          <w:lang w:bidi="ar-AE"/>
        </w:rPr>
        <w:t>و</w:t>
      </w:r>
      <w:r w:rsidR="00451D78" w:rsidRPr="00796D18">
        <w:rPr>
          <w:rFonts w:ascii="Traditional Arabic" w:hAnsi="Traditional Arabic" w:cs="Traditional Arabic" w:hint="cs"/>
          <w:spacing w:val="-2"/>
          <w:sz w:val="32"/>
          <w:szCs w:val="32"/>
          <w:rtl/>
          <w:lang w:bidi="ar-AE"/>
        </w:rPr>
        <w:t>تُورَّدُ</w:t>
      </w:r>
      <w:r w:rsidR="008E27D1" w:rsidRPr="00796D18">
        <w:rPr>
          <w:rFonts w:ascii="Traditional Arabic" w:hAnsi="Traditional Arabic" w:cs="Traditional Arabic" w:hint="cs"/>
          <w:spacing w:val="-2"/>
          <w:sz w:val="32"/>
          <w:szCs w:val="32"/>
          <w:rtl/>
          <w:lang w:bidi="ar-AE"/>
        </w:rPr>
        <w:t xml:space="preserve"> العقود المموَّلَة من البنك الإسلامي للتنمية عن طريق الإجراءات المحدّدة في </w:t>
      </w:r>
      <w:r w:rsidR="006218F3" w:rsidRPr="00FE11AB">
        <w:rPr>
          <w:rFonts w:ascii="Traditional Arabic" w:hAnsi="Traditional Arabic" w:cs="Traditional Arabic" w:hint="eastAsia"/>
          <w:spacing w:val="-2"/>
          <w:sz w:val="32"/>
          <w:szCs w:val="32"/>
          <w:u w:val="single"/>
          <w:rtl/>
          <w:lang w:bidi="ar-AE"/>
        </w:rPr>
        <w:t>تعليمات</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شراء</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السلع</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والأشغال</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و</w:t>
      </w:r>
      <w:r w:rsidR="006218F3" w:rsidRPr="00FE11AB">
        <w:rPr>
          <w:rFonts w:ascii="Traditional Arabic" w:hAnsi="Traditional Arabic" w:cs="Traditional Arabic"/>
          <w:spacing w:val="-2"/>
          <w:sz w:val="32"/>
          <w:szCs w:val="32"/>
          <w:u w:val="single"/>
          <w:rtl/>
          <w:lang w:bidi="ar-AE"/>
        </w:rPr>
        <w:t xml:space="preserve"> / </w:t>
      </w:r>
      <w:r w:rsidR="006218F3" w:rsidRPr="00FE11AB">
        <w:rPr>
          <w:rFonts w:ascii="Traditional Arabic" w:hAnsi="Traditional Arabic" w:cs="Traditional Arabic" w:hint="eastAsia"/>
          <w:spacing w:val="-2"/>
          <w:sz w:val="32"/>
          <w:szCs w:val="32"/>
          <w:u w:val="single"/>
          <w:rtl/>
          <w:lang w:bidi="ar-AE"/>
        </w:rPr>
        <w:t>أو</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ما</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يتصل</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بهما</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من</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خدمات</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في</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المشاريع</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الممولة</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من</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البنك</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الإسلامي</w:t>
      </w:r>
      <w:r w:rsidR="006218F3" w:rsidRPr="00FE11AB">
        <w:rPr>
          <w:rFonts w:ascii="Traditional Arabic" w:hAnsi="Traditional Arabic" w:cs="Traditional Arabic"/>
          <w:spacing w:val="-2"/>
          <w:sz w:val="32"/>
          <w:szCs w:val="32"/>
          <w:u w:val="single"/>
          <w:rtl/>
          <w:lang w:bidi="ar-AE"/>
        </w:rPr>
        <w:t xml:space="preserve"> </w:t>
      </w:r>
      <w:r w:rsidR="006218F3" w:rsidRPr="00FE11AB">
        <w:rPr>
          <w:rFonts w:ascii="Traditional Arabic" w:hAnsi="Traditional Arabic" w:cs="Traditional Arabic" w:hint="eastAsia"/>
          <w:spacing w:val="-2"/>
          <w:sz w:val="32"/>
          <w:szCs w:val="32"/>
          <w:u w:val="single"/>
          <w:rtl/>
          <w:lang w:bidi="ar-AE"/>
        </w:rPr>
        <w:t>للتنمية</w:t>
      </w:r>
      <w:r w:rsidR="008E27D1" w:rsidRPr="00796D18">
        <w:rPr>
          <w:rFonts w:ascii="Traditional Arabic" w:hAnsi="Traditional Arabic" w:cs="Traditional Arabic" w:hint="cs"/>
          <w:spacing w:val="-2"/>
          <w:sz w:val="32"/>
          <w:szCs w:val="32"/>
          <w:rtl/>
          <w:lang w:bidi="ar-AE"/>
        </w:rPr>
        <w:t xml:space="preserve"> </w:t>
      </w:r>
      <w:r w:rsidR="009F472A">
        <w:rPr>
          <w:rFonts w:ascii="Traditional Arabic" w:hAnsi="Traditional Arabic" w:cs="Traditional Arabic" w:hint="cs"/>
          <w:sz w:val="32"/>
          <w:szCs w:val="32"/>
          <w:rtl/>
          <w:lang w:val="fr-FR" w:bidi="ar-AE"/>
        </w:rPr>
        <w:t xml:space="preserve">الصادر في أبريل </w:t>
      </w:r>
      <w:r w:rsidR="00FE11AB">
        <w:rPr>
          <w:rFonts w:ascii="Traditional Arabic" w:hAnsi="Traditional Arabic" w:cs="Traditional Arabic" w:hint="cs"/>
          <w:sz w:val="32"/>
          <w:szCs w:val="32"/>
          <w:rtl/>
          <w:lang w:val="fr-FR" w:bidi="ar-AE"/>
        </w:rPr>
        <w:t>2019</w:t>
      </w:r>
      <w:r w:rsidR="00FE11AB" w:rsidRPr="00796D18" w:rsidDel="009F472A">
        <w:rPr>
          <w:rFonts w:ascii="Traditional Arabic" w:hAnsi="Traditional Arabic" w:cs="Traditional Arabic" w:hint="cs"/>
          <w:spacing w:val="-2"/>
          <w:sz w:val="32"/>
          <w:szCs w:val="32"/>
          <w:rtl/>
          <w:lang w:bidi="ar-AE"/>
        </w:rPr>
        <w:t>،</w:t>
      </w:r>
      <w:r w:rsidR="0034788C" w:rsidRPr="00796D18">
        <w:rPr>
          <w:rFonts w:ascii="Traditional Arabic" w:hAnsi="Traditional Arabic" w:cs="Traditional Arabic" w:hint="cs"/>
          <w:spacing w:val="-2"/>
          <w:sz w:val="32"/>
          <w:szCs w:val="32"/>
          <w:rtl/>
          <w:lang w:bidi="ar-AE"/>
        </w:rPr>
        <w:t xml:space="preserve"> </w:t>
      </w:r>
      <w:r w:rsidR="00451D78" w:rsidRPr="00796D18">
        <w:rPr>
          <w:rFonts w:ascii="Traditional Arabic" w:hAnsi="Traditional Arabic" w:cs="Traditional Arabic" w:hint="cs"/>
          <w:spacing w:val="-2"/>
          <w:sz w:val="32"/>
          <w:szCs w:val="32"/>
          <w:rtl/>
          <w:lang w:bidi="ar-AE"/>
        </w:rPr>
        <w:t xml:space="preserve">وتُفتح هذه العملية لجميع مقدّمي العطاءات المؤهَّلين طبقاً لما هو مبيّنٌ في التعليمات. </w:t>
      </w:r>
      <w:r w:rsidR="00CC43B0" w:rsidRPr="00796D18">
        <w:rPr>
          <w:rFonts w:ascii="Traditional Arabic" w:hAnsi="Traditional Arabic" w:cs="Traditional Arabic" w:hint="cs"/>
          <w:spacing w:val="-2"/>
          <w:sz w:val="32"/>
          <w:szCs w:val="32"/>
          <w:rtl/>
          <w:lang w:bidi="ar-AE"/>
        </w:rPr>
        <w:t xml:space="preserve">وتُختار الخدمات الاستشارية طبقاً </w:t>
      </w:r>
      <w:r w:rsidR="006218F3" w:rsidRPr="006218F3">
        <w:rPr>
          <w:rFonts w:ascii="Traditional Arabic" w:hAnsi="Traditional Arabic" w:cs="Traditional Arabic" w:hint="eastAsia"/>
          <w:sz w:val="32"/>
          <w:szCs w:val="32"/>
          <w:u w:val="single"/>
          <w:rtl/>
          <w:lang w:val="fr-FR" w:bidi="ar-AE"/>
        </w:rPr>
        <w:t>تعليمات</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شراء</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الخدمات</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الاستشاريّة</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في</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المشاريع</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الممولة</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من</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البنك</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الإسلامي</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للتنمية</w:t>
      </w:r>
      <w:r w:rsidR="00121EFA" w:rsidRPr="00796D18">
        <w:rPr>
          <w:rFonts w:ascii="Traditional Arabic" w:hAnsi="Traditional Arabic" w:cs="Traditional Arabic" w:hint="cs"/>
          <w:sz w:val="32"/>
          <w:szCs w:val="32"/>
          <w:rtl/>
          <w:lang w:val="fr-FR" w:bidi="ar-AE"/>
        </w:rPr>
        <w:t xml:space="preserve"> </w:t>
      </w:r>
      <w:r w:rsidR="006C67FF">
        <w:rPr>
          <w:rFonts w:ascii="Traditional Arabic" w:hAnsi="Traditional Arabic" w:cs="Traditional Arabic" w:hint="cs"/>
          <w:sz w:val="32"/>
          <w:szCs w:val="32"/>
          <w:rtl/>
          <w:lang w:val="fr-FR" w:bidi="ar-AE"/>
        </w:rPr>
        <w:t>الصادر في أبريل 2019.</w:t>
      </w:r>
    </w:p>
    <w:p w14:paraId="0AC7E1BF" w14:textId="0CC269FC" w:rsidR="005D5298" w:rsidRPr="00796D18" w:rsidRDefault="005B58DE" w:rsidP="003014B0">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hint="cs"/>
          <w:spacing w:val="-2"/>
          <w:sz w:val="32"/>
          <w:szCs w:val="32"/>
          <w:rtl/>
        </w:rPr>
        <w:t>و</w:t>
      </w:r>
      <w:r w:rsidR="000D0DD1" w:rsidRPr="00796D18">
        <w:rPr>
          <w:rFonts w:ascii="Traditional Arabic" w:hAnsi="Traditional Arabic" w:cs="Traditional Arabic" w:hint="cs"/>
          <w:spacing w:val="-2"/>
          <w:sz w:val="32"/>
          <w:szCs w:val="32"/>
          <w:rtl/>
        </w:rPr>
        <w:t xml:space="preserve">يتعيّن على الشركات والأفراد المهتمين المؤهلين الذين يرغبون في المشاركة في تقديم السلع والأشغال والخدمات الاستشارية للمشروع المذكور سابقاً، أو من يريدون الحصول على معلومات إضافية، الاتصال بالمستفيد على العنوان التالي:   </w:t>
      </w:r>
    </w:p>
    <w:p w14:paraId="77454DF2" w14:textId="0E8A7B1C" w:rsidR="00D6147E" w:rsidRPr="000900D2" w:rsidRDefault="00824AA4" w:rsidP="000D5200">
      <w:pPr>
        <w:suppressAutoHyphens/>
        <w:bidi/>
        <w:jc w:val="both"/>
        <w:rPr>
          <w:rFonts w:ascii="Traditional Arabic" w:hAnsi="Traditional Arabic" w:cs="Traditional Arabic"/>
          <w:spacing w:val="-2"/>
          <w:sz w:val="32"/>
          <w:szCs w:val="32"/>
          <w:rtl/>
        </w:rPr>
      </w:pPr>
      <w:r w:rsidRPr="000900D2">
        <w:rPr>
          <w:rFonts w:ascii="Traditional Arabic" w:hAnsi="Traditional Arabic" w:cs="Traditional Arabic" w:hint="cs"/>
          <w:spacing w:val="-2"/>
          <w:sz w:val="32"/>
          <w:szCs w:val="32"/>
          <w:rtl/>
        </w:rPr>
        <w:t xml:space="preserve">وكالة تنمية المنشآت الصغيرة والأصغر </w:t>
      </w:r>
      <w:r w:rsidR="00CD4C61" w:rsidRPr="000900D2">
        <w:rPr>
          <w:rFonts w:ascii="Traditional Arabic" w:hAnsi="Traditional Arabic" w:cs="Traditional Arabic" w:hint="cs"/>
          <w:spacing w:val="-2"/>
          <w:sz w:val="32"/>
          <w:szCs w:val="32"/>
          <w:rtl/>
        </w:rPr>
        <w:t>-</w:t>
      </w:r>
      <w:r w:rsidR="00CD4C61" w:rsidRPr="000900D2">
        <w:rPr>
          <w:rFonts w:ascii="Traditional Arabic" w:hAnsi="Traditional Arabic" w:cs="Traditional Arabic" w:hint="cs"/>
          <w:spacing w:val="-2"/>
          <w:sz w:val="32"/>
          <w:szCs w:val="32"/>
        </w:rPr>
        <w:t>SMEPS</w:t>
      </w:r>
    </w:p>
    <w:p w14:paraId="4F1D1769" w14:textId="208133F4" w:rsidR="005D5298" w:rsidRPr="002F09EE" w:rsidRDefault="00EC3AC5" w:rsidP="00EC3AC5">
      <w:pPr>
        <w:suppressAutoHyphens/>
        <w:bidi/>
        <w:jc w:val="both"/>
        <w:rPr>
          <w:rFonts w:ascii="Traditional Arabic" w:hAnsi="Traditional Arabic" w:cs="Traditional Arabic"/>
          <w:spacing w:val="-2"/>
          <w:sz w:val="32"/>
          <w:szCs w:val="32"/>
          <w:rtl/>
        </w:rPr>
      </w:pPr>
      <w:r w:rsidRPr="002F09EE">
        <w:rPr>
          <w:rFonts w:ascii="Traditional Arabic" w:hAnsi="Traditional Arabic" w:cs="Traditional Arabic" w:hint="eastAsia"/>
          <w:spacing w:val="-2"/>
          <w:sz w:val="32"/>
          <w:szCs w:val="32"/>
          <w:rtl/>
        </w:rPr>
        <w:lastRenderedPageBreak/>
        <w:t>المقر</w:t>
      </w:r>
      <w:r w:rsidRPr="002F09EE">
        <w:rPr>
          <w:rFonts w:ascii="Traditional Arabic" w:hAnsi="Traditional Arabic" w:cs="Traditional Arabic"/>
          <w:spacing w:val="-2"/>
          <w:sz w:val="32"/>
          <w:szCs w:val="32"/>
          <w:rtl/>
        </w:rPr>
        <w:t xml:space="preserve"> </w:t>
      </w:r>
      <w:r w:rsidRPr="002F09EE">
        <w:rPr>
          <w:rFonts w:ascii="Traditional Arabic" w:hAnsi="Traditional Arabic" w:cs="Traditional Arabic" w:hint="eastAsia"/>
          <w:spacing w:val="-2"/>
          <w:sz w:val="32"/>
          <w:szCs w:val="32"/>
          <w:rtl/>
        </w:rPr>
        <w:t>الرئيسي</w:t>
      </w:r>
      <w:r w:rsidRPr="002F09EE">
        <w:rPr>
          <w:rFonts w:ascii="Traditional Arabic" w:hAnsi="Traditional Arabic" w:cs="Traditional Arabic"/>
          <w:spacing w:val="-2"/>
          <w:sz w:val="32"/>
          <w:szCs w:val="32"/>
          <w:rtl/>
        </w:rPr>
        <w:t>- إدارة التعاقدات</w:t>
      </w:r>
    </w:p>
    <w:p w14:paraId="71A1885B" w14:textId="47F3174F" w:rsidR="000D5200" w:rsidRPr="002F09EE" w:rsidRDefault="000D5200" w:rsidP="000D5200">
      <w:pPr>
        <w:suppressAutoHyphens/>
        <w:bidi/>
        <w:jc w:val="both"/>
        <w:rPr>
          <w:rFonts w:ascii="Traditional Arabic" w:hAnsi="Traditional Arabic" w:cs="Traditional Arabic"/>
          <w:spacing w:val="-2"/>
          <w:sz w:val="32"/>
          <w:szCs w:val="32"/>
          <w:rtl/>
        </w:rPr>
      </w:pPr>
      <w:r w:rsidRPr="002F09EE">
        <w:rPr>
          <w:rFonts w:ascii="Traditional Arabic" w:hAnsi="Traditional Arabic" w:cs="Traditional Arabic" w:hint="eastAsia"/>
          <w:spacing w:val="-2"/>
          <w:sz w:val="32"/>
          <w:szCs w:val="32"/>
          <w:rtl/>
        </w:rPr>
        <w:t>فج</w:t>
      </w:r>
      <w:r w:rsidRPr="002F09EE">
        <w:rPr>
          <w:rFonts w:ascii="Traditional Arabic" w:hAnsi="Traditional Arabic" w:cs="Traditional Arabic"/>
          <w:spacing w:val="-2"/>
          <w:sz w:val="32"/>
          <w:szCs w:val="32"/>
          <w:rtl/>
        </w:rPr>
        <w:t xml:space="preserve"> </w:t>
      </w:r>
      <w:r w:rsidRPr="002F09EE">
        <w:rPr>
          <w:rFonts w:ascii="Traditional Arabic" w:hAnsi="Traditional Arabic" w:cs="Traditional Arabic" w:hint="eastAsia"/>
          <w:spacing w:val="-2"/>
          <w:sz w:val="32"/>
          <w:szCs w:val="32"/>
          <w:rtl/>
        </w:rPr>
        <w:t>عطان</w:t>
      </w:r>
      <w:r w:rsidRPr="002F09EE">
        <w:rPr>
          <w:rFonts w:ascii="Traditional Arabic" w:hAnsi="Traditional Arabic" w:cs="Traditional Arabic"/>
          <w:spacing w:val="-2"/>
          <w:sz w:val="32"/>
          <w:szCs w:val="32"/>
          <w:rtl/>
        </w:rPr>
        <w:t xml:space="preserve"> - مبنى البنك الدولي سابقاً - خلف ميزان الحميري - صنعاء – الجمهورية اليمني</w:t>
      </w:r>
      <w:r w:rsidRPr="002F09EE">
        <w:rPr>
          <w:rFonts w:ascii="Traditional Arabic" w:hAnsi="Traditional Arabic" w:cs="Traditional Arabic" w:hint="eastAsia"/>
          <w:spacing w:val="-2"/>
          <w:sz w:val="32"/>
          <w:szCs w:val="32"/>
          <w:rtl/>
        </w:rPr>
        <w:t>ة</w:t>
      </w:r>
    </w:p>
    <w:p w14:paraId="0998B799" w14:textId="397F3C6C" w:rsidR="005435EA" w:rsidRPr="002F09EE" w:rsidRDefault="000D5200" w:rsidP="00854447">
      <w:pPr>
        <w:suppressAutoHyphens/>
        <w:bidi/>
        <w:jc w:val="both"/>
        <w:rPr>
          <w:rFonts w:ascii="Traditional Arabic" w:hAnsi="Traditional Arabic" w:cs="Traditional Arabic"/>
          <w:spacing w:val="-2"/>
          <w:sz w:val="32"/>
          <w:szCs w:val="32"/>
        </w:rPr>
      </w:pPr>
      <w:r w:rsidRPr="002F09EE">
        <w:rPr>
          <w:rFonts w:ascii="Traditional Arabic" w:hAnsi="Traditional Arabic" w:cs="Traditional Arabic"/>
          <w:spacing w:val="-2"/>
          <w:sz w:val="32"/>
          <w:szCs w:val="32"/>
          <w:rtl/>
        </w:rPr>
        <w:t xml:space="preserve"> </w:t>
      </w:r>
      <w:r w:rsidR="00854447" w:rsidRPr="002F09EE">
        <w:rPr>
          <w:rFonts w:ascii="Traditional Arabic" w:hAnsi="Traditional Arabic" w:cs="Traditional Arabic"/>
          <w:spacing w:val="-2"/>
          <w:sz w:val="32"/>
          <w:szCs w:val="32"/>
          <w:rtl/>
        </w:rPr>
        <w:t>تل</w:t>
      </w:r>
      <w:r w:rsidR="002F09EE">
        <w:rPr>
          <w:rFonts w:ascii="Traditional Arabic" w:hAnsi="Traditional Arabic" w:cs="Traditional Arabic" w:hint="cs"/>
          <w:spacing w:val="-2"/>
          <w:sz w:val="32"/>
          <w:szCs w:val="32"/>
          <w:rtl/>
        </w:rPr>
        <w:t>ي</w:t>
      </w:r>
      <w:r w:rsidR="00854447" w:rsidRPr="000900D2">
        <w:rPr>
          <w:rFonts w:ascii="Traditional Arabic" w:hAnsi="Traditional Arabic" w:cs="Traditional Arabic"/>
          <w:spacing w:val="-2"/>
          <w:sz w:val="32"/>
          <w:szCs w:val="32"/>
          <w:rtl/>
        </w:rPr>
        <w:t>فون</w:t>
      </w:r>
      <w:r w:rsidR="00854447" w:rsidRPr="002F09EE">
        <w:rPr>
          <w:rFonts w:ascii="Traditional Arabic" w:hAnsi="Traditional Arabic" w:cs="Traditional Arabic"/>
          <w:spacing w:val="-2"/>
          <w:sz w:val="32"/>
          <w:szCs w:val="32"/>
          <w:rtl/>
        </w:rPr>
        <w:t>:</w:t>
      </w:r>
      <w:r w:rsidR="00854447" w:rsidRPr="002F09EE">
        <w:rPr>
          <w:rFonts w:ascii="Traditional Arabic" w:hAnsi="Traditional Arabic" w:cs="Traditional Arabic"/>
          <w:spacing w:val="-2"/>
          <w:sz w:val="32"/>
          <w:szCs w:val="32"/>
        </w:rPr>
        <w:t>+9671415583/4/5/6</w:t>
      </w:r>
      <w:r w:rsidR="007C0279" w:rsidRPr="002F09EE">
        <w:rPr>
          <w:rFonts w:ascii="Traditional Arabic" w:hAnsi="Traditional Arabic" w:cs="Traditional Arabic"/>
          <w:spacing w:val="-2"/>
          <w:sz w:val="32"/>
          <w:szCs w:val="32"/>
          <w:rtl/>
        </w:rPr>
        <w:t xml:space="preserve"> </w:t>
      </w:r>
      <w:r w:rsidR="002E12D7" w:rsidRPr="002F09EE">
        <w:rPr>
          <w:rFonts w:ascii="Traditional Arabic" w:hAnsi="Traditional Arabic" w:cs="Traditional Arabic" w:hint="eastAsia"/>
          <w:spacing w:val="-2"/>
          <w:sz w:val="32"/>
          <w:szCs w:val="32"/>
          <w:rtl/>
        </w:rPr>
        <w:t>،</w:t>
      </w:r>
      <w:r w:rsidR="002E12D7" w:rsidRPr="002F09EE">
        <w:rPr>
          <w:rFonts w:ascii="Traditional Arabic" w:hAnsi="Traditional Arabic" w:cs="Traditional Arabic"/>
          <w:spacing w:val="-2"/>
          <w:sz w:val="32"/>
          <w:szCs w:val="32"/>
          <w:rtl/>
        </w:rPr>
        <w:t xml:space="preserve"> </w:t>
      </w:r>
      <w:r w:rsidR="007C0279" w:rsidRPr="002F09EE">
        <w:rPr>
          <w:rFonts w:ascii="Traditional Arabic" w:hAnsi="Traditional Arabic" w:cs="Traditional Arabic" w:hint="eastAsia"/>
          <w:spacing w:val="-2"/>
          <w:sz w:val="32"/>
          <w:szCs w:val="32"/>
          <w:rtl/>
        </w:rPr>
        <w:t>تحويلة</w:t>
      </w:r>
      <w:r w:rsidR="007C0279" w:rsidRPr="002F09EE">
        <w:rPr>
          <w:rFonts w:ascii="Traditional Arabic" w:hAnsi="Traditional Arabic" w:cs="Traditional Arabic"/>
          <w:spacing w:val="-2"/>
          <w:sz w:val="32"/>
          <w:szCs w:val="32"/>
          <w:rtl/>
        </w:rPr>
        <w:t xml:space="preserve"> 230/158/162</w:t>
      </w:r>
    </w:p>
    <w:p w14:paraId="5ADB629F" w14:textId="637223D3" w:rsidR="003C709F" w:rsidRPr="00FE11AB" w:rsidRDefault="000D6BDC" w:rsidP="0049356E">
      <w:pPr>
        <w:suppressAutoHyphens/>
        <w:bidi/>
        <w:jc w:val="both"/>
        <w:rPr>
          <w:rFonts w:ascii="Traditional Arabic" w:hAnsi="Traditional Arabic" w:cs="Traditional Arabic"/>
          <w:spacing w:val="-2"/>
          <w:sz w:val="32"/>
          <w:szCs w:val="32"/>
        </w:rPr>
      </w:pPr>
      <w:r w:rsidRPr="00FE11AB">
        <w:rPr>
          <w:rFonts w:ascii="Traditional Arabic" w:hAnsi="Traditional Arabic" w:cs="Traditional Arabic" w:hint="eastAsia"/>
          <w:spacing w:val="-2"/>
          <w:sz w:val="32"/>
          <w:szCs w:val="32"/>
          <w:rtl/>
        </w:rPr>
        <w:t>عنوان</w:t>
      </w:r>
      <w:r w:rsidRPr="00FE11AB">
        <w:rPr>
          <w:rFonts w:ascii="Traditional Arabic" w:hAnsi="Traditional Arabic" w:cs="Traditional Arabic"/>
          <w:spacing w:val="-2"/>
          <w:sz w:val="32"/>
          <w:szCs w:val="32"/>
          <w:rtl/>
        </w:rPr>
        <w:t xml:space="preserve"> </w:t>
      </w:r>
      <w:r w:rsidRPr="00FE11AB">
        <w:rPr>
          <w:rFonts w:ascii="Traditional Arabic" w:hAnsi="Traditional Arabic" w:cs="Traditional Arabic" w:hint="eastAsia"/>
          <w:spacing w:val="-2"/>
          <w:sz w:val="32"/>
          <w:szCs w:val="32"/>
          <w:rtl/>
        </w:rPr>
        <w:t>البريد</w:t>
      </w:r>
      <w:r w:rsidRPr="00FE11AB">
        <w:rPr>
          <w:rFonts w:ascii="Traditional Arabic" w:hAnsi="Traditional Arabic" w:cs="Traditional Arabic"/>
          <w:spacing w:val="-2"/>
          <w:sz w:val="32"/>
          <w:szCs w:val="32"/>
          <w:rtl/>
        </w:rPr>
        <w:t xml:space="preserve"> </w:t>
      </w:r>
      <w:r w:rsidRPr="00FE11AB">
        <w:rPr>
          <w:rFonts w:ascii="Traditional Arabic" w:hAnsi="Traditional Arabic" w:cs="Traditional Arabic" w:hint="eastAsia"/>
          <w:spacing w:val="-2"/>
          <w:sz w:val="32"/>
          <w:szCs w:val="32"/>
          <w:rtl/>
        </w:rPr>
        <w:t>الإلكتروني</w:t>
      </w:r>
      <w:r w:rsidRPr="00FE11AB">
        <w:rPr>
          <w:rFonts w:ascii="Traditional Arabic" w:hAnsi="Traditional Arabic" w:cs="Traditional Arabic"/>
          <w:spacing w:val="-2"/>
          <w:sz w:val="32"/>
          <w:szCs w:val="32"/>
          <w:rtl/>
        </w:rPr>
        <w:t>:</w:t>
      </w:r>
      <w:r w:rsidR="00854447" w:rsidRPr="00FE11AB">
        <w:rPr>
          <w:rFonts w:ascii="Traditional Arabic" w:hAnsi="Traditional Arabic" w:cs="Traditional Arabic"/>
          <w:spacing w:val="-2"/>
          <w:sz w:val="32"/>
          <w:szCs w:val="32"/>
          <w:rtl/>
        </w:rPr>
        <w:t xml:space="preserve"> </w:t>
      </w:r>
      <w:hyperlink r:id="rId8" w:history="1">
        <w:r w:rsidR="0049356E" w:rsidRPr="00FE11AB">
          <w:rPr>
            <w:rStyle w:val="Hyperlink"/>
            <w:rFonts w:ascii="Traditional Arabic" w:hAnsi="Traditional Arabic" w:cs="Traditional Arabic"/>
            <w:spacing w:val="-2"/>
            <w:sz w:val="32"/>
            <w:szCs w:val="32"/>
          </w:rPr>
          <w:t>Halqobi@smeps.org.ye</w:t>
        </w:r>
      </w:hyperlink>
      <w:r w:rsidR="0049356E" w:rsidRPr="00FE11AB">
        <w:rPr>
          <w:rFonts w:ascii="Traditional Arabic" w:hAnsi="Traditional Arabic" w:cs="Traditional Arabic"/>
          <w:spacing w:val="-2"/>
          <w:sz w:val="32"/>
          <w:szCs w:val="32"/>
        </w:rPr>
        <w:t xml:space="preserve"> ; </w:t>
      </w:r>
      <w:hyperlink r:id="rId9" w:history="1">
        <w:r w:rsidR="0049356E" w:rsidRPr="00FE11AB">
          <w:rPr>
            <w:rStyle w:val="Hyperlink"/>
            <w:rFonts w:ascii="Traditional Arabic" w:hAnsi="Traditional Arabic" w:cs="Traditional Arabic"/>
            <w:spacing w:val="-2"/>
            <w:sz w:val="32"/>
            <w:szCs w:val="32"/>
          </w:rPr>
          <w:t>Salariqi@smeps.org.ye</w:t>
        </w:r>
      </w:hyperlink>
      <w:r w:rsidR="0049356E" w:rsidRPr="00FE11AB">
        <w:rPr>
          <w:rFonts w:ascii="Traditional Arabic" w:hAnsi="Traditional Arabic" w:cs="Traditional Arabic"/>
          <w:spacing w:val="-2"/>
          <w:sz w:val="32"/>
          <w:szCs w:val="32"/>
        </w:rPr>
        <w:t xml:space="preserve"> </w:t>
      </w:r>
    </w:p>
    <w:p w14:paraId="7E32D23B" w14:textId="22D0C31F" w:rsidR="002F09EE" w:rsidRDefault="000D6BDC" w:rsidP="002F09EE">
      <w:pPr>
        <w:suppressAutoHyphens/>
        <w:bidi/>
        <w:jc w:val="both"/>
        <w:rPr>
          <w:rFonts w:ascii="Traditional Arabic" w:hAnsi="Traditional Arabic" w:cs="Traditional Arabic"/>
          <w:spacing w:val="-2"/>
          <w:sz w:val="32"/>
          <w:szCs w:val="32"/>
          <w:rtl/>
        </w:rPr>
      </w:pPr>
      <w:r w:rsidRPr="000900D2">
        <w:rPr>
          <w:rFonts w:ascii="Traditional Arabic" w:hAnsi="Traditional Arabic" w:cs="Traditional Arabic" w:hint="cs"/>
          <w:spacing w:val="-2"/>
          <w:sz w:val="32"/>
          <w:szCs w:val="32"/>
          <w:rtl/>
        </w:rPr>
        <w:t xml:space="preserve">عنوان الموقع الإلكتروني: </w:t>
      </w:r>
      <w:hyperlink r:id="rId10" w:history="1">
        <w:r w:rsidR="009F472A" w:rsidRPr="000900D2">
          <w:rPr>
            <w:rStyle w:val="Hyperlink"/>
            <w:rFonts w:ascii="Traditional Arabic" w:hAnsi="Traditional Arabic" w:cs="Traditional Arabic"/>
            <w:spacing w:val="-2"/>
            <w:sz w:val="32"/>
            <w:szCs w:val="32"/>
          </w:rPr>
          <w:t>www.smeps.org.ye</w:t>
        </w:r>
      </w:hyperlink>
      <w:r w:rsidR="009F472A" w:rsidRPr="000900D2">
        <w:rPr>
          <w:rFonts w:ascii="Traditional Arabic" w:hAnsi="Traditional Arabic" w:cs="Traditional Arabic" w:hint="cs"/>
          <w:spacing w:val="-2"/>
          <w:sz w:val="32"/>
          <w:szCs w:val="32"/>
          <w:rtl/>
        </w:rPr>
        <w:t xml:space="preserve"> </w:t>
      </w:r>
    </w:p>
    <w:p w14:paraId="1C38CDAA" w14:textId="2CC312D5" w:rsidR="002F09EE" w:rsidRPr="00FE11AB" w:rsidRDefault="002F09EE" w:rsidP="00FE11AB">
      <w:pPr>
        <w:tabs>
          <w:tab w:val="left" w:pos="4232"/>
        </w:tabs>
        <w:bidi/>
        <w:rPr>
          <w:rFonts w:ascii="Traditional Arabic" w:hAnsi="Traditional Arabic" w:cs="Traditional Arabic"/>
          <w:sz w:val="32"/>
          <w:szCs w:val="32"/>
          <w:rtl/>
        </w:rPr>
      </w:pPr>
    </w:p>
    <w:sectPr w:rsidR="002F09EE" w:rsidRPr="00FE11AB" w:rsidSect="00FE11A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80" w:right="1377" w:bottom="630" w:left="108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219E" w14:textId="77777777" w:rsidR="006F521D" w:rsidRDefault="006F521D">
      <w:r>
        <w:separator/>
      </w:r>
    </w:p>
  </w:endnote>
  <w:endnote w:type="continuationSeparator" w:id="0">
    <w:p w14:paraId="226F0193" w14:textId="77777777" w:rsidR="006F521D" w:rsidRDefault="006F521D">
      <w:r>
        <w:rPr>
          <w:sz w:val="24"/>
        </w:rPr>
        <w:t xml:space="preserve"> </w:t>
      </w:r>
    </w:p>
  </w:endnote>
  <w:endnote w:type="continuationNotice" w:id="1">
    <w:p w14:paraId="5BF37166" w14:textId="77777777" w:rsidR="006F521D" w:rsidRDefault="006F521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D221" w14:textId="77777777" w:rsidR="00BA0264" w:rsidRDefault="00BA0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A068" w14:textId="77777777" w:rsidR="00BA0264" w:rsidRDefault="00BA0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E56E" w14:textId="77777777" w:rsidR="00BA0264" w:rsidRDefault="00BA0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4019" w14:textId="77777777" w:rsidR="006F521D" w:rsidRDefault="006F521D" w:rsidP="00B601CE">
      <w:pPr>
        <w:bidi/>
      </w:pPr>
      <w:r>
        <w:rPr>
          <w:sz w:val="24"/>
        </w:rPr>
        <w:separator/>
      </w:r>
    </w:p>
  </w:footnote>
  <w:footnote w:type="continuationSeparator" w:id="0">
    <w:p w14:paraId="07F9F256" w14:textId="77777777" w:rsidR="006F521D" w:rsidRDefault="006F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B3BF" w14:textId="78E08F05" w:rsidR="00753E74" w:rsidRDefault="00753E74">
    <w:pPr>
      <w:pStyle w:val="Header"/>
    </w:pPr>
    <w:r>
      <w:rPr>
        <w:noProof/>
      </w:rPr>
      <mc:AlternateContent>
        <mc:Choice Requires="wps">
          <w:drawing>
            <wp:anchor distT="0" distB="0" distL="114300" distR="114300" simplePos="0" relativeHeight="251660288" behindDoc="0" locked="0" layoutInCell="0" allowOverlap="1" wp14:anchorId="59DB98DE" wp14:editId="6714B0F5">
              <wp:simplePos x="0" y="0"/>
              <wp:positionH relativeFrom="page">
                <wp:posOffset>0</wp:posOffset>
              </wp:positionH>
              <wp:positionV relativeFrom="page">
                <wp:posOffset>190500</wp:posOffset>
              </wp:positionV>
              <wp:extent cx="7560945" cy="273050"/>
              <wp:effectExtent l="0" t="0" r="0" b="12700"/>
              <wp:wrapNone/>
              <wp:docPr id="2" name="MSIPCMa1ee4a8b84cbb061fa0738ef" descr="{&quot;HashCode&quot;:-1813103172,&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61FB6" w14:textId="775CB8B1" w:rsidR="00753E74" w:rsidRPr="00753E74" w:rsidRDefault="00753E74" w:rsidP="00753E74">
                          <w:pPr>
                            <w:rPr>
                              <w:rFonts w:ascii="Calibri" w:hAnsi="Calibri" w:cs="Calibri"/>
                              <w:color w:val="000000"/>
                              <w:sz w:val="20"/>
                            </w:rPr>
                          </w:pPr>
                          <w:r w:rsidRPr="00753E74">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DB98DE" id="_x0000_t202" coordsize="21600,21600" o:spt="202" path="m,l,21600r21600,l21600,xe">
              <v:stroke joinstyle="miter"/>
              <v:path gradientshapeok="t" o:connecttype="rect"/>
            </v:shapetype>
            <v:shape id="MSIPCMa1ee4a8b84cbb061fa0738ef" o:spid="_x0000_s1026" type="#_x0000_t202" alt="{&quot;HashCode&quot;:-1813103172,&quot;Height&quot;:841.0,&quot;Width&quot;:595.0,&quot;Placement&quot;:&quot;Header&quot;,&quot;Index&quot;:&quot;OddAndEven&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" o:allowincell="f" filled="f" stroked="f" strokeweight=".5pt">
              <v:textbox inset="20pt,0,,0">
                <w:txbxContent>
                  <w:p w14:paraId="61F61FB6" w14:textId="775CB8B1" w:rsidR="00753E74" w:rsidRPr="00753E74" w:rsidRDefault="00753E74" w:rsidP="00753E74">
                    <w:pPr>
                      <w:rPr>
                        <w:rFonts w:ascii="Calibri" w:hAnsi="Calibri" w:cs="Calibri"/>
                        <w:color w:val="000000"/>
                        <w:sz w:val="20"/>
                      </w:rPr>
                    </w:pPr>
                    <w:r w:rsidRPr="00753E74">
                      <w:rPr>
                        <w:rFonts w:ascii="Calibri" w:hAnsi="Calibri" w:cs="Calibri"/>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23CD" w14:textId="1A3582D0" w:rsidR="00DF62EB" w:rsidRDefault="00753E74" w:rsidP="00AE35F7">
    <w:pPr>
      <w:pStyle w:val="Header"/>
      <w:rPr>
        <w:rtl/>
      </w:rPr>
    </w:pPr>
    <w:r>
      <w:rPr>
        <w:noProof/>
        <w:rtl/>
        <w:lang w:val="ar-SA"/>
      </w:rPr>
      <mc:AlternateContent>
        <mc:Choice Requires="wps">
          <w:drawing>
            <wp:anchor distT="0" distB="0" distL="114300" distR="114300" simplePos="0" relativeHeight="251659264" behindDoc="0" locked="0" layoutInCell="0" allowOverlap="1" wp14:anchorId="11E827F4" wp14:editId="6912D85B">
              <wp:simplePos x="0" y="0"/>
              <wp:positionH relativeFrom="page">
                <wp:posOffset>0</wp:posOffset>
              </wp:positionH>
              <wp:positionV relativeFrom="page">
                <wp:posOffset>190500</wp:posOffset>
              </wp:positionV>
              <wp:extent cx="7560945" cy="273050"/>
              <wp:effectExtent l="0" t="0" r="0" b="12700"/>
              <wp:wrapNone/>
              <wp:docPr id="1" name="MSIPCM675641ad9f6d252e21d3b5d8"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B304A" w14:textId="638185EE" w:rsidR="00753E74" w:rsidRPr="00753E74" w:rsidRDefault="00753E74" w:rsidP="00753E74">
                          <w:pPr>
                            <w:rPr>
                              <w:rFonts w:ascii="Calibri" w:hAnsi="Calibri" w:cs="Calibri"/>
                              <w:color w:val="000000"/>
                              <w:sz w:val="20"/>
                            </w:rPr>
                          </w:pPr>
                          <w:r w:rsidRPr="00753E74">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E827F4" id="_x0000_t202" coordsize="21600,21600" o:spt="202" path="m,l,21600r21600,l21600,xe">
              <v:stroke joinstyle="miter"/>
              <v:path gradientshapeok="t" o:connecttype="rect"/>
            </v:shapetype>
            <v:shape id="MSIPCM675641ad9f6d252e21d3b5d8" o:spid="_x0000_s1027" type="#_x0000_t202" alt="{&quot;HashCode&quot;:-1813103172,&quot;Height&quot;:841.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" o:allowincell="f" filled="f" stroked="f" strokeweight=".5pt">
              <v:textbox inset="20pt,0,,0">
                <w:txbxContent>
                  <w:p w14:paraId="5E2B304A" w14:textId="638185EE" w:rsidR="00753E74" w:rsidRPr="00753E74" w:rsidRDefault="00753E74" w:rsidP="00753E74">
                    <w:pPr>
                      <w:rPr>
                        <w:rFonts w:ascii="Calibri" w:hAnsi="Calibri" w:cs="Calibri"/>
                        <w:color w:val="000000"/>
                        <w:sz w:val="20"/>
                      </w:rPr>
                    </w:pPr>
                    <w:r w:rsidRPr="00753E74">
                      <w:rPr>
                        <w:rFonts w:ascii="Calibri" w:hAnsi="Calibri" w:cs="Calibri"/>
                        <w:color w:val="000000"/>
                        <w:sz w:val="20"/>
                      </w:rPr>
                      <w:t>Protected</w:t>
                    </w:r>
                  </w:p>
                </w:txbxContent>
              </v:textbox>
              <w10:wrap anchorx="page" anchory="page"/>
            </v:shape>
          </w:pict>
        </mc:Fallback>
      </mc:AlternateContent>
    </w:r>
  </w:p>
  <w:p w14:paraId="3EF2474E" w14:textId="77777777" w:rsidR="00AE35F7" w:rsidRPr="00AE35F7" w:rsidRDefault="00AE35F7" w:rsidP="00AE3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AD3D" w14:textId="77777777" w:rsidR="00BA0264" w:rsidRDefault="00BA0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20F"/>
    <w:multiLevelType w:val="hybridMultilevel"/>
    <w:tmpl w:val="557CDC58"/>
    <w:lvl w:ilvl="0" w:tplc="7BDE62F2">
      <w:numFmt w:val="bullet"/>
      <w:lvlText w:val="-"/>
      <w:lvlJc w:val="left"/>
      <w:pPr>
        <w:ind w:left="720" w:hanging="360"/>
      </w:pPr>
      <w:rPr>
        <w:rFonts w:ascii="Traditional Arabic" w:eastAsia="Times New Roman" w:hAnsi="Traditional Arabic"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04D79"/>
    <w:rsid w:val="00005B12"/>
    <w:rsid w:val="000077AC"/>
    <w:rsid w:val="00073C60"/>
    <w:rsid w:val="000900D2"/>
    <w:rsid w:val="000A74B9"/>
    <w:rsid w:val="000C00C7"/>
    <w:rsid w:val="000D0DD1"/>
    <w:rsid w:val="000D101C"/>
    <w:rsid w:val="000D5200"/>
    <w:rsid w:val="000D6BDC"/>
    <w:rsid w:val="000E0823"/>
    <w:rsid w:val="000F4D9A"/>
    <w:rsid w:val="0010171D"/>
    <w:rsid w:val="001218A6"/>
    <w:rsid w:val="00121EFA"/>
    <w:rsid w:val="0013463E"/>
    <w:rsid w:val="001740E9"/>
    <w:rsid w:val="00180D1D"/>
    <w:rsid w:val="00181D5C"/>
    <w:rsid w:val="00190C88"/>
    <w:rsid w:val="001942C9"/>
    <w:rsid w:val="0019478E"/>
    <w:rsid w:val="001C1121"/>
    <w:rsid w:val="001E41C2"/>
    <w:rsid w:val="001F571C"/>
    <w:rsid w:val="001F65C4"/>
    <w:rsid w:val="001F6EC2"/>
    <w:rsid w:val="00242909"/>
    <w:rsid w:val="0026328E"/>
    <w:rsid w:val="0028646D"/>
    <w:rsid w:val="00295977"/>
    <w:rsid w:val="002A5565"/>
    <w:rsid w:val="002A634A"/>
    <w:rsid w:val="002C3539"/>
    <w:rsid w:val="002C5423"/>
    <w:rsid w:val="002E12D7"/>
    <w:rsid w:val="002F09EE"/>
    <w:rsid w:val="003014B0"/>
    <w:rsid w:val="003216BC"/>
    <w:rsid w:val="0033131E"/>
    <w:rsid w:val="00342E55"/>
    <w:rsid w:val="00343FB8"/>
    <w:rsid w:val="0034788C"/>
    <w:rsid w:val="0036106A"/>
    <w:rsid w:val="00377414"/>
    <w:rsid w:val="003818BD"/>
    <w:rsid w:val="003A7040"/>
    <w:rsid w:val="003B0A87"/>
    <w:rsid w:val="003B5947"/>
    <w:rsid w:val="003B700D"/>
    <w:rsid w:val="003C709F"/>
    <w:rsid w:val="003D4F6B"/>
    <w:rsid w:val="003E6DA1"/>
    <w:rsid w:val="00444407"/>
    <w:rsid w:val="00451D78"/>
    <w:rsid w:val="00453807"/>
    <w:rsid w:val="00456400"/>
    <w:rsid w:val="00457B5D"/>
    <w:rsid w:val="004613FB"/>
    <w:rsid w:val="00472074"/>
    <w:rsid w:val="0049356E"/>
    <w:rsid w:val="004A335E"/>
    <w:rsid w:val="005130C3"/>
    <w:rsid w:val="005435EA"/>
    <w:rsid w:val="00551983"/>
    <w:rsid w:val="00557532"/>
    <w:rsid w:val="00570BA3"/>
    <w:rsid w:val="00570BCB"/>
    <w:rsid w:val="005745C4"/>
    <w:rsid w:val="005B58DE"/>
    <w:rsid w:val="005C6416"/>
    <w:rsid w:val="005D5298"/>
    <w:rsid w:val="005D5AC2"/>
    <w:rsid w:val="005E0060"/>
    <w:rsid w:val="005F40FB"/>
    <w:rsid w:val="005F4857"/>
    <w:rsid w:val="0061000F"/>
    <w:rsid w:val="00614028"/>
    <w:rsid w:val="006218F3"/>
    <w:rsid w:val="00622FB0"/>
    <w:rsid w:val="00633BF6"/>
    <w:rsid w:val="00640276"/>
    <w:rsid w:val="00644034"/>
    <w:rsid w:val="0065085F"/>
    <w:rsid w:val="00670524"/>
    <w:rsid w:val="00677A84"/>
    <w:rsid w:val="00681728"/>
    <w:rsid w:val="006A4E84"/>
    <w:rsid w:val="006B535D"/>
    <w:rsid w:val="006C5737"/>
    <w:rsid w:val="006C67FF"/>
    <w:rsid w:val="006E136C"/>
    <w:rsid w:val="006F521D"/>
    <w:rsid w:val="006F7965"/>
    <w:rsid w:val="00704F6A"/>
    <w:rsid w:val="007107A3"/>
    <w:rsid w:val="00713BC5"/>
    <w:rsid w:val="007248F7"/>
    <w:rsid w:val="00731865"/>
    <w:rsid w:val="00743919"/>
    <w:rsid w:val="00753E74"/>
    <w:rsid w:val="00787B41"/>
    <w:rsid w:val="00796D18"/>
    <w:rsid w:val="007A6882"/>
    <w:rsid w:val="007B4DD0"/>
    <w:rsid w:val="007C0279"/>
    <w:rsid w:val="007D23F5"/>
    <w:rsid w:val="007E367E"/>
    <w:rsid w:val="0081103B"/>
    <w:rsid w:val="00824AA4"/>
    <w:rsid w:val="008268E8"/>
    <w:rsid w:val="00846B37"/>
    <w:rsid w:val="00854447"/>
    <w:rsid w:val="00885DBC"/>
    <w:rsid w:val="008C2100"/>
    <w:rsid w:val="008E1BCD"/>
    <w:rsid w:val="008E27D1"/>
    <w:rsid w:val="008F5302"/>
    <w:rsid w:val="009100DF"/>
    <w:rsid w:val="00924F5F"/>
    <w:rsid w:val="00940A1F"/>
    <w:rsid w:val="00946C3D"/>
    <w:rsid w:val="00975932"/>
    <w:rsid w:val="00985E3C"/>
    <w:rsid w:val="009865B1"/>
    <w:rsid w:val="009C687D"/>
    <w:rsid w:val="009D41F9"/>
    <w:rsid w:val="009E4E88"/>
    <w:rsid w:val="009E64B9"/>
    <w:rsid w:val="009F2B35"/>
    <w:rsid w:val="009F472A"/>
    <w:rsid w:val="00A00B17"/>
    <w:rsid w:val="00A032EE"/>
    <w:rsid w:val="00A543AC"/>
    <w:rsid w:val="00A54B9D"/>
    <w:rsid w:val="00A62D0A"/>
    <w:rsid w:val="00A70D26"/>
    <w:rsid w:val="00A76E37"/>
    <w:rsid w:val="00A903DD"/>
    <w:rsid w:val="00A94FE4"/>
    <w:rsid w:val="00A961F0"/>
    <w:rsid w:val="00AC405F"/>
    <w:rsid w:val="00AE35F7"/>
    <w:rsid w:val="00B20D42"/>
    <w:rsid w:val="00B23B7B"/>
    <w:rsid w:val="00B308CA"/>
    <w:rsid w:val="00B601CE"/>
    <w:rsid w:val="00B968C2"/>
    <w:rsid w:val="00B96F14"/>
    <w:rsid w:val="00BA0264"/>
    <w:rsid w:val="00BA0CF4"/>
    <w:rsid w:val="00BB058A"/>
    <w:rsid w:val="00BD2C1C"/>
    <w:rsid w:val="00C0565D"/>
    <w:rsid w:val="00C05D49"/>
    <w:rsid w:val="00C1114B"/>
    <w:rsid w:val="00C12FE6"/>
    <w:rsid w:val="00C16019"/>
    <w:rsid w:val="00C27B6B"/>
    <w:rsid w:val="00C86878"/>
    <w:rsid w:val="00CB356E"/>
    <w:rsid w:val="00CB7D9B"/>
    <w:rsid w:val="00CC2E81"/>
    <w:rsid w:val="00CC43B0"/>
    <w:rsid w:val="00CD4C61"/>
    <w:rsid w:val="00CE6130"/>
    <w:rsid w:val="00CF6284"/>
    <w:rsid w:val="00D15908"/>
    <w:rsid w:val="00D15BAB"/>
    <w:rsid w:val="00D37459"/>
    <w:rsid w:val="00D40631"/>
    <w:rsid w:val="00D6147E"/>
    <w:rsid w:val="00D67EBB"/>
    <w:rsid w:val="00D739A9"/>
    <w:rsid w:val="00D9176D"/>
    <w:rsid w:val="00DA2603"/>
    <w:rsid w:val="00DB02D2"/>
    <w:rsid w:val="00DB5377"/>
    <w:rsid w:val="00DB62EA"/>
    <w:rsid w:val="00DB78F4"/>
    <w:rsid w:val="00DF12C7"/>
    <w:rsid w:val="00DF62EB"/>
    <w:rsid w:val="00E039F2"/>
    <w:rsid w:val="00E1103B"/>
    <w:rsid w:val="00E11A44"/>
    <w:rsid w:val="00E31504"/>
    <w:rsid w:val="00E327FB"/>
    <w:rsid w:val="00E348A4"/>
    <w:rsid w:val="00E706F3"/>
    <w:rsid w:val="00E94674"/>
    <w:rsid w:val="00EC3AC5"/>
    <w:rsid w:val="00EC4BD3"/>
    <w:rsid w:val="00EC4FD9"/>
    <w:rsid w:val="00EC5FEF"/>
    <w:rsid w:val="00ED0D5A"/>
    <w:rsid w:val="00ED35A4"/>
    <w:rsid w:val="00F07981"/>
    <w:rsid w:val="00F61591"/>
    <w:rsid w:val="00F74528"/>
    <w:rsid w:val="00FB5E76"/>
    <w:rsid w:val="00FE11AB"/>
    <w:rsid w:val="00FF2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470E8"/>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uiPriority w:val="99"/>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References"/>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References Char"/>
    <w:basedOn w:val="DefaultParagraphFont"/>
    <w:link w:val="ListParagraph"/>
    <w:uiPriority w:val="34"/>
    <w:rsid w:val="009865B1"/>
    <w:rPr>
      <w:rFonts w:asciiTheme="minorHAnsi" w:eastAsiaTheme="minorEastAsia" w:hAnsiTheme="minorHAnsi" w:cstheme="minorBidi"/>
      <w:lang w:val="en-GB"/>
    </w:rPr>
  </w:style>
  <w:style w:type="character" w:styleId="CommentReference">
    <w:name w:val="annotation reference"/>
    <w:basedOn w:val="DefaultParagraphFont"/>
    <w:semiHidden/>
    <w:unhideWhenUsed/>
    <w:rsid w:val="00E11A44"/>
    <w:rPr>
      <w:sz w:val="16"/>
      <w:szCs w:val="16"/>
    </w:rPr>
  </w:style>
  <w:style w:type="paragraph" w:styleId="CommentText">
    <w:name w:val="annotation text"/>
    <w:basedOn w:val="Normal"/>
    <w:link w:val="CommentTextChar"/>
    <w:semiHidden/>
    <w:unhideWhenUsed/>
    <w:rsid w:val="00E11A44"/>
    <w:rPr>
      <w:sz w:val="20"/>
    </w:rPr>
  </w:style>
  <w:style w:type="character" w:customStyle="1" w:styleId="CommentTextChar">
    <w:name w:val="Comment Text Char"/>
    <w:basedOn w:val="DefaultParagraphFont"/>
    <w:link w:val="CommentText"/>
    <w:semiHidden/>
    <w:rsid w:val="00E11A44"/>
    <w:rPr>
      <w:rFonts w:ascii="CG Times" w:hAnsi="CG Times"/>
    </w:rPr>
  </w:style>
  <w:style w:type="paragraph" w:styleId="CommentSubject">
    <w:name w:val="annotation subject"/>
    <w:basedOn w:val="CommentText"/>
    <w:next w:val="CommentText"/>
    <w:link w:val="CommentSubjectChar"/>
    <w:semiHidden/>
    <w:unhideWhenUsed/>
    <w:rsid w:val="00E11A44"/>
    <w:rPr>
      <w:b/>
      <w:bCs/>
    </w:rPr>
  </w:style>
  <w:style w:type="character" w:customStyle="1" w:styleId="CommentSubjectChar">
    <w:name w:val="Comment Subject Char"/>
    <w:basedOn w:val="CommentTextChar"/>
    <w:link w:val="CommentSubject"/>
    <w:semiHidden/>
    <w:rsid w:val="00E11A44"/>
    <w:rPr>
      <w:rFonts w:ascii="CG Times" w:hAnsi="CG Times"/>
      <w:b/>
      <w:bCs/>
    </w:rPr>
  </w:style>
  <w:style w:type="character" w:styleId="UnresolvedMention">
    <w:name w:val="Unresolved Mention"/>
    <w:basedOn w:val="DefaultParagraphFont"/>
    <w:uiPriority w:val="99"/>
    <w:semiHidden/>
    <w:unhideWhenUsed/>
    <w:rsid w:val="009F4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qobi@smeps.org.y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eps.org.ye" TargetMode="External"/><Relationship Id="rId4" Type="http://schemas.openxmlformats.org/officeDocument/2006/relationships/settings" Target="settings.xml"/><Relationship Id="rId9" Type="http://schemas.openxmlformats.org/officeDocument/2006/relationships/hyperlink" Target="mailto:Salariqi@smeps.org.y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56EB174-9DA7-467C-B64E-DE4E4517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340</Words>
  <Characters>1944</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GPN</vt:lpstr>
      <vt:lpstr>GPN</vt:lpstr>
    </vt:vector>
  </TitlesOfParts>
  <Company>The World Bank</Company>
  <LinksUpToDate>false</LinksUpToDate>
  <CharactersWithSpaces>2280</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Khalid Ahmed</cp:lastModifiedBy>
  <cp:revision>6</cp:revision>
  <cp:lastPrinted>2021-05-31T10:12:00Z</cp:lastPrinted>
  <dcterms:created xsi:type="dcterms:W3CDTF">2023-03-29T10:23:00Z</dcterms:created>
  <dcterms:modified xsi:type="dcterms:W3CDTF">2023-03-29T11:12:00Z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2023-03-29T11:12:18Z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d9ad1bd9-1193-4a6b-a614-abd89f79d696</vt:lpwstr>
  </property>
  <property fmtid="{D5CDD505-2E9C-101B-9397-08002B2CF9AE}" pid="8" name="MSIP_Label_9ef4adf7-25a7-4f52-a61a-df7190f1d881_ContentBits">
    <vt:lpwstr>1</vt:lpwstr>
  </property>
</Properties>
</file>