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2A3" w14:textId="77777777" w:rsidR="00020443" w:rsidRPr="00020443" w:rsidRDefault="00020443" w:rsidP="00020443">
      <w:pPr>
        <w:widowControl w:val="0"/>
        <w:autoSpaceDE w:val="0"/>
        <w:autoSpaceDN w:val="0"/>
        <w:spacing w:before="252" w:after="0" w:line="240" w:lineRule="auto"/>
        <w:jc w:val="center"/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</w:pP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S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 xml:space="preserve">PECIFIC </w:t>
      </w: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P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 xml:space="preserve">ROCUREMENT </w:t>
      </w: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N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>OTICE</w:t>
      </w:r>
    </w:p>
    <w:p w14:paraId="15CB5523" w14:textId="77777777" w:rsidR="00020443" w:rsidRPr="00020443" w:rsidRDefault="00020443" w:rsidP="00020443">
      <w:pPr>
        <w:widowControl w:val="0"/>
        <w:autoSpaceDE w:val="0"/>
        <w:autoSpaceDN w:val="0"/>
        <w:spacing w:before="252" w:after="0" w:line="240" w:lineRule="auto"/>
        <w:jc w:val="center"/>
        <w:rPr>
          <w:rFonts w:ascii="Cambria" w:eastAsia="Times New Roman" w:hAnsi="Cambria" w:cs="Times New Roman"/>
          <w:b/>
          <w:bCs/>
          <w:spacing w:val="-4"/>
          <w:sz w:val="32"/>
          <w:szCs w:val="32"/>
        </w:rPr>
      </w:pP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br/>
      </w:r>
      <w:r w:rsidRPr="00020443">
        <w:rPr>
          <w:rFonts w:ascii="Cambria" w:eastAsia="Times New Roman" w:hAnsi="Cambria" w:cs="Times New Roman"/>
          <w:b/>
          <w:bCs/>
          <w:spacing w:val="-4"/>
          <w:sz w:val="32"/>
          <w:szCs w:val="32"/>
        </w:rPr>
        <w:t>Invitation for Pre-qualification</w:t>
      </w:r>
    </w:p>
    <w:p w14:paraId="348DE519" w14:textId="77777777" w:rsidR="00020443" w:rsidRPr="00020443" w:rsidRDefault="00020443" w:rsidP="00020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</w:p>
    <w:p w14:paraId="52AE21D2" w14:textId="77777777" w:rsidR="00ED440A" w:rsidRPr="00ED440A" w:rsidRDefault="00ED440A" w:rsidP="00ED440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>The Co-operative Republic of Guyana</w:t>
      </w:r>
    </w:p>
    <w:p w14:paraId="78C5213B" w14:textId="077C2B77" w:rsidR="001F1272" w:rsidRPr="00020443" w:rsidRDefault="00ED440A" w:rsidP="006A7E90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Reconstruction of the Soesdyke-Linden Highway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72.</w:t>
      </w:r>
      <w:r w:rsidR="00711A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</w:p>
    <w:p w14:paraId="5EDF81E4" w14:textId="760DB04D" w:rsidR="00020443" w:rsidRPr="00020443" w:rsidRDefault="006A7E90" w:rsidP="0002044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Loan Agreement </w:t>
      </w:r>
      <w:r w:rsidR="00ED440A"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>GY-1025</w:t>
      </w:r>
    </w:p>
    <w:p w14:paraId="3F86EC02" w14:textId="52C18610" w:rsid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66FE6B09" w14:textId="4DF539AD" w:rsidR="004B23BE" w:rsidRPr="0043056D" w:rsidRDefault="004B23BE" w:rsidP="004B23BE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B23BE">
        <w:rPr>
          <w:rFonts w:ascii="Times New Roman" w:eastAsia="Times New Roman" w:hAnsi="Times New Roman" w:cs="Times New Roman"/>
          <w:spacing w:val="-4"/>
          <w:sz w:val="24"/>
          <w:szCs w:val="24"/>
        </w:rPr>
        <w:t>This invitation for prequalification follows the general procurement notice for this project that appeared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the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>Chronicle, Stabroek News, Guyana Times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,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Kaieteur News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and Mirror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>Newspapers</w:t>
      </w:r>
      <w:r w:rsidRPr="004B23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on </w:t>
      </w:r>
      <w:r w:rsidRPr="00D76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October </w:t>
      </w:r>
      <w:r w:rsidR="001F2EA6" w:rsidRPr="00D7692A">
        <w:rPr>
          <w:rFonts w:ascii="Times New Roman" w:eastAsia="Times New Roman" w:hAnsi="Times New Roman" w:cs="Times New Roman"/>
          <w:spacing w:val="-4"/>
          <w:sz w:val="24"/>
          <w:szCs w:val="24"/>
        </w:rPr>
        <w:t>09, 2022</w:t>
      </w:r>
      <w:r w:rsidR="001F2E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and on </w:t>
      </w:r>
      <w:r w:rsidR="00C63D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the </w:t>
      </w:r>
      <w:r w:rsidR="001F2EA6">
        <w:rPr>
          <w:rFonts w:ascii="Times New Roman" w:eastAsia="Times New Roman" w:hAnsi="Times New Roman" w:cs="Times New Roman"/>
          <w:spacing w:val="-4"/>
          <w:sz w:val="24"/>
          <w:szCs w:val="24"/>
        </w:rPr>
        <w:t>UNDB</w:t>
      </w:r>
      <w:r w:rsidR="00C35211">
        <w:rPr>
          <w:rFonts w:ascii="Times New Roman" w:eastAsia="Times New Roman" w:hAnsi="Times New Roman" w:cs="Times New Roman"/>
          <w:spacing w:val="-4"/>
          <w:sz w:val="24"/>
          <w:szCs w:val="24"/>
        </w:rPr>
        <w:t>, DGmarket, and IsDB</w:t>
      </w:r>
      <w:r w:rsidR="001F2E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website</w:t>
      </w:r>
      <w:r w:rsidR="001F2EA6" w:rsidRPr="004305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72E1100B" w14:textId="6ADFD2CB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D440A" w:rsidRPr="001A0DF0">
        <w:rPr>
          <w:rFonts w:ascii="Times New Roman" w:eastAsia="Times New Roman" w:hAnsi="Times New Roman" w:cs="Times New Roman"/>
          <w:sz w:val="24"/>
          <w:szCs w:val="24"/>
        </w:rPr>
        <w:t>Government of the Co-operative Republic of Guyana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has applied for </w:t>
      </w:r>
      <w:r w:rsidR="006A7E90">
        <w:rPr>
          <w:rFonts w:ascii="Times New Roman" w:eastAsia="Times New Roman" w:hAnsi="Times New Roman" w:cs="Times New Roman"/>
          <w:sz w:val="24"/>
          <w:szCs w:val="24"/>
        </w:rPr>
        <w:t>financing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from the Islamic Development Bank (ISDB) toward the cost of the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, and it intends to apply part of the proceeds of this financing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to payments under the contract for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Work Services Group (WSG) of the Ministry of Public Works (MoPW)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intends to prequalify contractors and/or firms for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127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1F1272" w:rsidRPr="001F1272">
        <w:rPr>
          <w:rFonts w:ascii="Times New Roman" w:eastAsia="Times New Roman" w:hAnsi="Times New Roman" w:cs="Times New Roman"/>
          <w:sz w:val="24"/>
          <w:szCs w:val="24"/>
        </w:rPr>
        <w:t>construction of the existing 72.</w:t>
      </w:r>
      <w:r w:rsidR="00711A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1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272" w:rsidRPr="001F1272">
        <w:rPr>
          <w:rFonts w:ascii="Times New Roman" w:eastAsia="Times New Roman" w:hAnsi="Times New Roman" w:cs="Times New Roman"/>
          <w:sz w:val="24"/>
          <w:szCs w:val="24"/>
        </w:rPr>
        <w:t>km two-lane, single carriageway, rural arterial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1816" w:rsidRPr="00A71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It is expected that invitations for bid will be made in 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0DF0" w:rsidRPr="00D7692A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 xml:space="preserve">ptember </w:t>
      </w:r>
      <w:r w:rsidR="001A0DF0" w:rsidRPr="00D7692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177EC" w14:textId="085559BA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>Prequalification will be conducted through prequalification procedures specified in the Islamic Development Bank’s Guidelines for Procurement of Goods</w:t>
      </w:r>
      <w:r w:rsidR="001F2E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Works</w:t>
      </w:r>
      <w:r w:rsidR="001F2EA6">
        <w:rPr>
          <w:rFonts w:ascii="Times New Roman" w:eastAsia="Times New Roman" w:hAnsi="Times New Roman" w:cs="Times New Roman"/>
          <w:sz w:val="24"/>
          <w:szCs w:val="24"/>
        </w:rPr>
        <w:t xml:space="preserve"> and Related Services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1B5E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B61B5E" w:rsidRPr="0002044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A0DF0" w:rsidRPr="0002044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is open to all bidders from eligible source countries, as defined in the guidelines.</w:t>
      </w:r>
    </w:p>
    <w:p w14:paraId="67D2715F" w14:textId="5B4C2979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Interested </w:t>
      </w:r>
      <w:r w:rsidR="006A7E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ligible Applicants may obtain further information from and inspect the prequalification document at the 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>Ministry of Public Works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below) from 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>8:30am to 3:00pm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A complete set of the prequalification document in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uplifted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96E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interested Applicants on the submission of a written application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or email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4B29A17" w14:textId="51CD2500" w:rsidR="00500536" w:rsidRDefault="00020443" w:rsidP="00500536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Applications for prequalification should be submitted in sealed envelopes, delivered to the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ddress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>below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522534" w:rsidRPr="006F20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09:00 Hrs </w:t>
      </w:r>
      <w:r w:rsidR="00522534" w:rsidRPr="006F2079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GYT (Guyana Time) [UTC/GMT – 4 hours]</w:t>
      </w:r>
      <w:r w:rsidR="005225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on </w:t>
      </w:r>
      <w:r w:rsidR="00522534">
        <w:rPr>
          <w:rFonts w:ascii="Times New Roman" w:eastAsia="Times New Roman" w:hAnsi="Times New Roman" w:cs="Times New Roman"/>
          <w:b/>
          <w:bCs/>
          <w:sz w:val="24"/>
          <w:szCs w:val="24"/>
        </w:rPr>
        <w:t>Decem</w:t>
      </w:r>
      <w:r w:rsidR="00D56882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ber </w:t>
      </w:r>
      <w:r w:rsidR="00522534"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 w:rsidR="00D56882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04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and be clearly marked “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to Prequalify for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>the 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DD490EE" w14:textId="77777777" w:rsidR="00522534" w:rsidRPr="00522534" w:rsidRDefault="00522534" w:rsidP="00522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029"/>
        </w:rPr>
      </w:pPr>
      <w:bookmarkStart w:id="0" w:name="_Hlk120015947"/>
      <w:r w:rsidRPr="00522534">
        <w:rPr>
          <w:rFonts w:ascii="Times New Roman" w:eastAsia="Times New Roman" w:hAnsi="Times New Roman" w:cs="Times New Roman"/>
          <w:sz w:val="24"/>
          <w:szCs w:val="24"/>
          <w:lang w:val="en-029"/>
        </w:rPr>
        <w:t>Note:</w:t>
      </w:r>
    </w:p>
    <w:p w14:paraId="6EC8DA71" w14:textId="77777777" w:rsidR="00522534" w:rsidRPr="00522534" w:rsidRDefault="00522534" w:rsidP="005225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534">
        <w:rPr>
          <w:rFonts w:ascii="Times New Roman" w:eastAsia="Times New Roman" w:hAnsi="Times New Roman" w:cs="Times New Roman"/>
          <w:sz w:val="24"/>
          <w:szCs w:val="24"/>
          <w:lang w:val="en-029"/>
        </w:rPr>
        <w:t>All submissions must be in English and include three (3)</w:t>
      </w:r>
      <w:r w:rsidRPr="00522534">
        <w:rPr>
          <w:rFonts w:ascii="Times New Roman" w:eastAsia="Times New Roman" w:hAnsi="Times New Roman" w:cs="Times New Roman"/>
          <w:b/>
          <w:sz w:val="24"/>
          <w:szCs w:val="24"/>
          <w:lang w:val="en-029"/>
        </w:rPr>
        <w:t xml:space="preserve"> </w:t>
      </w:r>
      <w:r w:rsidRPr="00522534">
        <w:rPr>
          <w:rFonts w:ascii="Times New Roman" w:eastAsia="Times New Roman" w:hAnsi="Times New Roman" w:cs="Times New Roman"/>
          <w:sz w:val="24"/>
          <w:szCs w:val="24"/>
          <w:lang w:val="en-029"/>
        </w:rPr>
        <w:t xml:space="preserve">hard copies [one (1) original and two (2) copies] and one (1) un-editable .pdf copy on a flash drive. </w:t>
      </w:r>
    </w:p>
    <w:bookmarkEnd w:id="0"/>
    <w:p w14:paraId="4C3A78F1" w14:textId="77777777" w:rsidR="00014097" w:rsidRPr="00500536" w:rsidRDefault="00014097" w:rsidP="00500536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600"/>
      </w:tblGrid>
      <w:tr w:rsidR="00500536" w:rsidRPr="00500536" w14:paraId="0F5F0568" w14:textId="77777777" w:rsidTr="007B6170">
        <w:tc>
          <w:tcPr>
            <w:tcW w:w="5688" w:type="dxa"/>
            <w:shd w:val="clear" w:color="auto" w:fill="auto"/>
          </w:tcPr>
          <w:p w14:paraId="02CE619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t>Address 1</w:t>
            </w:r>
          </w:p>
          <w:p w14:paraId="428198DF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</w:rPr>
              <w:t>The Permanent Secretary</w:t>
            </w:r>
          </w:p>
          <w:p w14:paraId="00D26867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Ministry of Public Works</w:t>
            </w:r>
          </w:p>
          <w:p w14:paraId="22FBE32E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Oranapai Towers</w:t>
            </w:r>
          </w:p>
          <w:p w14:paraId="34471230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lastRenderedPageBreak/>
              <w:t xml:space="preserve">Wright’s Lane, Kingston, </w:t>
            </w:r>
          </w:p>
          <w:p w14:paraId="25917C7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Georgetown, Guyana.</w:t>
            </w:r>
          </w:p>
          <w:p w14:paraId="595FB15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Tel: (592) 223-6070</w:t>
            </w:r>
          </w:p>
          <w:p w14:paraId="47230DDD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7C2BC" w14:textId="7BC61429" w:rsidR="00500536" w:rsidRDefault="00500536" w:rsidP="00500536">
            <w:pPr>
              <w:spacing w:after="0" w:line="240" w:lineRule="auto"/>
            </w:pPr>
            <w:r w:rsidRPr="00500536">
              <w:rPr>
                <w:rFonts w:ascii="Times New Roman" w:eastAsia="Times New Roman" w:hAnsi="Times New Roman" w:cs="Times New Roman"/>
              </w:rPr>
              <w:t>E-mail:</w:t>
            </w:r>
            <w:r w:rsidRPr="005005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00536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6" w:history="1">
              <w:r w:rsidR="00934D03" w:rsidRPr="00934D03">
                <w:rPr>
                  <w:rStyle w:val="Hyperlink"/>
                  <w:rFonts w:ascii="Times New Roman" w:hAnsi="Times New Roman" w:cs="Times New Roman"/>
                </w:rPr>
                <w:t>soesdykelindenhighwaymopw@gmail.com</w:t>
              </w:r>
            </w:hyperlink>
            <w:r w:rsidR="00934D03">
              <w:t xml:space="preserve"> </w:t>
            </w:r>
          </w:p>
          <w:p w14:paraId="3E566BE8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1476734F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lastRenderedPageBreak/>
              <w:t>Address 2</w:t>
            </w:r>
          </w:p>
          <w:p w14:paraId="1F3250E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bCs/>
              </w:rPr>
              <w:t>The Chairman</w:t>
            </w:r>
          </w:p>
          <w:p w14:paraId="68557D89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 xml:space="preserve">National Procurement and Tender </w:t>
            </w:r>
            <w:r w:rsidRPr="00500536">
              <w:rPr>
                <w:rFonts w:ascii="Times New Roman" w:eastAsia="Times New Roman" w:hAnsi="Times New Roman" w:cs="Times New Roman"/>
              </w:rPr>
              <w:lastRenderedPageBreak/>
              <w:t>Administration Board</w:t>
            </w:r>
          </w:p>
          <w:p w14:paraId="32BDDAA5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Ministry of Finance</w:t>
            </w:r>
          </w:p>
          <w:p w14:paraId="3879B8AB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Main &amp; Urquhart Street</w:t>
            </w:r>
          </w:p>
          <w:p w14:paraId="30AE51F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0536">
              <w:rPr>
                <w:rFonts w:ascii="Times New Roman" w:eastAsia="Times New Roman" w:hAnsi="Times New Roman" w:cs="Times New Roman"/>
                <w:bCs/>
              </w:rPr>
              <w:t xml:space="preserve">Georgetown </w:t>
            </w:r>
          </w:p>
          <w:p w14:paraId="2A8B1C0A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Cs/>
              </w:rPr>
              <w:t>Guyana</w:t>
            </w:r>
            <w:r w:rsidRPr="0050053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5BF850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B5F3289" w14:textId="77777777" w:rsidR="00500536" w:rsidRPr="00500536" w:rsidRDefault="00500536" w:rsidP="005005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0536" w:rsidRPr="005005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2BFE" w14:textId="77777777" w:rsidR="00C35211" w:rsidRDefault="00C35211" w:rsidP="00C35211">
      <w:pPr>
        <w:spacing w:after="0" w:line="240" w:lineRule="auto"/>
      </w:pPr>
      <w:r>
        <w:separator/>
      </w:r>
    </w:p>
  </w:endnote>
  <w:endnote w:type="continuationSeparator" w:id="0">
    <w:p w14:paraId="20429EB3" w14:textId="77777777" w:rsidR="00C35211" w:rsidRDefault="00C35211" w:rsidP="00C3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FC5F" w14:textId="77777777" w:rsidR="00C35211" w:rsidRDefault="00C35211" w:rsidP="00C35211">
      <w:pPr>
        <w:spacing w:after="0" w:line="240" w:lineRule="auto"/>
      </w:pPr>
      <w:r>
        <w:separator/>
      </w:r>
    </w:p>
  </w:footnote>
  <w:footnote w:type="continuationSeparator" w:id="0">
    <w:p w14:paraId="159939FA" w14:textId="77777777" w:rsidR="00C35211" w:rsidRDefault="00C35211" w:rsidP="00C3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D45F" w14:textId="660E608F" w:rsidR="00C35211" w:rsidRDefault="00C3521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9B4B3B" wp14:editId="32524B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7f4d456ab93bb50a88db58e6" descr="{&quot;HashCode&quot;:-89208637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5BDE3" w14:textId="5A1A9C76" w:rsidR="00C35211" w:rsidRPr="00C35211" w:rsidRDefault="00C35211" w:rsidP="00C352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3521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9B4B3B" id="_x0000_t202" coordsize="21600,21600" o:spt="202" path="m,l,21600r21600,l21600,xe">
              <v:stroke joinstyle="miter"/>
              <v:path gradientshapeok="t" o:connecttype="rect"/>
            </v:shapetype>
            <v:shape id="MSIPCM7f4d456ab93bb50a88db58e6" o:spid="_x0000_s1026" type="#_x0000_t202" alt="{&quot;HashCode&quot;:-89208637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" o:allowincell="f" filled="f" stroked="f" strokeweight=".5pt">
              <v:fill o:detectmouseclick="t"/>
              <v:textbox inset="20pt,0,,0">
                <w:txbxContent>
                  <w:p w14:paraId="6975BDE3" w14:textId="5A1A9C76" w:rsidR="00C35211" w:rsidRPr="00C35211" w:rsidRDefault="00C35211" w:rsidP="00C352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35211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43"/>
    <w:rsid w:val="00001D94"/>
    <w:rsid w:val="00014097"/>
    <w:rsid w:val="00020443"/>
    <w:rsid w:val="000D233A"/>
    <w:rsid w:val="001A0DF0"/>
    <w:rsid w:val="001E247B"/>
    <w:rsid w:val="001F1272"/>
    <w:rsid w:val="001F2EA6"/>
    <w:rsid w:val="00292F33"/>
    <w:rsid w:val="00353CD5"/>
    <w:rsid w:val="00413C01"/>
    <w:rsid w:val="0043056D"/>
    <w:rsid w:val="004B23BE"/>
    <w:rsid w:val="004D0CC1"/>
    <w:rsid w:val="00500536"/>
    <w:rsid w:val="00522534"/>
    <w:rsid w:val="005B3A60"/>
    <w:rsid w:val="005D5556"/>
    <w:rsid w:val="006A7E90"/>
    <w:rsid w:val="00711AE3"/>
    <w:rsid w:val="007351D8"/>
    <w:rsid w:val="00934D03"/>
    <w:rsid w:val="00A21DA9"/>
    <w:rsid w:val="00A50141"/>
    <w:rsid w:val="00A71816"/>
    <w:rsid w:val="00A96EBD"/>
    <w:rsid w:val="00AC2C06"/>
    <w:rsid w:val="00B61B5E"/>
    <w:rsid w:val="00C35211"/>
    <w:rsid w:val="00C63D0E"/>
    <w:rsid w:val="00D56882"/>
    <w:rsid w:val="00D7692A"/>
    <w:rsid w:val="00DC178B"/>
    <w:rsid w:val="00DF3F8A"/>
    <w:rsid w:val="00ED440A"/>
    <w:rsid w:val="00F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922E"/>
  <w15:chartTrackingRefBased/>
  <w15:docId w15:val="{424CE959-33D0-45CC-BE8E-7BB9D4E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C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69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11"/>
  </w:style>
  <w:style w:type="paragraph" w:styleId="Footer">
    <w:name w:val="footer"/>
    <w:basedOn w:val="Normal"/>
    <w:link w:val="FooterChar"/>
    <w:uiPriority w:val="99"/>
    <w:unhideWhenUsed/>
    <w:rsid w:val="00C3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esdykelindenhighwaymopw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Dikedemma Utoh</dc:creator>
  <cp:keywords/>
  <dc:description/>
  <cp:lastModifiedBy>Zulfi Novriandi</cp:lastModifiedBy>
  <cp:revision>2</cp:revision>
  <dcterms:created xsi:type="dcterms:W3CDTF">2022-11-23T02:05:00Z</dcterms:created>
  <dcterms:modified xsi:type="dcterms:W3CDTF">2022-11-23T02:05:00Z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7d9b60-bdfe-4cdc-8203-09b4dd166bd1_Enabled">
    <vt:lpwstr>true</vt:lpwstr>
  </property>
  <property fmtid="{D5CDD505-2E9C-101B-9397-08002B2CF9AE}" pid="3" name="MSIP_Label_ac7d9b60-bdfe-4cdc-8203-09b4dd166bd1_SetDate">
    <vt:lpwstr>2022-11-23T02:01:39Z</vt:lpwstr>
  </property>
  <property fmtid="{D5CDD505-2E9C-101B-9397-08002B2CF9AE}" pid="4" name="MSIP_Label_ac7d9b60-bdfe-4cdc-8203-09b4dd166bd1_Method">
    <vt:lpwstr>Standard</vt:lpwstr>
  </property>
  <property fmtid="{D5CDD505-2E9C-101B-9397-08002B2CF9AE}" pid="5" name="MSIP_Label_ac7d9b60-bdfe-4cdc-8203-09b4dd166bd1_Name">
    <vt:lpwstr>IsDB_InfoProtect_Public_UnderTesting</vt:lpwstr>
  </property>
  <property fmtid="{D5CDD505-2E9C-101B-9397-08002B2CF9AE}" pid="6" name="MSIP_Label_ac7d9b60-bdfe-4cdc-8203-09b4dd166bd1_SiteId">
    <vt:lpwstr>8fa69c26-409d-43e5-973c-17a8be1a7f35</vt:lpwstr>
  </property>
  <property fmtid="{D5CDD505-2E9C-101B-9397-08002B2CF9AE}" pid="7" name="MSIP_Label_ac7d9b60-bdfe-4cdc-8203-09b4dd166bd1_ActionId">
    <vt:lpwstr>34e8504c-1e9f-40a1-9523-2e01173dd0b8</vt:lpwstr>
  </property>
  <property fmtid="{D5CDD505-2E9C-101B-9397-08002B2CF9AE}" pid="8" name="MSIP_Label_ac7d9b60-bdfe-4cdc-8203-09b4dd166bd1_ContentBits">
    <vt:lpwstr>1</vt:lpwstr>
  </property>
</Properties>
</file>