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810"/>
        <w:tblW w:w="10859" w:type="dxa"/>
        <w:tblLook w:val="04A0" w:firstRow="1" w:lastRow="0" w:firstColumn="1" w:lastColumn="0" w:noHBand="0" w:noVBand="1"/>
      </w:tblPr>
      <w:tblGrid>
        <w:gridCol w:w="3951"/>
        <w:gridCol w:w="3310"/>
        <w:gridCol w:w="3598"/>
      </w:tblGrid>
      <w:tr w:rsidR="000A2CE4" w:rsidRPr="00831F26" w14:paraId="090D8D47" w14:textId="77777777" w:rsidTr="00BB0C05">
        <w:trPr>
          <w:trHeight w:val="2223"/>
        </w:trPr>
        <w:tc>
          <w:tcPr>
            <w:tcW w:w="3951" w:type="dxa"/>
            <w:shd w:val="clear" w:color="auto" w:fill="auto"/>
          </w:tcPr>
          <w:p w14:paraId="5429F4B0" w14:textId="77777777" w:rsidR="00607407" w:rsidRPr="00831F26" w:rsidRDefault="00607407" w:rsidP="00BB0C05">
            <w:pPr>
              <w:jc w:val="center"/>
              <w:rPr>
                <w:rFonts w:ascii="Arial Narrow" w:hAnsi="Arial Narrow" w:cs="Arial"/>
                <w:b/>
                <w:szCs w:val="24"/>
              </w:rPr>
            </w:pPr>
            <w:r w:rsidRPr="00831F26">
              <w:rPr>
                <w:rFonts w:ascii="Arial Narrow" w:hAnsi="Arial Narrow" w:cs="Arial"/>
                <w:b/>
                <w:szCs w:val="24"/>
              </w:rPr>
              <w:t>REPUBLIQUE DU NIGER</w:t>
            </w:r>
          </w:p>
          <w:p w14:paraId="689CECD6" w14:textId="77777777" w:rsidR="00607407" w:rsidRPr="00831F26" w:rsidRDefault="00607407" w:rsidP="00BB0C05">
            <w:pPr>
              <w:jc w:val="center"/>
              <w:rPr>
                <w:rFonts w:ascii="Arial Narrow" w:hAnsi="Arial Narrow" w:cs="Arial"/>
                <w:b/>
                <w:sz w:val="18"/>
                <w:szCs w:val="18"/>
              </w:rPr>
            </w:pPr>
            <w:r w:rsidRPr="00831F26">
              <w:rPr>
                <w:rFonts w:ascii="Arial Narrow" w:hAnsi="Arial Narrow" w:cs="Arial"/>
                <w:b/>
                <w:sz w:val="18"/>
                <w:szCs w:val="18"/>
              </w:rPr>
              <w:t>FRATERNITE-TRAVAIL-PROGRES</w:t>
            </w:r>
          </w:p>
          <w:p w14:paraId="6736B2F8" w14:textId="77777777" w:rsidR="00607407" w:rsidRPr="00831F26" w:rsidRDefault="00607407" w:rsidP="00BB0C05">
            <w:pPr>
              <w:jc w:val="center"/>
              <w:rPr>
                <w:rFonts w:ascii="Arial Narrow" w:hAnsi="Arial Narrow" w:cs="Arial"/>
                <w:b/>
              </w:rPr>
            </w:pPr>
          </w:p>
          <w:p w14:paraId="387CBD25" w14:textId="77777777" w:rsidR="00607407" w:rsidRPr="00831F26" w:rsidRDefault="00FD092A" w:rsidP="00BB0C05">
            <w:pPr>
              <w:jc w:val="center"/>
              <w:rPr>
                <w:rFonts w:ascii="Arial Narrow" w:hAnsi="Arial Narrow" w:cs="Arial"/>
                <w:b/>
              </w:rPr>
            </w:pPr>
            <w:r w:rsidRPr="00831F26">
              <w:rPr>
                <w:rFonts w:ascii="Arial Narrow" w:hAnsi="Arial Narrow" w:cs="Arial"/>
                <w:noProof/>
                <w:szCs w:val="24"/>
              </w:rPr>
              <w:pict w14:anchorId="1CDE8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75pt;height:44.25pt;visibility:visible">
                  <v:imagedata r:id="rId7" o:title=""/>
                </v:shape>
              </w:pict>
            </w:r>
          </w:p>
          <w:p w14:paraId="2471013F" w14:textId="77777777" w:rsidR="00607407" w:rsidRPr="00831F26" w:rsidRDefault="00607407" w:rsidP="00BB0C05">
            <w:pPr>
              <w:jc w:val="center"/>
              <w:rPr>
                <w:rFonts w:ascii="Arial Narrow" w:hAnsi="Arial Narrow" w:cs="Arial"/>
                <w:b/>
              </w:rPr>
            </w:pPr>
            <w:r w:rsidRPr="00831F26">
              <w:rPr>
                <w:rFonts w:ascii="Arial Narrow" w:hAnsi="Arial Narrow" w:cs="Arial"/>
                <w:b/>
              </w:rPr>
              <w:t>MINISTERE DE L’AGRICULTURE</w:t>
            </w:r>
          </w:p>
          <w:p w14:paraId="1E498855" w14:textId="77777777" w:rsidR="00607407" w:rsidRPr="00831F26" w:rsidRDefault="00607407" w:rsidP="00BB0C05">
            <w:pPr>
              <w:pStyle w:val="Title"/>
              <w:rPr>
                <w:rFonts w:ascii="Arial Narrow" w:hAnsi="Arial Narrow"/>
                <w:sz w:val="24"/>
                <w:szCs w:val="24"/>
              </w:rPr>
            </w:pPr>
          </w:p>
        </w:tc>
        <w:tc>
          <w:tcPr>
            <w:tcW w:w="3310" w:type="dxa"/>
            <w:shd w:val="clear" w:color="auto" w:fill="auto"/>
          </w:tcPr>
          <w:p w14:paraId="05FFF26F" w14:textId="77777777" w:rsidR="00607407" w:rsidRPr="00831F26" w:rsidRDefault="00FD092A" w:rsidP="00BB0C05">
            <w:pPr>
              <w:rPr>
                <w:rFonts w:ascii="Arial Narrow" w:hAnsi="Arial Narrow"/>
                <w:szCs w:val="24"/>
              </w:rPr>
            </w:pPr>
            <w:r w:rsidRPr="00831F26">
              <w:rPr>
                <w:noProof/>
              </w:rPr>
              <w:pict w14:anchorId="15ADD6F1">
                <v:shape id="Image 3" o:spid="_x0000_s1026" type="#_x0000_t75" alt="IMG-20200219-WA0075" style="position:absolute;margin-left:29.3pt;margin-top:50.1pt;width:85.8pt;height:65.7pt;z-index:251657728;visibility:visible;mso-wrap-distance-left:2.88pt;mso-wrap-distance-top:2.88pt;mso-wrap-distance-right:2.88pt;mso-wrap-distance-bottom:2.88pt;mso-position-horizontal-relative:text;mso-position-vertical-relative:text">
                  <v:imagedata r:id="rId8" o:title="IMG-20200219-WA0075"/>
                </v:shape>
              </w:pict>
            </w:r>
          </w:p>
        </w:tc>
        <w:tc>
          <w:tcPr>
            <w:tcW w:w="3598" w:type="dxa"/>
            <w:shd w:val="clear" w:color="auto" w:fill="auto"/>
          </w:tcPr>
          <w:p w14:paraId="47043FBA" w14:textId="77777777" w:rsidR="00607407" w:rsidRPr="00831F26" w:rsidRDefault="00FD092A" w:rsidP="00BB0C05">
            <w:pPr>
              <w:pStyle w:val="Title"/>
              <w:rPr>
                <w:rFonts w:ascii="Arial Narrow" w:hAnsi="Arial Narrow"/>
                <w:sz w:val="24"/>
                <w:szCs w:val="24"/>
              </w:rPr>
            </w:pPr>
            <w:r w:rsidRPr="00831F26">
              <w:rPr>
                <w:rFonts w:ascii="Arial Narrow" w:hAnsi="Arial Narrow"/>
                <w:noProof/>
                <w:sz w:val="32"/>
                <w:szCs w:val="32"/>
                <w:lang w:val="fr-FR"/>
              </w:rPr>
              <w:pict w14:anchorId="1FD5A34F">
                <v:shape id="Image 1" o:spid="_x0000_i1026" type="#_x0000_t75" style="width:78.75pt;height:56.25pt;visibility:visible">
                  <v:imagedata r:id="rId9" o:title="IsDB _ EN _ logo _ primary _ colour _ 1"/>
                </v:shape>
              </w:pict>
            </w:r>
          </w:p>
        </w:tc>
      </w:tr>
    </w:tbl>
    <w:p w14:paraId="67F193F0" w14:textId="77777777" w:rsidR="00607407" w:rsidRPr="00831F26" w:rsidRDefault="00607407" w:rsidP="00607407">
      <w:pPr>
        <w:tabs>
          <w:tab w:val="left" w:pos="6455"/>
        </w:tabs>
        <w:jc w:val="center"/>
        <w:rPr>
          <w:rFonts w:ascii="Arial Narrow" w:eastAsia="Arial-BoldMT" w:hAnsi="Arial Narrow"/>
          <w:b/>
          <w:bCs/>
        </w:rPr>
      </w:pPr>
    </w:p>
    <w:p w14:paraId="39C55267" w14:textId="77777777" w:rsidR="00607407" w:rsidRPr="00831F26" w:rsidRDefault="00607407" w:rsidP="00607407">
      <w:pPr>
        <w:tabs>
          <w:tab w:val="left" w:pos="6455"/>
        </w:tabs>
        <w:jc w:val="center"/>
        <w:rPr>
          <w:rFonts w:ascii="Arial Narrow" w:eastAsia="Arial-BoldMT" w:hAnsi="Arial Narrow"/>
          <w:b/>
          <w:bCs/>
        </w:rPr>
      </w:pPr>
    </w:p>
    <w:p w14:paraId="61F708B1" w14:textId="77777777" w:rsidR="00607407" w:rsidRPr="00831F26" w:rsidRDefault="00607407" w:rsidP="00607407">
      <w:pPr>
        <w:tabs>
          <w:tab w:val="left" w:pos="6455"/>
        </w:tabs>
        <w:jc w:val="center"/>
        <w:rPr>
          <w:rFonts w:ascii="Arial Narrow" w:eastAsia="Arial-BoldMT" w:hAnsi="Arial Narrow"/>
          <w:b/>
          <w:bCs/>
        </w:rPr>
      </w:pPr>
      <w:r w:rsidRPr="00831F26">
        <w:rPr>
          <w:rFonts w:ascii="Arial Narrow" w:eastAsia="Arial-BoldMT" w:hAnsi="Arial Narrow"/>
          <w:b/>
          <w:bCs/>
        </w:rPr>
        <w:t>PROGRAMME REGIONAL DE DEVELOPPEMENT</w:t>
      </w:r>
      <w:r w:rsidRPr="00831F26">
        <w:rPr>
          <w:rFonts w:ascii="Arial Narrow" w:hAnsi="Arial Narrow"/>
          <w:b/>
          <w:bCs/>
        </w:rPr>
        <w:t xml:space="preserve">DES </w:t>
      </w:r>
      <w:r w:rsidRPr="00831F26">
        <w:rPr>
          <w:rFonts w:ascii="Arial Narrow" w:eastAsia="Arial-BoldMT" w:hAnsi="Arial Narrow"/>
          <w:b/>
          <w:bCs/>
        </w:rPr>
        <w:t>CHAINES DE VALEUR DU RIZ :</w:t>
      </w:r>
      <w:r w:rsidR="001E1B07" w:rsidRPr="00831F26">
        <w:rPr>
          <w:rFonts w:ascii="Arial Narrow" w:eastAsia="Arial-BoldMT" w:hAnsi="Arial Narrow"/>
          <w:b/>
          <w:bCs/>
        </w:rPr>
        <w:t xml:space="preserve"> </w:t>
      </w:r>
      <w:r w:rsidRPr="00831F26">
        <w:rPr>
          <w:rFonts w:ascii="Arial Narrow" w:eastAsia="Arial-BoldMT" w:hAnsi="Arial Narrow"/>
          <w:b/>
          <w:bCs/>
        </w:rPr>
        <w:t>COMPOSANTE NIGER</w:t>
      </w:r>
    </w:p>
    <w:p w14:paraId="5D154EE2" w14:textId="77777777" w:rsidR="00237788" w:rsidRPr="00831F26" w:rsidRDefault="00237788" w:rsidP="00607407">
      <w:pPr>
        <w:tabs>
          <w:tab w:val="left" w:pos="6455"/>
        </w:tabs>
        <w:jc w:val="center"/>
        <w:rPr>
          <w:rFonts w:ascii="Arial Narrow" w:eastAsia="Arial-BoldMT" w:hAnsi="Arial Narrow"/>
          <w:b/>
          <w:bCs/>
        </w:rPr>
      </w:pPr>
    </w:p>
    <w:p w14:paraId="1580131D" w14:textId="77777777" w:rsidR="00607407" w:rsidRPr="00831F26" w:rsidRDefault="00607407" w:rsidP="00607407">
      <w:pPr>
        <w:jc w:val="center"/>
        <w:rPr>
          <w:rFonts w:ascii="Arial Narrow" w:hAnsi="Arial Narrow"/>
          <w:i/>
          <w:iCs/>
          <w:sz w:val="18"/>
          <w:szCs w:val="18"/>
        </w:rPr>
      </w:pPr>
      <w:r w:rsidRPr="00831F26">
        <w:rPr>
          <w:rFonts w:ascii="Arial Narrow" w:hAnsi="Arial Narrow"/>
          <w:b/>
          <w:bCs/>
          <w:i/>
          <w:iCs/>
          <w:sz w:val="18"/>
          <w:szCs w:val="18"/>
        </w:rPr>
        <w:t>UNITE DE</w:t>
      </w:r>
      <w:r w:rsidR="00237788" w:rsidRPr="00831F26">
        <w:rPr>
          <w:rFonts w:ascii="Arial Narrow" w:hAnsi="Arial Narrow"/>
          <w:b/>
          <w:bCs/>
          <w:i/>
          <w:iCs/>
          <w:sz w:val="18"/>
          <w:szCs w:val="18"/>
        </w:rPr>
        <w:t xml:space="preserve"> </w:t>
      </w:r>
      <w:r w:rsidRPr="00831F26">
        <w:rPr>
          <w:rFonts w:ascii="Arial Narrow" w:hAnsi="Arial Narrow"/>
          <w:b/>
          <w:bCs/>
          <w:i/>
          <w:iCs/>
          <w:sz w:val="18"/>
          <w:szCs w:val="18"/>
        </w:rPr>
        <w:t>GESTION DU PROGRAMME (UGP)-NIAMEY</w:t>
      </w:r>
    </w:p>
    <w:p w14:paraId="6D69FF4C" w14:textId="77777777" w:rsidR="00346326" w:rsidRPr="00831F26" w:rsidRDefault="00346326" w:rsidP="00346326">
      <w:pPr>
        <w:spacing w:before="120" w:after="120"/>
        <w:rPr>
          <w:rFonts w:ascii="Arial Narrow" w:hAnsi="Arial Narrow"/>
          <w:sz w:val="24"/>
          <w:szCs w:val="24"/>
        </w:rPr>
      </w:pPr>
    </w:p>
    <w:p w14:paraId="1673F68E" w14:textId="77777777" w:rsidR="00DE7747" w:rsidRPr="00831F26" w:rsidRDefault="00DE7747" w:rsidP="00DE7747">
      <w:pPr>
        <w:spacing w:before="120" w:after="120"/>
        <w:jc w:val="center"/>
        <w:rPr>
          <w:rFonts w:ascii="Arial Narrow" w:hAnsi="Arial Narrow"/>
          <w:b/>
          <w:bCs/>
          <w:sz w:val="32"/>
          <w:szCs w:val="32"/>
        </w:rPr>
      </w:pPr>
      <w:r w:rsidRPr="00831F26">
        <w:rPr>
          <w:rFonts w:ascii="Arial Narrow" w:hAnsi="Arial Narrow"/>
          <w:b/>
          <w:sz w:val="32"/>
          <w:szCs w:val="32"/>
        </w:rPr>
        <w:t>Avis spécifique de Passation de Marché</w:t>
      </w:r>
      <w:r w:rsidR="008A00D1" w:rsidRPr="00831F26">
        <w:rPr>
          <w:rFonts w:ascii="Arial Narrow" w:hAnsi="Arial Narrow"/>
          <w:b/>
          <w:sz w:val="32"/>
          <w:szCs w:val="32"/>
        </w:rPr>
        <w:t xml:space="preserve"> (ASPM)</w:t>
      </w:r>
    </w:p>
    <w:p w14:paraId="79C66772" w14:textId="77777777" w:rsidR="008C7E1D" w:rsidRPr="00831F26" w:rsidRDefault="008C7E1D" w:rsidP="00607407">
      <w:pPr>
        <w:spacing w:before="120" w:after="120"/>
        <w:rPr>
          <w:rFonts w:ascii="Arial Narrow" w:hAnsi="Arial Narrow"/>
          <w:b/>
          <w:i/>
          <w:iCs/>
          <w:sz w:val="24"/>
          <w:szCs w:val="24"/>
        </w:rPr>
      </w:pPr>
    </w:p>
    <w:p w14:paraId="4B7B73A7" w14:textId="77777777" w:rsidR="00607407" w:rsidRPr="00831F26" w:rsidRDefault="00607407" w:rsidP="00607407">
      <w:pPr>
        <w:spacing w:before="120" w:after="120"/>
        <w:rPr>
          <w:rFonts w:ascii="Arial Narrow" w:hAnsi="Arial Narrow"/>
          <w:b/>
          <w:bCs/>
          <w:i/>
          <w:iCs/>
          <w:sz w:val="22"/>
          <w:szCs w:val="22"/>
        </w:rPr>
      </w:pPr>
      <w:bookmarkStart w:id="0" w:name="_Hlk94540012"/>
      <w:r w:rsidRPr="00831F26">
        <w:rPr>
          <w:rFonts w:ascii="Arial Narrow" w:hAnsi="Arial Narrow"/>
          <w:b/>
          <w:bCs/>
          <w:i/>
          <w:iCs/>
          <w:sz w:val="22"/>
          <w:szCs w:val="22"/>
        </w:rPr>
        <w:t>PROGRAMME REGIONAL DE DEVELOPPEMENTDES CHAINES DE VALEUR DU RIZ :</w:t>
      </w:r>
      <w:r w:rsidR="00D63150" w:rsidRPr="00831F26">
        <w:rPr>
          <w:rFonts w:ascii="Arial Narrow" w:hAnsi="Arial Narrow"/>
          <w:b/>
          <w:bCs/>
          <w:i/>
          <w:iCs/>
          <w:sz w:val="22"/>
          <w:szCs w:val="22"/>
        </w:rPr>
        <w:t xml:space="preserve"> </w:t>
      </w:r>
      <w:r w:rsidRPr="00831F26">
        <w:rPr>
          <w:rFonts w:ascii="Arial Narrow" w:hAnsi="Arial Narrow"/>
          <w:b/>
          <w:bCs/>
          <w:i/>
          <w:iCs/>
          <w:sz w:val="22"/>
          <w:szCs w:val="22"/>
        </w:rPr>
        <w:t>COMPOSANTE</w:t>
      </w:r>
      <w:r w:rsidR="00E242A1" w:rsidRPr="00831F26">
        <w:rPr>
          <w:rFonts w:ascii="Arial Narrow" w:hAnsi="Arial Narrow"/>
          <w:b/>
          <w:bCs/>
          <w:i/>
          <w:iCs/>
          <w:sz w:val="22"/>
          <w:szCs w:val="22"/>
        </w:rPr>
        <w:t xml:space="preserve"> </w:t>
      </w:r>
      <w:r w:rsidR="00D63150" w:rsidRPr="00831F26">
        <w:rPr>
          <w:rFonts w:ascii="Arial Narrow" w:hAnsi="Arial Narrow"/>
          <w:b/>
          <w:bCs/>
          <w:i/>
          <w:iCs/>
          <w:sz w:val="22"/>
          <w:szCs w:val="22"/>
        </w:rPr>
        <w:t>-</w:t>
      </w:r>
      <w:r w:rsidRPr="00831F26">
        <w:rPr>
          <w:rFonts w:ascii="Arial Narrow" w:hAnsi="Arial Narrow"/>
          <w:b/>
          <w:bCs/>
          <w:i/>
          <w:iCs/>
          <w:sz w:val="22"/>
          <w:szCs w:val="22"/>
        </w:rPr>
        <w:t xml:space="preserve"> NIGER</w:t>
      </w:r>
    </w:p>
    <w:bookmarkEnd w:id="0"/>
    <w:p w14:paraId="5A10B598" w14:textId="77777777" w:rsidR="008C7E1D" w:rsidRPr="00831F26" w:rsidRDefault="008C7E1D" w:rsidP="00DE7747">
      <w:pPr>
        <w:spacing w:after="120"/>
        <w:ind w:right="72"/>
        <w:rPr>
          <w:rFonts w:ascii="Arial Narrow" w:hAnsi="Arial Narrow"/>
          <w:bCs/>
          <w:iCs/>
          <w:sz w:val="28"/>
          <w:szCs w:val="28"/>
        </w:rPr>
      </w:pPr>
    </w:p>
    <w:p w14:paraId="4E135F96" w14:textId="77777777" w:rsidR="00DE7747" w:rsidRPr="00831F26" w:rsidRDefault="00AE7D01" w:rsidP="00DE7747">
      <w:pPr>
        <w:spacing w:after="120"/>
        <w:ind w:right="72"/>
        <w:rPr>
          <w:rFonts w:ascii="Arial Narrow" w:hAnsi="Arial Narrow"/>
          <w:b/>
          <w:iCs/>
          <w:sz w:val="28"/>
          <w:szCs w:val="28"/>
        </w:rPr>
      </w:pPr>
      <w:r w:rsidRPr="00831F26">
        <w:rPr>
          <w:rFonts w:ascii="Arial Narrow" w:hAnsi="Arial Narrow"/>
          <w:b/>
          <w:iCs/>
          <w:sz w:val="28"/>
          <w:szCs w:val="28"/>
        </w:rPr>
        <w:t>Biens et services</w:t>
      </w:r>
    </w:p>
    <w:p w14:paraId="5846CF63" w14:textId="77777777" w:rsidR="00626681" w:rsidRPr="00831F26" w:rsidRDefault="00626681" w:rsidP="00626681">
      <w:pPr>
        <w:ind w:right="72"/>
        <w:rPr>
          <w:rFonts w:ascii="Arial Narrow" w:hAnsi="Arial Narrow"/>
          <w:b/>
          <w:bCs/>
          <w:iCs/>
          <w:sz w:val="24"/>
          <w:szCs w:val="24"/>
        </w:rPr>
      </w:pPr>
      <w:r w:rsidRPr="00831F26">
        <w:rPr>
          <w:rFonts w:ascii="Arial Narrow" w:hAnsi="Arial Narrow"/>
          <w:b/>
          <w:bCs/>
          <w:i/>
          <w:iCs/>
          <w:sz w:val="24"/>
          <w:szCs w:val="24"/>
        </w:rPr>
        <w:t>Financement</w:t>
      </w:r>
      <w:r w:rsidR="00D63150" w:rsidRPr="00831F26">
        <w:rPr>
          <w:rFonts w:ascii="Arial Narrow" w:hAnsi="Arial Narrow"/>
          <w:b/>
          <w:bCs/>
          <w:i/>
          <w:iCs/>
          <w:sz w:val="24"/>
          <w:szCs w:val="24"/>
        </w:rPr>
        <w:t> :</w:t>
      </w:r>
      <w:r w:rsidRPr="00831F26">
        <w:rPr>
          <w:rFonts w:ascii="Arial Narrow" w:hAnsi="Arial Narrow"/>
          <w:b/>
          <w:bCs/>
          <w:i/>
          <w:iCs/>
          <w:sz w:val="24"/>
          <w:szCs w:val="24"/>
        </w:rPr>
        <w:t xml:space="preserve"> </w:t>
      </w:r>
      <w:r w:rsidR="00AE7D01" w:rsidRPr="00831F26">
        <w:rPr>
          <w:rFonts w:ascii="Arial Narrow" w:hAnsi="Arial Narrow"/>
          <w:sz w:val="24"/>
          <w:szCs w:val="24"/>
        </w:rPr>
        <w:t>Banque Islamique de Développement (BIsD)</w:t>
      </w:r>
      <w:r w:rsidR="00AE7D01" w:rsidRPr="00831F26">
        <w:rPr>
          <w:rFonts w:ascii="Arial Narrow" w:hAnsi="Arial Narrow"/>
          <w:b/>
          <w:bCs/>
          <w:sz w:val="24"/>
          <w:szCs w:val="24"/>
        </w:rPr>
        <w:t xml:space="preserve"> </w:t>
      </w:r>
      <w:r w:rsidR="00AE7D01" w:rsidRPr="00831F26">
        <w:rPr>
          <w:rFonts w:ascii="Arial Narrow" w:hAnsi="Arial Narrow"/>
          <w:b/>
          <w:bCs/>
          <w:iCs/>
          <w:sz w:val="24"/>
          <w:szCs w:val="24"/>
        </w:rPr>
        <w:t xml:space="preserve">  </w:t>
      </w:r>
    </w:p>
    <w:p w14:paraId="2F8EF743" w14:textId="77777777" w:rsidR="00CF4ACA" w:rsidRPr="00831F26" w:rsidRDefault="00CF4ACA" w:rsidP="00AE7D01">
      <w:pPr>
        <w:spacing w:before="120" w:after="120"/>
        <w:rPr>
          <w:rFonts w:ascii="Arial Narrow" w:hAnsi="Arial Narrow"/>
          <w:b/>
          <w:bCs/>
          <w:iCs/>
          <w:sz w:val="24"/>
          <w:szCs w:val="24"/>
        </w:rPr>
      </w:pPr>
    </w:p>
    <w:p w14:paraId="1AB08734" w14:textId="77777777" w:rsidR="00CF4ACA" w:rsidRPr="00831F26" w:rsidRDefault="00CF4ACA" w:rsidP="00CF4ACA">
      <w:pPr>
        <w:spacing w:before="120" w:after="120"/>
        <w:jc w:val="center"/>
        <w:rPr>
          <w:rFonts w:ascii="Arial Narrow" w:hAnsi="Arial Narrow"/>
          <w:b/>
          <w:bCs/>
          <w:iCs/>
          <w:sz w:val="24"/>
          <w:szCs w:val="24"/>
        </w:rPr>
      </w:pPr>
      <w:r w:rsidRPr="00831F26">
        <w:rPr>
          <w:rFonts w:ascii="Arial Narrow" w:hAnsi="Arial Narrow"/>
          <w:b/>
          <w:bCs/>
          <w:iCs/>
          <w:sz w:val="24"/>
          <w:szCs w:val="24"/>
        </w:rPr>
        <w:t xml:space="preserve">DOSSIER D’APPEL D’OFFRES INTERNATIONAL LIMITE AUX PAYS MEMBRES (AOI/PM) </w:t>
      </w:r>
    </w:p>
    <w:p w14:paraId="013FA2C5" w14:textId="77777777" w:rsidR="00A1429C" w:rsidRPr="00831F26" w:rsidRDefault="00A1429C" w:rsidP="00A1429C">
      <w:pPr>
        <w:spacing w:before="120" w:after="120"/>
        <w:jc w:val="center"/>
        <w:rPr>
          <w:rFonts w:ascii="Arial Narrow" w:hAnsi="Arial Narrow"/>
          <w:b/>
          <w:bCs/>
          <w:iCs/>
          <w:sz w:val="24"/>
          <w:szCs w:val="24"/>
          <w:lang w:val="en-US"/>
        </w:rPr>
      </w:pPr>
      <w:r w:rsidRPr="00831F26">
        <w:rPr>
          <w:rFonts w:ascii="Arial Narrow" w:hAnsi="Arial Narrow"/>
          <w:b/>
          <w:bCs/>
          <w:iCs/>
          <w:sz w:val="24"/>
          <w:szCs w:val="24"/>
          <w:lang w:val="en-US"/>
        </w:rPr>
        <w:t>AOI/PM No : N°001/AOI/PM/2022/MAG/RRVCDP-NIGER</w:t>
      </w:r>
    </w:p>
    <w:p w14:paraId="015420FC" w14:textId="77777777" w:rsidR="00626681" w:rsidRPr="00831F26" w:rsidRDefault="00626681" w:rsidP="00A1429C">
      <w:pPr>
        <w:spacing w:before="120" w:after="120"/>
        <w:jc w:val="center"/>
        <w:rPr>
          <w:rFonts w:ascii="Arial Narrow" w:hAnsi="Arial Narrow"/>
          <w:bCs/>
          <w:i/>
          <w:iCs/>
          <w:sz w:val="24"/>
          <w:szCs w:val="24"/>
          <w:lang w:val="en-US"/>
        </w:rPr>
      </w:pPr>
    </w:p>
    <w:p w14:paraId="1382069E" w14:textId="77777777" w:rsidR="00A1429C" w:rsidRPr="00831F26" w:rsidRDefault="00A1429C" w:rsidP="00A1429C">
      <w:pPr>
        <w:jc w:val="center"/>
        <w:rPr>
          <w:rFonts w:ascii="Arial Narrow" w:hAnsi="Arial Narrow" w:cs="Calibri Light"/>
          <w:b/>
          <w:sz w:val="44"/>
          <w:szCs w:val="44"/>
          <w:lang w:eastAsia="en-US"/>
        </w:rPr>
      </w:pPr>
      <w:r w:rsidRPr="00831F26">
        <w:rPr>
          <w:rFonts w:ascii="Arial Narrow" w:hAnsi="Arial Narrow" w:cs="Calibri Light"/>
          <w:b/>
          <w:sz w:val="44"/>
          <w:szCs w:val="44"/>
          <w:lang w:eastAsia="en-US"/>
        </w:rPr>
        <w:t xml:space="preserve">Acquisition de biens : </w:t>
      </w:r>
      <w:r w:rsidR="00610C34" w:rsidRPr="00831F26">
        <w:rPr>
          <w:rFonts w:ascii="Arial Narrow" w:hAnsi="Arial Narrow" w:cs="Calibri Light"/>
          <w:b/>
          <w:sz w:val="44"/>
          <w:szCs w:val="44"/>
          <w:lang w:eastAsia="en-US"/>
        </w:rPr>
        <w:t xml:space="preserve">pour </w:t>
      </w:r>
    </w:p>
    <w:p w14:paraId="7E449AAB" w14:textId="77777777" w:rsidR="00A1429C" w:rsidRPr="00831F26" w:rsidRDefault="00A1429C" w:rsidP="00A1429C">
      <w:pPr>
        <w:suppressAutoHyphens/>
        <w:spacing w:before="120" w:after="120"/>
        <w:jc w:val="both"/>
        <w:rPr>
          <w:rFonts w:ascii="Arial Narrow" w:hAnsi="Arial Narrow" w:cs="Calibri Light"/>
          <w:b/>
          <w:bCs/>
          <w:sz w:val="24"/>
          <w:szCs w:val="24"/>
        </w:rPr>
      </w:pPr>
      <w:r w:rsidRPr="00831F26">
        <w:rPr>
          <w:rFonts w:ascii="Arial Narrow" w:hAnsi="Arial Narrow" w:cs="Calibri Light"/>
          <w:b/>
          <w:bCs/>
          <w:sz w:val="24"/>
          <w:szCs w:val="24"/>
        </w:rPr>
        <w:t xml:space="preserve">La fourniture et la mise en place de deux (2) Complexes d'Etuvage amélioré GEM, la livraison de pièces de rechanges, de kits d’équipements de protection, d’accessoires et la formation des acteurs au niveau des Communes rurales de Sakoira et du Kourtey et ; </w:t>
      </w:r>
    </w:p>
    <w:p w14:paraId="28EE9DAD" w14:textId="77777777" w:rsidR="00A1429C" w:rsidRPr="00831F26" w:rsidRDefault="00A1429C" w:rsidP="00A1429C">
      <w:pPr>
        <w:suppressAutoHyphens/>
        <w:spacing w:before="120" w:after="120"/>
        <w:jc w:val="both"/>
        <w:rPr>
          <w:rFonts w:ascii="Arial Narrow" w:hAnsi="Arial Narrow" w:cs="Calibri Light"/>
          <w:b/>
          <w:bCs/>
          <w:sz w:val="24"/>
          <w:szCs w:val="24"/>
        </w:rPr>
      </w:pPr>
      <w:r w:rsidRPr="00831F26">
        <w:rPr>
          <w:rFonts w:ascii="Arial Narrow" w:hAnsi="Arial Narrow" w:cs="Calibri Light"/>
          <w:b/>
          <w:bCs/>
          <w:sz w:val="24"/>
          <w:szCs w:val="24"/>
        </w:rPr>
        <w:t xml:space="preserve">La fourniture et la mise en place de cinq (5) Unités de </w:t>
      </w:r>
      <w:r w:rsidR="008A00D1" w:rsidRPr="00831F26">
        <w:rPr>
          <w:rFonts w:ascii="Arial Narrow" w:hAnsi="Arial Narrow" w:cs="Calibri Light"/>
          <w:b/>
          <w:bCs/>
          <w:sz w:val="24"/>
          <w:szCs w:val="24"/>
        </w:rPr>
        <w:t>rizerie à</w:t>
      </w:r>
      <w:r w:rsidRPr="00831F26">
        <w:rPr>
          <w:rFonts w:ascii="Arial Narrow" w:hAnsi="Arial Narrow" w:cs="Calibri Light"/>
          <w:b/>
          <w:bCs/>
          <w:sz w:val="24"/>
          <w:szCs w:val="24"/>
        </w:rPr>
        <w:t xml:space="preserve"> « chaine complète » et fourniture de </w:t>
      </w:r>
      <w:proofErr w:type="gramStart"/>
      <w:r w:rsidRPr="00831F26">
        <w:rPr>
          <w:rFonts w:ascii="Arial Narrow" w:hAnsi="Arial Narrow" w:cs="Calibri Light"/>
          <w:b/>
          <w:bCs/>
          <w:sz w:val="24"/>
          <w:szCs w:val="24"/>
        </w:rPr>
        <w:t>cinq  (</w:t>
      </w:r>
      <w:proofErr w:type="gramEnd"/>
      <w:r w:rsidRPr="00831F26">
        <w:rPr>
          <w:rFonts w:ascii="Arial Narrow" w:hAnsi="Arial Narrow" w:cs="Calibri Light"/>
          <w:b/>
          <w:bCs/>
          <w:sz w:val="24"/>
          <w:szCs w:val="24"/>
        </w:rPr>
        <w:t>5) kits de pièces de rechanges, de cinq  (5) kits d’accessoires et formation des techniciens et gérants au niveau des Communes rurales de Sakoira, Kourtey, N’Dounga ; Bitinkodji et de Karma  repartis en deux (2) lots distincts.</w:t>
      </w:r>
    </w:p>
    <w:p w14:paraId="6523C857" w14:textId="77777777" w:rsidR="00D63150" w:rsidRPr="00831F26" w:rsidRDefault="00D63150" w:rsidP="00626681">
      <w:pPr>
        <w:spacing w:before="120" w:after="120"/>
        <w:rPr>
          <w:rFonts w:ascii="Arial Narrow" w:hAnsi="Arial Narrow"/>
          <w:sz w:val="24"/>
          <w:szCs w:val="24"/>
        </w:rPr>
      </w:pPr>
    </w:p>
    <w:p w14:paraId="28C9B149" w14:textId="77777777" w:rsidR="00346326" w:rsidRPr="00831F26" w:rsidRDefault="00D63150" w:rsidP="00626681">
      <w:pPr>
        <w:spacing w:before="120" w:after="120"/>
        <w:rPr>
          <w:rFonts w:ascii="Arial Narrow" w:hAnsi="Arial Narrow"/>
          <w:sz w:val="24"/>
          <w:szCs w:val="24"/>
        </w:rPr>
      </w:pPr>
      <w:r w:rsidRPr="00831F26">
        <w:rPr>
          <w:rFonts w:ascii="Arial Narrow" w:hAnsi="Arial Narrow"/>
          <w:sz w:val="24"/>
          <w:szCs w:val="24"/>
        </w:rPr>
        <w:t xml:space="preserve">Le </w:t>
      </w:r>
      <w:r w:rsidR="00626681" w:rsidRPr="00831F26">
        <w:rPr>
          <w:rFonts w:ascii="Arial Narrow" w:hAnsi="Arial Narrow"/>
          <w:sz w:val="24"/>
          <w:szCs w:val="24"/>
        </w:rPr>
        <w:t>présent avis d’appel d’offres fait suite à l’avis général de passation des marchés publié dans le journal local « Le Sahel » du 20 juillet 2020 et sur le site web de la BID.</w:t>
      </w:r>
    </w:p>
    <w:p w14:paraId="5CA304C6" w14:textId="77777777" w:rsidR="00D63150" w:rsidRPr="00831F26" w:rsidRDefault="00D63150" w:rsidP="00626681">
      <w:pPr>
        <w:spacing w:before="120" w:after="120"/>
        <w:jc w:val="both"/>
        <w:rPr>
          <w:rFonts w:ascii="Arial Narrow" w:hAnsi="Arial Narrow"/>
          <w:sz w:val="24"/>
          <w:szCs w:val="24"/>
        </w:rPr>
      </w:pPr>
    </w:p>
    <w:p w14:paraId="74FB162A" w14:textId="77777777" w:rsidR="00A1429C" w:rsidRPr="00831F26" w:rsidRDefault="00346326" w:rsidP="00CF4ACA">
      <w:pPr>
        <w:spacing w:before="120" w:after="120"/>
        <w:jc w:val="both"/>
        <w:rPr>
          <w:rFonts w:ascii="Arial Narrow" w:hAnsi="Arial Narrow"/>
          <w:b/>
          <w:bCs/>
          <w:i/>
          <w:iCs/>
          <w:sz w:val="24"/>
          <w:szCs w:val="24"/>
        </w:rPr>
      </w:pPr>
      <w:r w:rsidRPr="00831F26">
        <w:rPr>
          <w:rFonts w:ascii="Arial Narrow" w:hAnsi="Arial Narrow"/>
          <w:sz w:val="24"/>
          <w:szCs w:val="24"/>
        </w:rPr>
        <w:t xml:space="preserve">Le </w:t>
      </w:r>
      <w:r w:rsidR="00607407" w:rsidRPr="00831F26">
        <w:rPr>
          <w:rFonts w:ascii="Arial Narrow" w:hAnsi="Arial Narrow"/>
          <w:i/>
          <w:iCs/>
          <w:sz w:val="24"/>
          <w:szCs w:val="24"/>
        </w:rPr>
        <w:t>Gouvernement de la République du Niger</w:t>
      </w:r>
      <w:r w:rsidRPr="00831F26">
        <w:rPr>
          <w:rFonts w:ascii="Arial Narrow" w:hAnsi="Arial Narrow"/>
          <w:sz w:val="24"/>
          <w:szCs w:val="24"/>
        </w:rPr>
        <w:t xml:space="preserve"> </w:t>
      </w:r>
      <w:r w:rsidRPr="00831F26">
        <w:rPr>
          <w:rFonts w:ascii="Arial Narrow" w:hAnsi="Arial Narrow"/>
          <w:i/>
          <w:iCs/>
          <w:sz w:val="24"/>
          <w:szCs w:val="24"/>
        </w:rPr>
        <w:t xml:space="preserve">a </w:t>
      </w:r>
      <w:r w:rsidR="001E1B07" w:rsidRPr="00831F26">
        <w:rPr>
          <w:rFonts w:ascii="Arial Narrow" w:hAnsi="Arial Narrow"/>
          <w:i/>
          <w:iCs/>
          <w:sz w:val="24"/>
          <w:szCs w:val="24"/>
        </w:rPr>
        <w:t xml:space="preserve">reçu </w:t>
      </w:r>
      <w:r w:rsidR="001E1B07" w:rsidRPr="00831F26">
        <w:rPr>
          <w:rFonts w:ascii="Arial Narrow" w:hAnsi="Arial Narrow"/>
          <w:sz w:val="24"/>
          <w:szCs w:val="24"/>
        </w:rPr>
        <w:t>un</w:t>
      </w:r>
      <w:r w:rsidRPr="00831F26">
        <w:rPr>
          <w:rFonts w:ascii="Arial Narrow" w:hAnsi="Arial Narrow"/>
          <w:sz w:val="24"/>
          <w:szCs w:val="24"/>
        </w:rPr>
        <w:t xml:space="preserve"> </w:t>
      </w:r>
      <w:r w:rsidRPr="00831F26">
        <w:rPr>
          <w:rFonts w:ascii="Arial Narrow" w:hAnsi="Arial Narrow"/>
          <w:iCs/>
          <w:sz w:val="24"/>
          <w:szCs w:val="24"/>
        </w:rPr>
        <w:t>financement</w:t>
      </w:r>
      <w:r w:rsidRPr="00831F26">
        <w:rPr>
          <w:rFonts w:ascii="Arial Narrow" w:hAnsi="Arial Narrow"/>
          <w:sz w:val="24"/>
          <w:szCs w:val="24"/>
        </w:rPr>
        <w:t xml:space="preserve"> de la </w:t>
      </w:r>
      <w:r w:rsidRPr="00831F26">
        <w:rPr>
          <w:rFonts w:ascii="Arial Narrow" w:hAnsi="Arial Narrow"/>
          <w:iCs/>
          <w:sz w:val="24"/>
          <w:szCs w:val="24"/>
        </w:rPr>
        <w:t>Banque Islamique</w:t>
      </w:r>
      <w:r w:rsidRPr="00831F26">
        <w:rPr>
          <w:rFonts w:ascii="Arial Narrow" w:hAnsi="Arial Narrow"/>
          <w:sz w:val="24"/>
          <w:szCs w:val="24"/>
        </w:rPr>
        <w:t xml:space="preserve"> de Développement (BIsD) pour financer</w:t>
      </w:r>
      <w:r w:rsidRPr="00831F26">
        <w:rPr>
          <w:rFonts w:ascii="Arial Narrow" w:hAnsi="Arial Narrow"/>
          <w:i/>
          <w:iCs/>
          <w:sz w:val="24"/>
          <w:szCs w:val="24"/>
        </w:rPr>
        <w:t xml:space="preserve"> </w:t>
      </w:r>
      <w:r w:rsidR="00B34566" w:rsidRPr="00831F26">
        <w:rPr>
          <w:rFonts w:ascii="Arial Narrow" w:hAnsi="Arial Narrow"/>
          <w:i/>
          <w:iCs/>
          <w:sz w:val="24"/>
          <w:szCs w:val="24"/>
        </w:rPr>
        <w:t xml:space="preserve">le </w:t>
      </w:r>
      <w:r w:rsidR="00B34566" w:rsidRPr="00831F26">
        <w:rPr>
          <w:rFonts w:ascii="Arial Narrow" w:hAnsi="Arial Narrow"/>
          <w:b/>
          <w:bCs/>
          <w:i/>
          <w:iCs/>
          <w:sz w:val="24"/>
          <w:szCs w:val="24"/>
        </w:rPr>
        <w:t>programme régional de développement des chaines de valeur du riz :</w:t>
      </w:r>
      <w:r w:rsidR="00D63150" w:rsidRPr="00831F26">
        <w:rPr>
          <w:rFonts w:ascii="Arial Narrow" w:hAnsi="Arial Narrow"/>
          <w:b/>
          <w:bCs/>
          <w:i/>
          <w:iCs/>
          <w:sz w:val="24"/>
          <w:szCs w:val="24"/>
        </w:rPr>
        <w:t xml:space="preserve"> </w:t>
      </w:r>
      <w:r w:rsidR="00B34566" w:rsidRPr="00831F26">
        <w:rPr>
          <w:rFonts w:ascii="Arial Narrow" w:hAnsi="Arial Narrow"/>
          <w:b/>
          <w:bCs/>
          <w:i/>
          <w:iCs/>
          <w:sz w:val="24"/>
          <w:szCs w:val="24"/>
        </w:rPr>
        <w:t>composante Niger</w:t>
      </w:r>
      <w:r w:rsidRPr="00831F26">
        <w:rPr>
          <w:rFonts w:ascii="Arial Narrow" w:hAnsi="Arial Narrow"/>
          <w:i/>
          <w:iCs/>
          <w:sz w:val="24"/>
          <w:szCs w:val="24"/>
        </w:rPr>
        <w:t>,</w:t>
      </w:r>
      <w:r w:rsidRPr="00831F26">
        <w:rPr>
          <w:rFonts w:ascii="Arial Narrow" w:hAnsi="Arial Narrow"/>
          <w:sz w:val="24"/>
          <w:szCs w:val="24"/>
        </w:rPr>
        <w:t xml:space="preserve"> et à l’intention d’utiliser une partie de ce </w:t>
      </w:r>
      <w:r w:rsidRPr="00831F26">
        <w:rPr>
          <w:rFonts w:ascii="Arial Narrow" w:hAnsi="Arial Narrow"/>
          <w:iCs/>
          <w:sz w:val="24"/>
          <w:szCs w:val="24"/>
        </w:rPr>
        <w:t>financement</w:t>
      </w:r>
      <w:r w:rsidRPr="00831F26">
        <w:rPr>
          <w:rFonts w:ascii="Arial Narrow" w:hAnsi="Arial Narrow"/>
          <w:sz w:val="24"/>
          <w:szCs w:val="24"/>
        </w:rPr>
        <w:t xml:space="preserve"> pour effectuer des paiements au titre du </w:t>
      </w:r>
      <w:proofErr w:type="gramStart"/>
      <w:r w:rsidR="00D63150" w:rsidRPr="00831F26">
        <w:rPr>
          <w:rFonts w:ascii="Arial Narrow" w:hAnsi="Arial Narrow"/>
          <w:sz w:val="24"/>
          <w:szCs w:val="24"/>
        </w:rPr>
        <w:t xml:space="preserve">Marché </w:t>
      </w:r>
      <w:r w:rsidR="00A1429C" w:rsidRPr="00831F26">
        <w:rPr>
          <w:rFonts w:ascii="Arial Narrow" w:hAnsi="Arial Narrow"/>
          <w:b/>
          <w:bCs/>
          <w:i/>
          <w:iCs/>
          <w:sz w:val="24"/>
          <w:szCs w:val="24"/>
        </w:rPr>
        <w:t xml:space="preserve"> N</w:t>
      </w:r>
      <w:proofErr w:type="gramEnd"/>
      <w:r w:rsidR="00A1429C" w:rsidRPr="00831F26">
        <w:rPr>
          <w:rFonts w:ascii="Arial Narrow" w:hAnsi="Arial Narrow"/>
          <w:b/>
          <w:bCs/>
          <w:i/>
          <w:iCs/>
          <w:sz w:val="24"/>
          <w:szCs w:val="24"/>
        </w:rPr>
        <w:t>°001/AOI/PM/2022/MAG/RRVCDP-NIGER.</w:t>
      </w:r>
    </w:p>
    <w:p w14:paraId="5F8E3B39" w14:textId="77777777" w:rsidR="00A1429C" w:rsidRPr="00831F26" w:rsidRDefault="00346326" w:rsidP="00A1429C">
      <w:pPr>
        <w:suppressAutoHyphens/>
        <w:spacing w:before="120" w:after="120"/>
        <w:jc w:val="both"/>
        <w:rPr>
          <w:rFonts w:ascii="Arial Narrow" w:hAnsi="Arial Narrow" w:cs="Calibri Light"/>
          <w:b/>
          <w:bCs/>
          <w:sz w:val="24"/>
          <w:szCs w:val="24"/>
        </w:rPr>
      </w:pPr>
      <w:r w:rsidRPr="00831F26">
        <w:rPr>
          <w:rFonts w:ascii="Arial Narrow" w:hAnsi="Arial Narrow"/>
          <w:sz w:val="24"/>
          <w:szCs w:val="24"/>
        </w:rPr>
        <w:lastRenderedPageBreak/>
        <w:t xml:space="preserve">Le </w:t>
      </w:r>
      <w:r w:rsidR="00B34566" w:rsidRPr="00831F26">
        <w:rPr>
          <w:rFonts w:ascii="Arial Narrow" w:hAnsi="Arial Narrow"/>
          <w:i/>
          <w:iCs/>
          <w:sz w:val="24"/>
          <w:szCs w:val="24"/>
        </w:rPr>
        <w:t>programme régional de développement des chaines de valeur du riz</w:t>
      </w:r>
      <w:r w:rsidR="00C20920" w:rsidRPr="00831F26">
        <w:rPr>
          <w:rFonts w:ascii="Arial Narrow" w:hAnsi="Arial Narrow"/>
          <w:i/>
          <w:iCs/>
          <w:sz w:val="24"/>
          <w:szCs w:val="24"/>
        </w:rPr>
        <w:t xml:space="preserve"> : composante</w:t>
      </w:r>
      <w:r w:rsidR="00B34566" w:rsidRPr="00831F26">
        <w:rPr>
          <w:rFonts w:ascii="Arial Narrow" w:hAnsi="Arial Narrow"/>
          <w:i/>
          <w:iCs/>
          <w:sz w:val="24"/>
          <w:szCs w:val="24"/>
        </w:rPr>
        <w:t xml:space="preserve"> Niger </w:t>
      </w:r>
      <w:r w:rsidRPr="00831F26">
        <w:rPr>
          <w:rFonts w:ascii="Arial Narrow" w:hAnsi="Arial Narrow"/>
          <w:sz w:val="24"/>
          <w:szCs w:val="24"/>
        </w:rPr>
        <w:t xml:space="preserve">sollicite des offres </w:t>
      </w:r>
      <w:r w:rsidR="00DE7747" w:rsidRPr="00831F26">
        <w:rPr>
          <w:rFonts w:ascii="Arial Narrow" w:hAnsi="Arial Narrow"/>
          <w:sz w:val="24"/>
          <w:szCs w:val="24"/>
        </w:rPr>
        <w:t>sous pli scellé</w:t>
      </w:r>
      <w:r w:rsidRPr="00831F26">
        <w:rPr>
          <w:rFonts w:ascii="Arial Narrow" w:hAnsi="Arial Narrow"/>
          <w:sz w:val="24"/>
          <w:szCs w:val="24"/>
        </w:rPr>
        <w:t xml:space="preserve"> de la part de soumissionnaires éligibles et répondant aux qualifications requises pour </w:t>
      </w:r>
      <w:r w:rsidR="003F10F6" w:rsidRPr="00831F26">
        <w:rPr>
          <w:rFonts w:ascii="Arial Narrow" w:hAnsi="Arial Narrow" w:cs="Calibri Light"/>
          <w:b/>
          <w:bCs/>
          <w:sz w:val="24"/>
          <w:szCs w:val="24"/>
        </w:rPr>
        <w:t>l</w:t>
      </w:r>
      <w:r w:rsidR="00A1429C" w:rsidRPr="00831F26">
        <w:rPr>
          <w:rFonts w:ascii="Arial Narrow" w:hAnsi="Arial Narrow" w:cs="Calibri Light"/>
          <w:b/>
          <w:bCs/>
          <w:sz w:val="24"/>
          <w:szCs w:val="24"/>
        </w:rPr>
        <w:t xml:space="preserve">a fourniture et la mise en place de deux (2) Complexes d'Etuvage amélioré GEM, la livraison de pièces de rechanges, de kits d’équipements de protection, d’accessoires et la formation des acteurs au niveau des Communes rurales de Sakoira et du Kourtey et ; </w:t>
      </w:r>
    </w:p>
    <w:p w14:paraId="6E82DE2F" w14:textId="77777777" w:rsidR="00A1429C" w:rsidRPr="00831F26" w:rsidRDefault="00A1429C" w:rsidP="00A1429C">
      <w:pPr>
        <w:suppressAutoHyphens/>
        <w:spacing w:before="120" w:after="120"/>
        <w:jc w:val="both"/>
        <w:rPr>
          <w:rFonts w:ascii="Arial Narrow" w:hAnsi="Arial Narrow" w:cs="Calibri Light"/>
          <w:b/>
          <w:bCs/>
          <w:sz w:val="24"/>
          <w:szCs w:val="24"/>
        </w:rPr>
      </w:pPr>
      <w:r w:rsidRPr="00831F26">
        <w:rPr>
          <w:rFonts w:ascii="Arial Narrow" w:hAnsi="Arial Narrow" w:cs="Calibri Light"/>
          <w:b/>
          <w:bCs/>
          <w:sz w:val="24"/>
          <w:szCs w:val="24"/>
        </w:rPr>
        <w:t xml:space="preserve">La fourniture et la mise en place de cinq (5) Unités de </w:t>
      </w:r>
      <w:r w:rsidR="00C20920" w:rsidRPr="00831F26">
        <w:rPr>
          <w:rFonts w:ascii="Arial Narrow" w:hAnsi="Arial Narrow" w:cs="Calibri Light"/>
          <w:b/>
          <w:bCs/>
          <w:sz w:val="24"/>
          <w:szCs w:val="24"/>
        </w:rPr>
        <w:t>rizerie à</w:t>
      </w:r>
      <w:r w:rsidRPr="00831F26">
        <w:rPr>
          <w:rFonts w:ascii="Arial Narrow" w:hAnsi="Arial Narrow" w:cs="Calibri Light"/>
          <w:b/>
          <w:bCs/>
          <w:sz w:val="24"/>
          <w:szCs w:val="24"/>
        </w:rPr>
        <w:t xml:space="preserve"> « chaine complète » et fourniture de </w:t>
      </w:r>
      <w:r w:rsidR="00C20920" w:rsidRPr="00831F26">
        <w:rPr>
          <w:rFonts w:ascii="Arial Narrow" w:hAnsi="Arial Narrow" w:cs="Calibri Light"/>
          <w:b/>
          <w:bCs/>
          <w:sz w:val="24"/>
          <w:szCs w:val="24"/>
        </w:rPr>
        <w:t>cinq (</w:t>
      </w:r>
      <w:r w:rsidRPr="00831F26">
        <w:rPr>
          <w:rFonts w:ascii="Arial Narrow" w:hAnsi="Arial Narrow" w:cs="Calibri Light"/>
          <w:b/>
          <w:bCs/>
          <w:sz w:val="24"/>
          <w:szCs w:val="24"/>
        </w:rPr>
        <w:t xml:space="preserve">5) kits de pièces de rechanges, de </w:t>
      </w:r>
      <w:r w:rsidR="00C20920" w:rsidRPr="00831F26">
        <w:rPr>
          <w:rFonts w:ascii="Arial Narrow" w:hAnsi="Arial Narrow" w:cs="Calibri Light"/>
          <w:b/>
          <w:bCs/>
          <w:sz w:val="24"/>
          <w:szCs w:val="24"/>
        </w:rPr>
        <w:t>cinq (</w:t>
      </w:r>
      <w:r w:rsidRPr="00831F26">
        <w:rPr>
          <w:rFonts w:ascii="Arial Narrow" w:hAnsi="Arial Narrow" w:cs="Calibri Light"/>
          <w:b/>
          <w:bCs/>
          <w:sz w:val="24"/>
          <w:szCs w:val="24"/>
        </w:rPr>
        <w:t xml:space="preserve">5) kits d’accessoires et formation des techniciens et gérants au niveau des Communes rurales de Sakoira, Kourtey, N’Dounga ; Bitinkodji et de </w:t>
      </w:r>
      <w:r w:rsidR="00C20920" w:rsidRPr="00831F26">
        <w:rPr>
          <w:rFonts w:ascii="Arial Narrow" w:hAnsi="Arial Narrow" w:cs="Calibri Light"/>
          <w:b/>
          <w:bCs/>
          <w:sz w:val="24"/>
          <w:szCs w:val="24"/>
        </w:rPr>
        <w:t>Karma repartis</w:t>
      </w:r>
      <w:r w:rsidRPr="00831F26">
        <w:rPr>
          <w:rFonts w:ascii="Arial Narrow" w:hAnsi="Arial Narrow" w:cs="Calibri Light"/>
          <w:b/>
          <w:bCs/>
          <w:sz w:val="24"/>
          <w:szCs w:val="24"/>
        </w:rPr>
        <w:t xml:space="preserve"> en deux (2) lots distincts.</w:t>
      </w:r>
    </w:p>
    <w:p w14:paraId="2D92A12B" w14:textId="77777777" w:rsidR="00626681" w:rsidRPr="00831F26" w:rsidRDefault="00626681" w:rsidP="00CE784A">
      <w:pPr>
        <w:spacing w:before="120" w:after="120"/>
        <w:rPr>
          <w:rFonts w:ascii="Arial Narrow" w:hAnsi="Arial Narrow"/>
          <w:b/>
          <w:bCs/>
          <w:i/>
          <w:iCs/>
          <w:sz w:val="24"/>
          <w:szCs w:val="24"/>
        </w:rPr>
      </w:pPr>
    </w:p>
    <w:p w14:paraId="6D3DBE44" w14:textId="77777777" w:rsidR="00610C34" w:rsidRPr="00831F26" w:rsidRDefault="00610C34" w:rsidP="00610C34">
      <w:pPr>
        <w:suppressAutoHyphens/>
        <w:overflowPunct w:val="0"/>
        <w:autoSpaceDE w:val="0"/>
        <w:autoSpaceDN w:val="0"/>
        <w:adjustRightInd w:val="0"/>
        <w:spacing w:after="160" w:line="360" w:lineRule="auto"/>
        <w:contextualSpacing/>
        <w:jc w:val="both"/>
        <w:textAlignment w:val="baseline"/>
        <w:rPr>
          <w:rFonts w:ascii="Arial Narrow" w:hAnsi="Arial Narrow" w:cs="Calibri Light"/>
          <w:sz w:val="24"/>
          <w:szCs w:val="24"/>
        </w:rPr>
      </w:pPr>
      <w:r w:rsidRPr="00831F26">
        <w:rPr>
          <w:rFonts w:ascii="Arial Narrow" w:hAnsi="Arial Narrow" w:cs="Calibri Light"/>
          <w:b/>
          <w:bCs/>
          <w:sz w:val="24"/>
          <w:szCs w:val="24"/>
        </w:rPr>
        <w:t>LOT 1 </w:t>
      </w:r>
      <w:r w:rsidRPr="00831F26">
        <w:rPr>
          <w:rFonts w:ascii="Arial Narrow" w:hAnsi="Arial Narrow" w:cs="Calibri Light"/>
          <w:sz w:val="24"/>
          <w:szCs w:val="24"/>
        </w:rPr>
        <w:t xml:space="preserve">: La fourniture et la mise en place de deux (2) Complexes d'Etuvage amélioré GEM, la livraison de pièces de rechanges, de kits d’équipements de protection, </w:t>
      </w:r>
      <w:r w:rsidR="00C20920" w:rsidRPr="00831F26">
        <w:rPr>
          <w:rFonts w:ascii="Arial Narrow" w:hAnsi="Arial Narrow" w:cs="Calibri Light"/>
          <w:sz w:val="24"/>
          <w:szCs w:val="24"/>
        </w:rPr>
        <w:t>d’accessoires et</w:t>
      </w:r>
      <w:r w:rsidRPr="00831F26">
        <w:rPr>
          <w:rFonts w:ascii="Arial Narrow" w:hAnsi="Arial Narrow" w:cs="Calibri Light"/>
          <w:sz w:val="24"/>
          <w:szCs w:val="24"/>
        </w:rPr>
        <w:t xml:space="preserve"> la formation des acteurs au niveau des Communes rurales de Sakoira et du Kourtey</w:t>
      </w:r>
    </w:p>
    <w:p w14:paraId="74B93A20" w14:textId="77777777" w:rsidR="00610C34" w:rsidRPr="00831F26" w:rsidRDefault="00610C34" w:rsidP="00610C34">
      <w:pPr>
        <w:tabs>
          <w:tab w:val="right" w:pos="7254"/>
          <w:tab w:val="right" w:leader="underscore" w:pos="9504"/>
        </w:tabs>
        <w:spacing w:before="120"/>
        <w:rPr>
          <w:rFonts w:ascii="Arial Narrow" w:hAnsi="Arial Narrow" w:cs="Calibri Light"/>
          <w:b/>
          <w:bCs/>
          <w:sz w:val="24"/>
          <w:szCs w:val="24"/>
        </w:rPr>
      </w:pPr>
      <w:r w:rsidRPr="00831F26">
        <w:rPr>
          <w:rFonts w:ascii="Arial Narrow" w:hAnsi="Arial Narrow" w:cs="Calibri Light"/>
          <w:b/>
          <w:bCs/>
          <w:sz w:val="24"/>
          <w:szCs w:val="24"/>
          <w:lang w:val="es-ES_tradnl"/>
        </w:rPr>
        <w:t xml:space="preserve">LOT </w:t>
      </w:r>
      <w:proofErr w:type="gramStart"/>
      <w:r w:rsidRPr="00831F26">
        <w:rPr>
          <w:rFonts w:ascii="Arial Narrow" w:hAnsi="Arial Narrow" w:cs="Calibri Light"/>
          <w:b/>
          <w:bCs/>
          <w:sz w:val="24"/>
          <w:szCs w:val="24"/>
          <w:lang w:val="es-ES_tradnl"/>
        </w:rPr>
        <w:t>2 :</w:t>
      </w:r>
      <w:proofErr w:type="gramEnd"/>
      <w:r w:rsidRPr="00831F26">
        <w:rPr>
          <w:rFonts w:ascii="Arial Narrow" w:hAnsi="Arial Narrow" w:cs="Calibri Light"/>
          <w:b/>
          <w:bCs/>
          <w:sz w:val="24"/>
          <w:szCs w:val="24"/>
          <w:lang w:val="es-ES_tradnl"/>
        </w:rPr>
        <w:t xml:space="preserve"> </w:t>
      </w:r>
      <w:r w:rsidRPr="00831F26">
        <w:rPr>
          <w:rFonts w:ascii="Arial Narrow" w:hAnsi="Arial Narrow" w:cs="Calibri Light"/>
          <w:sz w:val="24"/>
          <w:szCs w:val="24"/>
        </w:rPr>
        <w:t>La fourniture et la mise en place de cinq (5) Unité</w:t>
      </w:r>
      <w:r w:rsidR="00B638E6" w:rsidRPr="00831F26">
        <w:rPr>
          <w:rFonts w:ascii="Arial Narrow" w:hAnsi="Arial Narrow" w:cs="Calibri Light"/>
          <w:sz w:val="24"/>
          <w:szCs w:val="24"/>
        </w:rPr>
        <w:t>s</w:t>
      </w:r>
      <w:r w:rsidRPr="00831F26">
        <w:rPr>
          <w:rFonts w:ascii="Arial Narrow" w:hAnsi="Arial Narrow" w:cs="Calibri Light"/>
          <w:sz w:val="24"/>
          <w:szCs w:val="24"/>
        </w:rPr>
        <w:t xml:space="preserve"> de rizerie   à « chaine complète » et fourniture de </w:t>
      </w:r>
      <w:r w:rsidR="00B638E6" w:rsidRPr="00831F26">
        <w:rPr>
          <w:rFonts w:ascii="Arial Narrow" w:hAnsi="Arial Narrow" w:cs="Calibri Light"/>
          <w:sz w:val="24"/>
          <w:szCs w:val="24"/>
        </w:rPr>
        <w:t>Cinq</w:t>
      </w:r>
      <w:r w:rsidRPr="00831F26">
        <w:rPr>
          <w:rFonts w:ascii="Arial Narrow" w:hAnsi="Arial Narrow" w:cs="Calibri Light"/>
          <w:sz w:val="24"/>
          <w:szCs w:val="24"/>
        </w:rPr>
        <w:t xml:space="preserve"> (</w:t>
      </w:r>
      <w:r w:rsidR="00B638E6" w:rsidRPr="00831F26">
        <w:rPr>
          <w:rFonts w:ascii="Arial Narrow" w:hAnsi="Arial Narrow" w:cs="Calibri Light"/>
          <w:sz w:val="24"/>
          <w:szCs w:val="24"/>
        </w:rPr>
        <w:t>5</w:t>
      </w:r>
      <w:r w:rsidRPr="00831F26">
        <w:rPr>
          <w:rFonts w:ascii="Arial Narrow" w:hAnsi="Arial Narrow" w:cs="Calibri Light"/>
          <w:sz w:val="24"/>
          <w:szCs w:val="24"/>
        </w:rPr>
        <w:t xml:space="preserve">) kits de pièces de rechanges, de </w:t>
      </w:r>
      <w:r w:rsidR="00B638E6" w:rsidRPr="00831F26">
        <w:rPr>
          <w:rFonts w:ascii="Arial Narrow" w:hAnsi="Arial Narrow" w:cs="Calibri Light"/>
          <w:sz w:val="24"/>
          <w:szCs w:val="24"/>
        </w:rPr>
        <w:t xml:space="preserve">cinq </w:t>
      </w:r>
      <w:r w:rsidRPr="00831F26">
        <w:rPr>
          <w:rFonts w:ascii="Arial Narrow" w:hAnsi="Arial Narrow" w:cs="Calibri Light"/>
          <w:sz w:val="24"/>
          <w:szCs w:val="24"/>
        </w:rPr>
        <w:t xml:space="preserve"> (</w:t>
      </w:r>
      <w:r w:rsidR="00B638E6" w:rsidRPr="00831F26">
        <w:rPr>
          <w:rFonts w:ascii="Arial Narrow" w:hAnsi="Arial Narrow" w:cs="Calibri Light"/>
          <w:sz w:val="24"/>
          <w:szCs w:val="24"/>
        </w:rPr>
        <w:t>5</w:t>
      </w:r>
      <w:r w:rsidRPr="00831F26">
        <w:rPr>
          <w:rFonts w:ascii="Arial Narrow" w:hAnsi="Arial Narrow" w:cs="Calibri Light"/>
          <w:sz w:val="24"/>
          <w:szCs w:val="24"/>
        </w:rPr>
        <w:t>) kits d’accessoires et formation des techniciens et gérants au niveau des Communes rurales de Sakoira, Kourtey,  N’Dounga ; Bitinkodji et de Karma</w:t>
      </w:r>
      <w:r w:rsidR="004F2B7D" w:rsidRPr="00831F26">
        <w:rPr>
          <w:rFonts w:ascii="Arial Narrow" w:hAnsi="Arial Narrow" w:cs="Calibri Light"/>
          <w:sz w:val="24"/>
          <w:szCs w:val="24"/>
        </w:rPr>
        <w:t>.</w:t>
      </w:r>
      <w:r w:rsidRPr="00831F26">
        <w:rPr>
          <w:rFonts w:ascii="Arial Narrow" w:hAnsi="Arial Narrow" w:cs="Calibri Light"/>
          <w:b/>
          <w:bCs/>
          <w:sz w:val="24"/>
          <w:szCs w:val="24"/>
        </w:rPr>
        <w:t xml:space="preserve"> </w:t>
      </w:r>
    </w:p>
    <w:p w14:paraId="00F7CE8C" w14:textId="77777777" w:rsidR="004F2B7D" w:rsidRPr="00831F26" w:rsidRDefault="004F2B7D" w:rsidP="00610C34">
      <w:pPr>
        <w:tabs>
          <w:tab w:val="right" w:pos="7272"/>
        </w:tabs>
        <w:suppressAutoHyphens/>
        <w:overflowPunct w:val="0"/>
        <w:autoSpaceDE w:val="0"/>
        <w:autoSpaceDN w:val="0"/>
        <w:adjustRightInd w:val="0"/>
        <w:spacing w:before="120"/>
        <w:jc w:val="both"/>
        <w:textAlignment w:val="baseline"/>
        <w:rPr>
          <w:rFonts w:ascii="Arial Narrow" w:hAnsi="Arial Narrow" w:cs="Calibri Light"/>
          <w:b/>
          <w:sz w:val="24"/>
          <w:szCs w:val="24"/>
        </w:rPr>
      </w:pPr>
    </w:p>
    <w:p w14:paraId="3DBB7A25" w14:textId="77777777" w:rsidR="00610C34" w:rsidRPr="00831F26" w:rsidRDefault="00610C34" w:rsidP="00610C34">
      <w:pPr>
        <w:tabs>
          <w:tab w:val="right" w:pos="7272"/>
        </w:tabs>
        <w:suppressAutoHyphens/>
        <w:overflowPunct w:val="0"/>
        <w:autoSpaceDE w:val="0"/>
        <w:autoSpaceDN w:val="0"/>
        <w:adjustRightInd w:val="0"/>
        <w:spacing w:before="120"/>
        <w:jc w:val="both"/>
        <w:textAlignment w:val="baseline"/>
        <w:rPr>
          <w:rFonts w:ascii="Arial Narrow" w:hAnsi="Arial Narrow" w:cs="Calibri Light"/>
          <w:b/>
          <w:sz w:val="24"/>
          <w:szCs w:val="24"/>
        </w:rPr>
      </w:pPr>
      <w:r w:rsidRPr="00831F26">
        <w:rPr>
          <w:rFonts w:ascii="Arial Narrow" w:hAnsi="Arial Narrow" w:cs="Calibri Light"/>
          <w:b/>
          <w:sz w:val="24"/>
          <w:szCs w:val="24"/>
        </w:rPr>
        <w:t>Le délai d'exécution est de trois (03) mois pour chaque lot.</w:t>
      </w:r>
    </w:p>
    <w:p w14:paraId="5C49BA81" w14:textId="77777777" w:rsidR="00B638E6" w:rsidRPr="00831F26" w:rsidRDefault="00B638E6" w:rsidP="00B638E6">
      <w:pPr>
        <w:suppressAutoHyphens/>
        <w:overflowPunct w:val="0"/>
        <w:autoSpaceDE w:val="0"/>
        <w:autoSpaceDN w:val="0"/>
        <w:adjustRightInd w:val="0"/>
        <w:spacing w:after="160" w:line="360" w:lineRule="auto"/>
        <w:contextualSpacing/>
        <w:jc w:val="both"/>
        <w:textAlignment w:val="baseline"/>
        <w:rPr>
          <w:rFonts w:ascii="Arial Narrow" w:hAnsi="Arial Narrow" w:cs="Calibri Light"/>
          <w:b/>
          <w:bCs/>
          <w:sz w:val="24"/>
          <w:szCs w:val="24"/>
        </w:rPr>
      </w:pPr>
    </w:p>
    <w:p w14:paraId="1384BCBC" w14:textId="77777777" w:rsidR="00B638E6" w:rsidRPr="00831F26" w:rsidRDefault="00B638E6" w:rsidP="00B638E6">
      <w:pPr>
        <w:suppressAutoHyphens/>
        <w:overflowPunct w:val="0"/>
        <w:autoSpaceDE w:val="0"/>
        <w:autoSpaceDN w:val="0"/>
        <w:adjustRightInd w:val="0"/>
        <w:spacing w:after="160" w:line="360" w:lineRule="auto"/>
        <w:contextualSpacing/>
        <w:jc w:val="both"/>
        <w:textAlignment w:val="baseline"/>
        <w:rPr>
          <w:rFonts w:ascii="Arial Narrow" w:hAnsi="Arial Narrow" w:cs="Calibri Light"/>
          <w:sz w:val="24"/>
          <w:szCs w:val="24"/>
        </w:rPr>
      </w:pPr>
      <w:r w:rsidRPr="00831F26">
        <w:rPr>
          <w:rFonts w:ascii="Arial Narrow" w:hAnsi="Arial Narrow" w:cs="Calibri Light"/>
          <w:b/>
          <w:bCs/>
          <w:sz w:val="24"/>
          <w:szCs w:val="24"/>
        </w:rPr>
        <w:t>LOT 1 </w:t>
      </w:r>
      <w:r w:rsidRPr="00831F26">
        <w:rPr>
          <w:rFonts w:ascii="Arial Narrow" w:hAnsi="Arial Narrow" w:cs="Calibri Light"/>
          <w:sz w:val="24"/>
          <w:szCs w:val="24"/>
        </w:rPr>
        <w:t xml:space="preserve">: La fourniture et la mise en place de deux (2) Complexes d'Etuvage amélioré GEM, la livraison de pièces de rechanges, de kits d’équipements de protection, </w:t>
      </w:r>
      <w:r w:rsidR="0037685C" w:rsidRPr="00831F26">
        <w:rPr>
          <w:rFonts w:ascii="Arial Narrow" w:hAnsi="Arial Narrow" w:cs="Calibri Light"/>
          <w:sz w:val="24"/>
          <w:szCs w:val="24"/>
        </w:rPr>
        <w:t>d’accessoires et</w:t>
      </w:r>
      <w:r w:rsidRPr="00831F26">
        <w:rPr>
          <w:rFonts w:ascii="Arial Narrow" w:hAnsi="Arial Narrow" w:cs="Calibri Light"/>
          <w:sz w:val="24"/>
          <w:szCs w:val="24"/>
        </w:rPr>
        <w:t xml:space="preserve"> la formation des acteurs au niveau des Communes rurales de Sakoira et du Kourtey</w:t>
      </w:r>
    </w:p>
    <w:p w14:paraId="664931EA" w14:textId="77777777" w:rsidR="00B638E6" w:rsidRPr="00831F26" w:rsidRDefault="00B638E6" w:rsidP="00B638E6">
      <w:pPr>
        <w:tabs>
          <w:tab w:val="right" w:pos="7254"/>
          <w:tab w:val="right" w:leader="underscore" w:pos="9504"/>
        </w:tabs>
        <w:spacing w:before="120"/>
        <w:rPr>
          <w:rFonts w:ascii="Arial Narrow" w:hAnsi="Arial Narrow" w:cs="Calibri Light"/>
          <w:b/>
          <w:bCs/>
          <w:sz w:val="24"/>
          <w:szCs w:val="24"/>
        </w:rPr>
      </w:pPr>
      <w:r w:rsidRPr="00831F26">
        <w:rPr>
          <w:rFonts w:ascii="Arial Narrow" w:hAnsi="Arial Narrow" w:cs="Calibri Light"/>
          <w:b/>
          <w:bCs/>
          <w:sz w:val="24"/>
          <w:szCs w:val="24"/>
          <w:lang w:val="es-ES_tradnl"/>
        </w:rPr>
        <w:t xml:space="preserve">LOT </w:t>
      </w:r>
      <w:proofErr w:type="gramStart"/>
      <w:r w:rsidRPr="00831F26">
        <w:rPr>
          <w:rFonts w:ascii="Arial Narrow" w:hAnsi="Arial Narrow" w:cs="Calibri Light"/>
          <w:b/>
          <w:bCs/>
          <w:sz w:val="24"/>
          <w:szCs w:val="24"/>
          <w:lang w:val="es-ES_tradnl"/>
        </w:rPr>
        <w:t>2 :</w:t>
      </w:r>
      <w:proofErr w:type="gramEnd"/>
      <w:r w:rsidRPr="00831F26">
        <w:rPr>
          <w:rFonts w:ascii="Arial Narrow" w:hAnsi="Arial Narrow" w:cs="Calibri Light"/>
          <w:b/>
          <w:bCs/>
          <w:sz w:val="24"/>
          <w:szCs w:val="24"/>
          <w:lang w:val="es-ES_tradnl"/>
        </w:rPr>
        <w:t xml:space="preserve"> </w:t>
      </w:r>
      <w:r w:rsidRPr="00831F26">
        <w:rPr>
          <w:rFonts w:ascii="Arial Narrow" w:hAnsi="Arial Narrow" w:cs="Calibri Light"/>
          <w:sz w:val="24"/>
          <w:szCs w:val="24"/>
        </w:rPr>
        <w:t>La fourniture et la mise en place de cinq (5) Unités de rizerie   à « chaine complète » et fourniture de Cinq (5) kits de pièces de rechanges, de cinq  (5) kits d’accessoires et formation des techniciens et gérants au niveau des Communes rurales de Sakoira, Kourtey,  N’Dounga ; Bitinkodji et de Karma.</w:t>
      </w:r>
      <w:r w:rsidRPr="00831F26">
        <w:rPr>
          <w:rFonts w:ascii="Arial Narrow" w:hAnsi="Arial Narrow" w:cs="Calibri Light"/>
          <w:b/>
          <w:bCs/>
          <w:sz w:val="24"/>
          <w:szCs w:val="24"/>
        </w:rPr>
        <w:t xml:space="preserve"> </w:t>
      </w:r>
    </w:p>
    <w:p w14:paraId="210CD200" w14:textId="77777777" w:rsidR="00CE784A" w:rsidRPr="00831F26" w:rsidRDefault="00CE784A" w:rsidP="00CE784A">
      <w:pPr>
        <w:spacing w:before="120" w:after="120"/>
        <w:rPr>
          <w:rFonts w:ascii="Arial Narrow" w:hAnsi="Arial Narrow"/>
          <w:b/>
          <w:bCs/>
          <w:i/>
          <w:iCs/>
          <w:sz w:val="24"/>
          <w:szCs w:val="24"/>
        </w:rPr>
      </w:pPr>
    </w:p>
    <w:p w14:paraId="03E10460" w14:textId="77777777" w:rsidR="00626681" w:rsidRPr="00831F26" w:rsidRDefault="00346326" w:rsidP="00626681">
      <w:pPr>
        <w:pStyle w:val="ListParagraph"/>
        <w:numPr>
          <w:ilvl w:val="0"/>
          <w:numId w:val="1"/>
        </w:numPr>
        <w:tabs>
          <w:tab w:val="clear" w:pos="720"/>
        </w:tabs>
        <w:spacing w:before="120" w:after="120"/>
        <w:ind w:left="630" w:hanging="630"/>
        <w:jc w:val="both"/>
        <w:rPr>
          <w:rFonts w:ascii="Arial Narrow" w:hAnsi="Arial Narrow"/>
          <w:sz w:val="24"/>
          <w:szCs w:val="24"/>
        </w:rPr>
      </w:pPr>
      <w:r w:rsidRPr="00831F26">
        <w:rPr>
          <w:rFonts w:ascii="Arial Narrow" w:hAnsi="Arial Narrow"/>
          <w:sz w:val="24"/>
          <w:szCs w:val="24"/>
        </w:rPr>
        <w:t xml:space="preserve">La procédure d’appel d’offres sera </w:t>
      </w:r>
      <w:r w:rsidRPr="00831F26">
        <w:rPr>
          <w:rFonts w:ascii="Arial Narrow" w:hAnsi="Arial Narrow"/>
          <w:i/>
          <w:sz w:val="24"/>
          <w:szCs w:val="24"/>
        </w:rPr>
        <w:t xml:space="preserve">l’Appel d’Offres </w:t>
      </w:r>
      <w:r w:rsidR="00B638E6" w:rsidRPr="00831F26">
        <w:rPr>
          <w:rFonts w:ascii="Arial Narrow" w:hAnsi="Arial Narrow"/>
          <w:i/>
          <w:sz w:val="24"/>
          <w:szCs w:val="24"/>
        </w:rPr>
        <w:t>intern</w:t>
      </w:r>
      <w:r w:rsidRPr="00831F26">
        <w:rPr>
          <w:rFonts w:ascii="Arial Narrow" w:hAnsi="Arial Narrow"/>
          <w:i/>
          <w:sz w:val="24"/>
          <w:szCs w:val="24"/>
        </w:rPr>
        <w:t>ational (</w:t>
      </w:r>
      <w:r w:rsidR="000D5153" w:rsidRPr="00831F26">
        <w:rPr>
          <w:rFonts w:ascii="Arial Narrow" w:hAnsi="Arial Narrow"/>
          <w:i/>
          <w:sz w:val="24"/>
          <w:szCs w:val="24"/>
        </w:rPr>
        <w:t>ICB</w:t>
      </w:r>
      <w:r w:rsidR="00B638E6" w:rsidRPr="00831F26">
        <w:rPr>
          <w:rFonts w:ascii="Arial Narrow" w:hAnsi="Arial Narrow"/>
          <w:i/>
          <w:sz w:val="24"/>
          <w:szCs w:val="24"/>
        </w:rPr>
        <w:t>/</w:t>
      </w:r>
      <w:r w:rsidR="000D5153" w:rsidRPr="00831F26">
        <w:rPr>
          <w:rFonts w:ascii="Arial Narrow" w:hAnsi="Arial Narrow"/>
          <w:i/>
          <w:sz w:val="24"/>
          <w:szCs w:val="24"/>
        </w:rPr>
        <w:t>M</w:t>
      </w:r>
      <w:r w:rsidR="00B638E6" w:rsidRPr="00831F26">
        <w:rPr>
          <w:rFonts w:ascii="Arial Narrow" w:hAnsi="Arial Narrow"/>
          <w:i/>
          <w:sz w:val="24"/>
          <w:szCs w:val="24"/>
        </w:rPr>
        <w:t>C</w:t>
      </w:r>
      <w:r w:rsidR="00D63150" w:rsidRPr="00831F26">
        <w:rPr>
          <w:rFonts w:ascii="Arial Narrow" w:hAnsi="Arial Narrow"/>
          <w:i/>
          <w:sz w:val="24"/>
          <w:szCs w:val="24"/>
        </w:rPr>
        <w:t xml:space="preserve">) </w:t>
      </w:r>
      <w:r w:rsidR="00D63150" w:rsidRPr="00831F26">
        <w:rPr>
          <w:rFonts w:ascii="Arial Narrow" w:hAnsi="Arial Narrow"/>
          <w:sz w:val="24"/>
          <w:szCs w:val="24"/>
        </w:rPr>
        <w:t>tel</w:t>
      </w:r>
      <w:r w:rsidRPr="00831F26">
        <w:rPr>
          <w:rFonts w:ascii="Arial Narrow" w:hAnsi="Arial Narrow"/>
          <w:sz w:val="24"/>
          <w:szCs w:val="24"/>
        </w:rPr>
        <w:t xml:space="preserve"> que défini dans les Directives pour l’acquisition de Biens, Travaux et Services connexes </w:t>
      </w:r>
      <w:r w:rsidR="005E108E" w:rsidRPr="00831F26">
        <w:rPr>
          <w:rFonts w:ascii="Arial Narrow" w:hAnsi="Arial Narrow"/>
          <w:sz w:val="24"/>
          <w:szCs w:val="24"/>
        </w:rPr>
        <w:t xml:space="preserve">dans le cadre de Projets </w:t>
      </w:r>
      <w:r w:rsidRPr="00831F26">
        <w:rPr>
          <w:rFonts w:ascii="Arial Narrow" w:hAnsi="Arial Narrow"/>
          <w:sz w:val="24"/>
          <w:szCs w:val="24"/>
        </w:rPr>
        <w:t xml:space="preserve">financés par la BIsD, </w:t>
      </w:r>
      <w:r w:rsidR="00CE784A" w:rsidRPr="00831F26">
        <w:rPr>
          <w:rFonts w:ascii="Arial Narrow" w:hAnsi="Arial Narrow"/>
          <w:sz w:val="24"/>
          <w:szCs w:val="24"/>
        </w:rPr>
        <w:t>d’avril 2019</w:t>
      </w:r>
      <w:r w:rsidRPr="00831F26">
        <w:rPr>
          <w:rFonts w:ascii="Arial Narrow" w:hAnsi="Arial Narrow"/>
          <w:sz w:val="24"/>
          <w:szCs w:val="24"/>
        </w:rPr>
        <w:t>, (les « Directives »), et ouverte à tous les soumissionnaires de pays éligibles tels que définis dans les Directives. Les candidats éventuels sont également invités à prendre connaissance des Clauses 1.18 à 1.21 de ces Directives concernant les règles de la BIsD portant sur les conflits d’intérêt.</w:t>
      </w:r>
    </w:p>
    <w:p w14:paraId="6A717718" w14:textId="77777777" w:rsidR="00346326" w:rsidRPr="00831F26" w:rsidRDefault="00346326" w:rsidP="004C19F6">
      <w:pPr>
        <w:pStyle w:val="ListParagraph"/>
        <w:numPr>
          <w:ilvl w:val="0"/>
          <w:numId w:val="1"/>
        </w:numPr>
        <w:tabs>
          <w:tab w:val="clear" w:pos="720"/>
        </w:tabs>
        <w:spacing w:before="120" w:after="120"/>
        <w:ind w:left="630" w:hanging="630"/>
        <w:jc w:val="both"/>
        <w:rPr>
          <w:rFonts w:ascii="Arial Narrow" w:hAnsi="Arial Narrow"/>
          <w:i/>
          <w:iCs/>
          <w:sz w:val="24"/>
          <w:szCs w:val="24"/>
        </w:rPr>
      </w:pPr>
      <w:r w:rsidRPr="00831F26">
        <w:rPr>
          <w:rFonts w:ascii="Arial Narrow" w:hAnsi="Arial Narrow"/>
          <w:sz w:val="24"/>
          <w:szCs w:val="24"/>
        </w:rPr>
        <w:t xml:space="preserve">Les Soumissionnaires intéressés et éligibles peuvent obtenir des informations auprès de </w:t>
      </w:r>
      <w:r w:rsidR="00EA6E3E" w:rsidRPr="00831F26">
        <w:rPr>
          <w:rFonts w:ascii="Arial Narrow" w:hAnsi="Arial Narrow"/>
          <w:b/>
          <w:sz w:val="24"/>
          <w:szCs w:val="24"/>
        </w:rPr>
        <w:t>Programme Régional de Développement des Chaines de Valeurs du Riz : Composante Niger (</w:t>
      </w:r>
      <w:r w:rsidR="00EA6E3E" w:rsidRPr="00831F26">
        <w:rPr>
          <w:rFonts w:ascii="Arial Narrow" w:hAnsi="Arial Narrow"/>
          <w:b/>
          <w:i/>
          <w:sz w:val="24"/>
          <w:szCs w:val="24"/>
        </w:rPr>
        <w:t>RRCVDP-NIGER)</w:t>
      </w:r>
      <w:r w:rsidRPr="00831F26">
        <w:rPr>
          <w:rFonts w:ascii="Arial Narrow" w:hAnsi="Arial Narrow"/>
          <w:i/>
          <w:iCs/>
          <w:sz w:val="24"/>
          <w:szCs w:val="24"/>
        </w:rPr>
        <w:t xml:space="preserve">; </w:t>
      </w:r>
      <w:r w:rsidR="00EA6E3E" w:rsidRPr="00831F26">
        <w:rPr>
          <w:rFonts w:ascii="Arial Narrow" w:hAnsi="Arial Narrow"/>
          <w:sz w:val="24"/>
          <w:szCs w:val="24"/>
        </w:rPr>
        <w:t xml:space="preserve">auprès de : Monsieur Idé Yacouba </w:t>
      </w:r>
      <w:r w:rsidR="00EA6E3E" w:rsidRPr="00831F26">
        <w:rPr>
          <w:rFonts w:ascii="Arial Narrow" w:hAnsi="Arial Narrow"/>
          <w:b/>
          <w:i/>
          <w:sz w:val="24"/>
          <w:szCs w:val="24"/>
        </w:rPr>
        <w:t>Coordonnateur National du RRCVDP-NIGER</w:t>
      </w:r>
      <w:r w:rsidR="004C19F6" w:rsidRPr="00831F26">
        <w:rPr>
          <w:rFonts w:ascii="Arial Narrow" w:hAnsi="Arial Narrow"/>
          <w:b/>
          <w:i/>
          <w:sz w:val="24"/>
          <w:szCs w:val="24"/>
        </w:rPr>
        <w:t xml:space="preserve">  E-MAIL :</w:t>
      </w:r>
      <w:r w:rsidR="004C19F6" w:rsidRPr="00831F26">
        <w:rPr>
          <w:rFonts w:ascii="Arial Narrow" w:hAnsi="Arial Narrow"/>
          <w:sz w:val="24"/>
          <w:szCs w:val="24"/>
        </w:rPr>
        <w:t xml:space="preserve"> </w:t>
      </w:r>
      <w:hyperlink r:id="rId10" w:history="1">
        <w:r w:rsidR="0028680E" w:rsidRPr="00831F26">
          <w:rPr>
            <w:rStyle w:val="Hyperlink"/>
            <w:rFonts w:ascii="Arial Narrow" w:hAnsi="Arial Narrow"/>
            <w:i/>
            <w:iCs/>
            <w:color w:val="auto"/>
            <w:szCs w:val="24"/>
          </w:rPr>
          <w:t>idyacoubaalkali@yahoo.fr</w:t>
        </w:r>
      </w:hyperlink>
      <w:r w:rsidR="003E39D7" w:rsidRPr="00831F26">
        <w:rPr>
          <w:rStyle w:val="Hyperlink"/>
          <w:rFonts w:ascii="Arial Narrow" w:hAnsi="Arial Narrow"/>
          <w:i/>
          <w:iCs/>
          <w:color w:val="auto"/>
          <w:szCs w:val="24"/>
        </w:rPr>
        <w:t xml:space="preserve"> </w:t>
      </w:r>
      <w:r w:rsidRPr="00831F26">
        <w:rPr>
          <w:rFonts w:ascii="Arial Narrow" w:hAnsi="Arial Narrow"/>
          <w:sz w:val="24"/>
          <w:szCs w:val="24"/>
        </w:rPr>
        <w:t xml:space="preserve"> et prendre connaissance des documents d’Appel d’offres à l’adresse mentionnée ci-dessous</w:t>
      </w:r>
      <w:r w:rsidR="004C19F6" w:rsidRPr="00831F26">
        <w:rPr>
          <w:rFonts w:ascii="Arial Narrow" w:hAnsi="Arial Narrow"/>
          <w:sz w:val="24"/>
          <w:szCs w:val="24"/>
        </w:rPr>
        <w:t> :</w:t>
      </w:r>
      <w:r w:rsidR="003E39D7" w:rsidRPr="00831F26">
        <w:rPr>
          <w:rFonts w:ascii="Arial Narrow" w:hAnsi="Arial Narrow"/>
          <w:sz w:val="24"/>
          <w:szCs w:val="24"/>
        </w:rPr>
        <w:t xml:space="preserve"> </w:t>
      </w:r>
      <w:r w:rsidR="004C19F6" w:rsidRPr="00831F26">
        <w:rPr>
          <w:rFonts w:ascii="Arial Narrow" w:hAnsi="Arial Narrow"/>
          <w:i/>
          <w:iCs/>
          <w:sz w:val="24"/>
          <w:szCs w:val="24"/>
        </w:rPr>
        <w:t xml:space="preserve">Quartier Issa Béri : PLI, Boulevard du Zarmaganda en face du Ministère de </w:t>
      </w:r>
      <w:r w:rsidR="00C4661C" w:rsidRPr="00831F26">
        <w:rPr>
          <w:rFonts w:ascii="Arial Narrow" w:hAnsi="Arial Narrow"/>
          <w:i/>
          <w:iCs/>
          <w:sz w:val="24"/>
          <w:szCs w:val="24"/>
        </w:rPr>
        <w:t>la Justice</w:t>
      </w:r>
      <w:r w:rsidR="004C19F6" w:rsidRPr="00831F26">
        <w:rPr>
          <w:rFonts w:ascii="Arial Narrow" w:hAnsi="Arial Narrow"/>
          <w:i/>
          <w:iCs/>
          <w:sz w:val="24"/>
          <w:szCs w:val="24"/>
        </w:rPr>
        <w:t xml:space="preserve"> à Niamey.</w:t>
      </w:r>
      <w:r w:rsidR="003E39D7" w:rsidRPr="00831F26">
        <w:rPr>
          <w:rFonts w:ascii="Arial Narrow" w:hAnsi="Arial Narrow"/>
          <w:i/>
          <w:iCs/>
          <w:sz w:val="24"/>
          <w:szCs w:val="24"/>
        </w:rPr>
        <w:t xml:space="preserve"> </w:t>
      </w:r>
      <w:r w:rsidR="004C19F6" w:rsidRPr="00831F26">
        <w:rPr>
          <w:rFonts w:ascii="Arial Narrow" w:hAnsi="Arial Narrow"/>
          <w:i/>
          <w:iCs/>
          <w:sz w:val="24"/>
          <w:szCs w:val="24"/>
        </w:rPr>
        <w:t xml:space="preserve">Ville : </w:t>
      </w:r>
      <w:r w:rsidR="00C4661C" w:rsidRPr="00831F26">
        <w:rPr>
          <w:rFonts w:ascii="Arial Narrow" w:hAnsi="Arial Narrow"/>
          <w:i/>
          <w:iCs/>
          <w:sz w:val="24"/>
          <w:szCs w:val="24"/>
        </w:rPr>
        <w:t>Niamey Pays</w:t>
      </w:r>
      <w:r w:rsidR="004C19F6" w:rsidRPr="00831F26">
        <w:rPr>
          <w:rFonts w:ascii="Arial Narrow" w:hAnsi="Arial Narrow"/>
          <w:i/>
          <w:iCs/>
          <w:sz w:val="24"/>
          <w:szCs w:val="24"/>
        </w:rPr>
        <w:t xml:space="preserve"> : </w:t>
      </w:r>
      <w:r w:rsidR="00C4661C" w:rsidRPr="00831F26">
        <w:rPr>
          <w:rFonts w:ascii="Arial Narrow" w:hAnsi="Arial Narrow"/>
          <w:i/>
          <w:iCs/>
          <w:sz w:val="24"/>
          <w:szCs w:val="24"/>
        </w:rPr>
        <w:t>Niger Numéro</w:t>
      </w:r>
      <w:r w:rsidR="004C19F6" w:rsidRPr="00831F26">
        <w:rPr>
          <w:rFonts w:ascii="Arial Narrow" w:hAnsi="Arial Narrow"/>
          <w:i/>
          <w:iCs/>
          <w:sz w:val="24"/>
          <w:szCs w:val="24"/>
        </w:rPr>
        <w:t xml:space="preserve"> de téléphone : </w:t>
      </w:r>
      <w:r w:rsidR="004C19F6" w:rsidRPr="00831F26">
        <w:rPr>
          <w:rFonts w:ascii="Arial Narrow" w:hAnsi="Arial Narrow"/>
          <w:b/>
          <w:bCs/>
          <w:i/>
          <w:iCs/>
          <w:sz w:val="24"/>
          <w:szCs w:val="24"/>
        </w:rPr>
        <w:t>(+227) 98 23 53 42/+227 84 02 85 85</w:t>
      </w:r>
      <w:r w:rsidR="004C19F6" w:rsidRPr="00831F26">
        <w:rPr>
          <w:rFonts w:ascii="Arial Narrow" w:hAnsi="Arial Narrow"/>
          <w:i/>
          <w:iCs/>
          <w:sz w:val="24"/>
          <w:szCs w:val="24"/>
        </w:rPr>
        <w:t xml:space="preserve"> </w:t>
      </w:r>
      <w:r w:rsidRPr="00831F26">
        <w:rPr>
          <w:rFonts w:ascii="Arial Narrow" w:hAnsi="Arial Narrow"/>
          <w:sz w:val="24"/>
          <w:szCs w:val="24"/>
        </w:rPr>
        <w:t xml:space="preserve">de </w:t>
      </w:r>
      <w:r w:rsidR="00B66903" w:rsidRPr="00831F26">
        <w:rPr>
          <w:rFonts w:ascii="Arial Narrow" w:hAnsi="Arial Narrow"/>
          <w:b/>
          <w:bCs/>
          <w:sz w:val="24"/>
          <w:szCs w:val="24"/>
        </w:rPr>
        <w:t xml:space="preserve">09 </w:t>
      </w:r>
      <w:r w:rsidR="00B66903" w:rsidRPr="00831F26">
        <w:rPr>
          <w:rFonts w:ascii="Arial Narrow" w:hAnsi="Arial Narrow"/>
          <w:sz w:val="24"/>
          <w:szCs w:val="24"/>
        </w:rPr>
        <w:t>heures à 17</w:t>
      </w:r>
      <w:r w:rsidRPr="00831F26">
        <w:rPr>
          <w:rFonts w:ascii="Arial Narrow" w:hAnsi="Arial Narrow"/>
          <w:i/>
          <w:iCs/>
          <w:sz w:val="24"/>
          <w:szCs w:val="24"/>
        </w:rPr>
        <w:t xml:space="preserve"> heures</w:t>
      </w:r>
      <w:r w:rsidR="0028680E" w:rsidRPr="00831F26">
        <w:rPr>
          <w:rFonts w:ascii="Arial Narrow" w:hAnsi="Arial Narrow"/>
          <w:i/>
          <w:iCs/>
          <w:sz w:val="24"/>
          <w:szCs w:val="24"/>
        </w:rPr>
        <w:t xml:space="preserve"> 30 mn</w:t>
      </w:r>
      <w:r w:rsidRPr="00831F26">
        <w:rPr>
          <w:rFonts w:ascii="Arial Narrow" w:hAnsi="Arial Narrow"/>
          <w:i/>
          <w:iCs/>
          <w:sz w:val="24"/>
          <w:szCs w:val="24"/>
        </w:rPr>
        <w:t xml:space="preserve"> </w:t>
      </w:r>
      <w:r w:rsidR="00B66903" w:rsidRPr="00831F26">
        <w:rPr>
          <w:rFonts w:ascii="Arial Narrow" w:hAnsi="Arial Narrow"/>
          <w:i/>
          <w:iCs/>
          <w:sz w:val="24"/>
          <w:szCs w:val="24"/>
        </w:rPr>
        <w:t>du lundi au vendredi</w:t>
      </w:r>
      <w:r w:rsidRPr="00831F26">
        <w:rPr>
          <w:rFonts w:ascii="Arial Narrow" w:hAnsi="Arial Narrow"/>
          <w:sz w:val="24"/>
          <w:szCs w:val="24"/>
        </w:rPr>
        <w:t>.</w:t>
      </w:r>
    </w:p>
    <w:p w14:paraId="1DF2B19B" w14:textId="77777777" w:rsidR="0028680E" w:rsidRPr="00831F26" w:rsidRDefault="0028680E" w:rsidP="0028680E">
      <w:pPr>
        <w:pStyle w:val="ListParagraph"/>
        <w:numPr>
          <w:ilvl w:val="0"/>
          <w:numId w:val="1"/>
        </w:numPr>
        <w:spacing w:before="120"/>
        <w:jc w:val="both"/>
        <w:rPr>
          <w:rFonts w:ascii="Arial Narrow" w:hAnsi="Arial Narrow"/>
          <w:sz w:val="24"/>
          <w:szCs w:val="24"/>
        </w:rPr>
      </w:pPr>
      <w:r w:rsidRPr="00831F26">
        <w:rPr>
          <w:rFonts w:ascii="Arial Narrow" w:hAnsi="Arial Narrow"/>
          <w:sz w:val="24"/>
          <w:szCs w:val="24"/>
        </w:rPr>
        <w:lastRenderedPageBreak/>
        <w:t xml:space="preserve">Le Dossier d’Appel d’offres en </w:t>
      </w:r>
      <w:r w:rsidRPr="00831F26">
        <w:rPr>
          <w:rFonts w:ascii="Arial Narrow" w:hAnsi="Arial Narrow"/>
          <w:i/>
          <w:iCs/>
          <w:sz w:val="24"/>
          <w:szCs w:val="24"/>
        </w:rPr>
        <w:t xml:space="preserve">version française </w:t>
      </w:r>
      <w:r w:rsidRPr="00831F26">
        <w:rPr>
          <w:rFonts w:ascii="Arial Narrow" w:hAnsi="Arial Narrow"/>
          <w:sz w:val="24"/>
          <w:szCs w:val="24"/>
        </w:rPr>
        <w:t>peut être acheté par tout Soumissionnaire intéressé en formulant une demande écrite à l’adresse ci-dessous contre un paiement</w:t>
      </w:r>
      <w:r w:rsidRPr="00831F26">
        <w:rPr>
          <w:rStyle w:val="FootnoteReference"/>
          <w:rFonts w:ascii="Arial Narrow" w:hAnsi="Arial Narrow"/>
          <w:sz w:val="24"/>
          <w:szCs w:val="24"/>
        </w:rPr>
        <w:footnoteReference w:id="1"/>
      </w:r>
      <w:r w:rsidRPr="00831F26">
        <w:rPr>
          <w:rFonts w:ascii="Arial Narrow" w:hAnsi="Arial Narrow"/>
          <w:sz w:val="24"/>
          <w:szCs w:val="24"/>
        </w:rPr>
        <w:t xml:space="preserve"> non remboursable de </w:t>
      </w:r>
      <w:r w:rsidRPr="00831F26">
        <w:rPr>
          <w:rFonts w:ascii="Arial Narrow" w:hAnsi="Arial Narrow"/>
          <w:b/>
          <w:bCs/>
          <w:sz w:val="24"/>
          <w:szCs w:val="24"/>
        </w:rPr>
        <w:t>100.000 F CFA</w:t>
      </w:r>
      <w:r w:rsidRPr="00831F26">
        <w:rPr>
          <w:rFonts w:ascii="Arial Narrow" w:hAnsi="Arial Narrow"/>
          <w:i/>
          <w:iCs/>
          <w:sz w:val="24"/>
          <w:szCs w:val="24"/>
        </w:rPr>
        <w:t>.</w:t>
      </w:r>
      <w:r w:rsidRPr="00831F26">
        <w:rPr>
          <w:rFonts w:ascii="Arial Narrow" w:hAnsi="Arial Narrow"/>
          <w:sz w:val="24"/>
          <w:szCs w:val="24"/>
        </w:rPr>
        <w:t xml:space="preserve"> Le dossier sera acheté directement au RRVCDP-Niger contre un reçu</w:t>
      </w:r>
      <w:r w:rsidRPr="00831F26">
        <w:rPr>
          <w:rFonts w:ascii="Arial Narrow" w:hAnsi="Arial Narrow"/>
          <w:i/>
          <w:iCs/>
          <w:sz w:val="24"/>
          <w:szCs w:val="24"/>
        </w:rPr>
        <w:t>.</w:t>
      </w:r>
    </w:p>
    <w:p w14:paraId="029451A4" w14:textId="77777777" w:rsidR="0028680E" w:rsidRPr="00831F26" w:rsidRDefault="0028680E" w:rsidP="0028680E">
      <w:pPr>
        <w:pStyle w:val="ListParagraph"/>
        <w:numPr>
          <w:ilvl w:val="0"/>
          <w:numId w:val="1"/>
        </w:numPr>
        <w:spacing w:before="120"/>
        <w:contextualSpacing w:val="0"/>
        <w:jc w:val="both"/>
        <w:rPr>
          <w:rFonts w:ascii="Arial Narrow" w:hAnsi="Arial Narrow"/>
          <w:sz w:val="24"/>
          <w:szCs w:val="24"/>
        </w:rPr>
      </w:pPr>
      <w:r w:rsidRPr="00831F26">
        <w:rPr>
          <w:rFonts w:ascii="Arial Narrow" w:hAnsi="Arial Narrow"/>
          <w:sz w:val="24"/>
          <w:szCs w:val="24"/>
        </w:rPr>
        <w:t>Les offres devront être remises à l’adresse ci-dessous</w:t>
      </w:r>
      <w:r w:rsidR="00A83136" w:rsidRPr="00831F26">
        <w:rPr>
          <w:rFonts w:ascii="Arial Narrow" w:hAnsi="Arial Narrow"/>
          <w:sz w:val="24"/>
          <w:szCs w:val="24"/>
        </w:rPr>
        <w:t xml:space="preserve"> </w:t>
      </w:r>
      <w:r w:rsidRPr="00831F26">
        <w:rPr>
          <w:rFonts w:ascii="Arial Narrow" w:hAnsi="Arial Narrow"/>
          <w:sz w:val="24"/>
          <w:szCs w:val="24"/>
        </w:rPr>
        <w:t xml:space="preserve">au plus </w:t>
      </w:r>
      <w:r w:rsidRPr="00831F26">
        <w:rPr>
          <w:rFonts w:ascii="Arial Narrow" w:hAnsi="Arial Narrow"/>
          <w:b/>
          <w:bCs/>
          <w:sz w:val="24"/>
          <w:szCs w:val="24"/>
        </w:rPr>
        <w:t>tard le</w:t>
      </w:r>
      <w:r w:rsidR="00735262">
        <w:rPr>
          <w:rFonts w:ascii="Arial Narrow" w:hAnsi="Arial Narrow"/>
          <w:b/>
          <w:bCs/>
          <w:sz w:val="24"/>
          <w:szCs w:val="24"/>
        </w:rPr>
        <w:t xml:space="preserve"> vendredi </w:t>
      </w:r>
      <w:r w:rsidR="00735262" w:rsidRPr="00831F26">
        <w:rPr>
          <w:rFonts w:ascii="Arial Narrow" w:hAnsi="Arial Narrow"/>
          <w:b/>
          <w:bCs/>
          <w:sz w:val="24"/>
          <w:szCs w:val="24"/>
        </w:rPr>
        <w:t>07</w:t>
      </w:r>
      <w:r w:rsidR="00C71695" w:rsidRPr="00831F26">
        <w:rPr>
          <w:rFonts w:ascii="Arial Narrow" w:hAnsi="Arial Narrow"/>
          <w:b/>
          <w:bCs/>
          <w:sz w:val="24"/>
          <w:szCs w:val="24"/>
        </w:rPr>
        <w:t xml:space="preserve"> </w:t>
      </w:r>
      <w:r w:rsidR="00735262">
        <w:rPr>
          <w:rFonts w:ascii="Arial Narrow" w:hAnsi="Arial Narrow"/>
          <w:b/>
          <w:bCs/>
          <w:sz w:val="24"/>
          <w:szCs w:val="24"/>
        </w:rPr>
        <w:t>octobre</w:t>
      </w:r>
      <w:r w:rsidR="00A83136" w:rsidRPr="00831F26">
        <w:rPr>
          <w:rFonts w:ascii="Arial Narrow" w:hAnsi="Arial Narrow"/>
          <w:b/>
          <w:bCs/>
          <w:sz w:val="24"/>
          <w:szCs w:val="24"/>
        </w:rPr>
        <w:t xml:space="preserve"> 2022</w:t>
      </w:r>
      <w:r w:rsidRPr="00831F26">
        <w:rPr>
          <w:rFonts w:ascii="Arial Narrow" w:hAnsi="Arial Narrow"/>
          <w:sz w:val="24"/>
          <w:szCs w:val="24"/>
        </w:rPr>
        <w:t xml:space="preserve"> </w:t>
      </w:r>
      <w:r w:rsidR="00C71695" w:rsidRPr="00831F26">
        <w:rPr>
          <w:rFonts w:ascii="Arial Narrow" w:hAnsi="Arial Narrow"/>
          <w:sz w:val="24"/>
          <w:szCs w:val="24"/>
        </w:rPr>
        <w:t xml:space="preserve">à </w:t>
      </w:r>
      <w:r w:rsidR="00C71695" w:rsidRPr="00831F26">
        <w:rPr>
          <w:rFonts w:ascii="Arial Narrow" w:hAnsi="Arial Narrow"/>
          <w:b/>
          <w:bCs/>
          <w:sz w:val="24"/>
          <w:szCs w:val="24"/>
        </w:rPr>
        <w:t>10</w:t>
      </w:r>
      <w:r w:rsidR="00831F26" w:rsidRPr="00831F26">
        <w:rPr>
          <w:rFonts w:ascii="Arial Narrow" w:hAnsi="Arial Narrow"/>
          <w:b/>
          <w:bCs/>
          <w:sz w:val="24"/>
          <w:szCs w:val="24"/>
        </w:rPr>
        <w:t xml:space="preserve"> </w:t>
      </w:r>
      <w:r w:rsidR="00C71695" w:rsidRPr="00831F26">
        <w:rPr>
          <w:rFonts w:ascii="Arial Narrow" w:hAnsi="Arial Narrow"/>
          <w:b/>
          <w:bCs/>
          <w:sz w:val="24"/>
          <w:szCs w:val="24"/>
        </w:rPr>
        <w:t>heures</w:t>
      </w:r>
      <w:r w:rsidR="00831F26" w:rsidRPr="00831F26">
        <w:rPr>
          <w:rFonts w:ascii="Arial Narrow" w:hAnsi="Arial Narrow"/>
          <w:b/>
          <w:bCs/>
          <w:sz w:val="24"/>
          <w:szCs w:val="24"/>
        </w:rPr>
        <w:t xml:space="preserve"> </w:t>
      </w:r>
      <w:r w:rsidR="00C71695" w:rsidRPr="00831F26">
        <w:rPr>
          <w:rFonts w:ascii="Arial Narrow" w:hAnsi="Arial Narrow"/>
          <w:b/>
          <w:bCs/>
          <w:sz w:val="24"/>
          <w:szCs w:val="24"/>
        </w:rPr>
        <w:t>00 mn</w:t>
      </w:r>
      <w:r w:rsidR="00831F26" w:rsidRPr="00831F26">
        <w:rPr>
          <w:rFonts w:ascii="Arial Narrow" w:hAnsi="Arial Narrow"/>
          <w:b/>
          <w:bCs/>
          <w:sz w:val="24"/>
          <w:szCs w:val="24"/>
        </w:rPr>
        <w:t> ;</w:t>
      </w:r>
      <w:r w:rsidR="00C71695" w:rsidRPr="00831F26">
        <w:rPr>
          <w:rFonts w:ascii="Arial Narrow" w:hAnsi="Arial Narrow"/>
          <w:b/>
          <w:bCs/>
          <w:sz w:val="24"/>
          <w:szCs w:val="24"/>
        </w:rPr>
        <w:t xml:space="preserve"> heure locale</w:t>
      </w:r>
      <w:r w:rsidR="00831F26" w:rsidRPr="00831F26">
        <w:rPr>
          <w:rFonts w:ascii="Arial Narrow" w:hAnsi="Arial Narrow"/>
          <w:b/>
          <w:bCs/>
          <w:sz w:val="24"/>
          <w:szCs w:val="24"/>
        </w:rPr>
        <w:t xml:space="preserve"> (GMT +1)</w:t>
      </w:r>
      <w:r w:rsidR="00C71695" w:rsidRPr="00831F26">
        <w:rPr>
          <w:rFonts w:ascii="Arial Narrow" w:hAnsi="Arial Narrow"/>
          <w:sz w:val="24"/>
          <w:szCs w:val="24"/>
        </w:rPr>
        <w:t>.</w:t>
      </w:r>
      <w:r w:rsidR="00A83136" w:rsidRPr="00831F26">
        <w:rPr>
          <w:rFonts w:ascii="Arial Narrow" w:hAnsi="Arial Narrow"/>
          <w:sz w:val="24"/>
          <w:szCs w:val="24"/>
        </w:rPr>
        <w:t xml:space="preserve">   </w:t>
      </w:r>
    </w:p>
    <w:p w14:paraId="0F0CBB40" w14:textId="77777777" w:rsidR="0028680E" w:rsidRPr="00831F26" w:rsidRDefault="0028680E" w:rsidP="0028680E">
      <w:pPr>
        <w:spacing w:before="120" w:after="120"/>
        <w:jc w:val="both"/>
        <w:rPr>
          <w:rFonts w:ascii="Arial Narrow" w:hAnsi="Arial Narrow"/>
          <w:b/>
          <w:sz w:val="24"/>
          <w:szCs w:val="24"/>
        </w:rPr>
      </w:pPr>
      <w:r w:rsidRPr="00831F26">
        <w:rPr>
          <w:rFonts w:ascii="Arial Narrow" w:hAnsi="Arial Narrow"/>
          <w:b/>
          <w:i/>
          <w:iCs/>
          <w:sz w:val="24"/>
          <w:szCs w:val="24"/>
        </w:rPr>
        <w:t xml:space="preserve">à Unité de Gestion du Projet, sis au quartier Issa Béri, boulevard du Zarmaganda face </w:t>
      </w:r>
      <w:proofErr w:type="gramStart"/>
      <w:r w:rsidRPr="00831F26">
        <w:rPr>
          <w:rFonts w:ascii="Arial Narrow" w:hAnsi="Arial Narrow"/>
          <w:b/>
          <w:i/>
          <w:iCs/>
          <w:sz w:val="24"/>
          <w:szCs w:val="24"/>
        </w:rPr>
        <w:t>Ministère</w:t>
      </w:r>
      <w:proofErr w:type="gramEnd"/>
      <w:r w:rsidRPr="00831F26">
        <w:rPr>
          <w:rFonts w:ascii="Arial Narrow" w:hAnsi="Arial Narrow"/>
          <w:b/>
          <w:i/>
          <w:iCs/>
          <w:sz w:val="24"/>
          <w:szCs w:val="24"/>
        </w:rPr>
        <w:t xml:space="preserve"> de la Justice</w:t>
      </w:r>
      <w:r w:rsidRPr="00831F26">
        <w:rPr>
          <w:rFonts w:ascii="Arial Narrow" w:hAnsi="Arial Narrow"/>
          <w:b/>
          <w:sz w:val="24"/>
          <w:szCs w:val="24"/>
        </w:rPr>
        <w:t>.</w:t>
      </w:r>
    </w:p>
    <w:p w14:paraId="76784258" w14:textId="77777777" w:rsidR="00C71695" w:rsidRPr="00831F26" w:rsidRDefault="0028680E" w:rsidP="00C71695">
      <w:pPr>
        <w:pStyle w:val="ListParagraph"/>
        <w:numPr>
          <w:ilvl w:val="0"/>
          <w:numId w:val="1"/>
        </w:numPr>
        <w:spacing w:before="120"/>
        <w:contextualSpacing w:val="0"/>
        <w:jc w:val="both"/>
        <w:rPr>
          <w:rFonts w:ascii="Arial Narrow" w:hAnsi="Arial Narrow"/>
          <w:sz w:val="24"/>
          <w:szCs w:val="24"/>
        </w:rPr>
      </w:pPr>
      <w:r w:rsidRPr="00831F26">
        <w:rPr>
          <w:rFonts w:ascii="Arial Narrow" w:hAnsi="Arial Narrow"/>
          <w:sz w:val="24"/>
          <w:szCs w:val="24"/>
        </w:rPr>
        <w:t xml:space="preserve">La soumission des offres par voie électronique </w:t>
      </w:r>
      <w:r w:rsidRPr="00831F26">
        <w:rPr>
          <w:rFonts w:ascii="Arial Narrow" w:hAnsi="Arial Narrow"/>
          <w:i/>
          <w:iCs/>
          <w:sz w:val="24"/>
          <w:szCs w:val="24"/>
        </w:rPr>
        <w:t>ne sera pas </w:t>
      </w:r>
      <w:r w:rsidRPr="00831F26">
        <w:rPr>
          <w:rFonts w:ascii="Arial Narrow" w:hAnsi="Arial Narrow"/>
          <w:sz w:val="24"/>
          <w:szCs w:val="24"/>
        </w:rPr>
        <w:t xml:space="preserve">autorisée. Toute offre arrivée après la date et l’heure limite de remise des offres sera rejetée. Les offres seront ouvertes en présence des représentants des soumissionnaires et des personnes présentes dans la salle de réunion du </w:t>
      </w:r>
      <w:proofErr w:type="gramStart"/>
      <w:r w:rsidRPr="00831F26">
        <w:rPr>
          <w:rFonts w:ascii="Arial Narrow" w:hAnsi="Arial Narrow"/>
          <w:sz w:val="24"/>
          <w:szCs w:val="24"/>
        </w:rPr>
        <w:t xml:space="preserve">Ministère de </w:t>
      </w:r>
      <w:r w:rsidR="00B119A4" w:rsidRPr="00831F26">
        <w:rPr>
          <w:rFonts w:ascii="Arial Narrow" w:hAnsi="Arial Narrow"/>
          <w:b/>
          <w:bCs/>
          <w:sz w:val="24"/>
          <w:szCs w:val="24"/>
        </w:rPr>
        <w:t>l’Agriculture</w:t>
      </w:r>
      <w:proofErr w:type="gramEnd"/>
      <w:r w:rsidR="00B119A4" w:rsidRPr="00831F26">
        <w:rPr>
          <w:rFonts w:ascii="Arial Narrow" w:hAnsi="Arial Narrow"/>
          <w:b/>
          <w:bCs/>
          <w:sz w:val="24"/>
          <w:szCs w:val="24"/>
        </w:rPr>
        <w:t xml:space="preserve"> le</w:t>
      </w:r>
      <w:r w:rsidR="00C71695" w:rsidRPr="00831F26">
        <w:rPr>
          <w:rFonts w:ascii="Arial Narrow" w:hAnsi="Arial Narrow"/>
          <w:b/>
          <w:bCs/>
          <w:sz w:val="24"/>
          <w:szCs w:val="24"/>
        </w:rPr>
        <w:t xml:space="preserve"> </w:t>
      </w:r>
      <w:r w:rsidR="00735262">
        <w:rPr>
          <w:rFonts w:ascii="Arial Narrow" w:hAnsi="Arial Narrow"/>
          <w:b/>
          <w:bCs/>
          <w:sz w:val="24"/>
          <w:szCs w:val="24"/>
        </w:rPr>
        <w:t>vendredi 07 octobre</w:t>
      </w:r>
      <w:r w:rsidR="00C71695" w:rsidRPr="00831F26">
        <w:rPr>
          <w:rFonts w:ascii="Arial Narrow" w:hAnsi="Arial Narrow"/>
          <w:b/>
          <w:bCs/>
          <w:sz w:val="24"/>
          <w:szCs w:val="24"/>
        </w:rPr>
        <w:t xml:space="preserve"> 2022 à 10</w:t>
      </w:r>
      <w:r w:rsidR="00831F26" w:rsidRPr="00831F26">
        <w:rPr>
          <w:rFonts w:ascii="Arial Narrow" w:hAnsi="Arial Narrow"/>
          <w:b/>
          <w:bCs/>
          <w:sz w:val="24"/>
          <w:szCs w:val="24"/>
        </w:rPr>
        <w:t xml:space="preserve"> </w:t>
      </w:r>
      <w:r w:rsidR="00C71695" w:rsidRPr="00831F26">
        <w:rPr>
          <w:rFonts w:ascii="Arial Narrow" w:hAnsi="Arial Narrow"/>
          <w:b/>
          <w:bCs/>
          <w:sz w:val="24"/>
          <w:szCs w:val="24"/>
        </w:rPr>
        <w:t>heures30 mn</w:t>
      </w:r>
      <w:r w:rsidR="00831F26" w:rsidRPr="00831F26">
        <w:rPr>
          <w:rFonts w:ascii="Arial Narrow" w:hAnsi="Arial Narrow"/>
          <w:b/>
          <w:bCs/>
          <w:sz w:val="24"/>
          <w:szCs w:val="24"/>
        </w:rPr>
        <w:t> ;</w:t>
      </w:r>
      <w:r w:rsidR="00C71695" w:rsidRPr="00831F26">
        <w:rPr>
          <w:rFonts w:ascii="Arial Narrow" w:hAnsi="Arial Narrow"/>
          <w:b/>
          <w:bCs/>
          <w:sz w:val="24"/>
          <w:szCs w:val="24"/>
        </w:rPr>
        <w:t xml:space="preserve"> heure locale</w:t>
      </w:r>
      <w:r w:rsidR="00831F26" w:rsidRPr="00831F26">
        <w:rPr>
          <w:rFonts w:ascii="Arial Narrow" w:hAnsi="Arial Narrow"/>
          <w:b/>
          <w:bCs/>
          <w:sz w:val="24"/>
          <w:szCs w:val="24"/>
        </w:rPr>
        <w:t xml:space="preserve"> (GMT+1)</w:t>
      </w:r>
      <w:r w:rsidR="00C71695" w:rsidRPr="00831F26">
        <w:rPr>
          <w:rFonts w:ascii="Arial Narrow" w:hAnsi="Arial Narrow"/>
          <w:b/>
          <w:bCs/>
          <w:sz w:val="24"/>
          <w:szCs w:val="24"/>
        </w:rPr>
        <w:t>.</w:t>
      </w:r>
      <w:r w:rsidR="00C71695" w:rsidRPr="00831F26">
        <w:rPr>
          <w:rFonts w:ascii="Arial Narrow" w:hAnsi="Arial Narrow"/>
          <w:sz w:val="24"/>
          <w:szCs w:val="24"/>
        </w:rPr>
        <w:t xml:space="preserve">   </w:t>
      </w:r>
    </w:p>
    <w:p w14:paraId="7E960E5F" w14:textId="77777777" w:rsidR="0028680E" w:rsidRPr="00831F26" w:rsidRDefault="0028680E" w:rsidP="0028680E">
      <w:pPr>
        <w:numPr>
          <w:ilvl w:val="0"/>
          <w:numId w:val="1"/>
        </w:numPr>
        <w:spacing w:before="120" w:after="120"/>
        <w:jc w:val="both"/>
        <w:rPr>
          <w:rFonts w:ascii="Arial Narrow" w:hAnsi="Arial Narrow"/>
          <w:sz w:val="24"/>
          <w:szCs w:val="24"/>
        </w:rPr>
      </w:pPr>
      <w:r w:rsidRPr="00831F26">
        <w:rPr>
          <w:rFonts w:ascii="Arial Narrow" w:hAnsi="Arial Narrow"/>
          <w:sz w:val="24"/>
          <w:szCs w:val="24"/>
        </w:rPr>
        <w:t>Les offres doivent être accompagnées d’</w:t>
      </w:r>
      <w:r w:rsidRPr="00831F26">
        <w:rPr>
          <w:rFonts w:ascii="Arial Narrow" w:hAnsi="Arial Narrow"/>
          <w:i/>
          <w:iCs/>
          <w:sz w:val="24"/>
          <w:szCs w:val="24"/>
        </w:rPr>
        <w:t>une Garantie de l’offre </w:t>
      </w:r>
      <w:r w:rsidRPr="00831F26">
        <w:rPr>
          <w:rFonts w:ascii="Arial Narrow" w:hAnsi="Arial Narrow"/>
          <w:sz w:val="24"/>
          <w:szCs w:val="24"/>
        </w:rPr>
        <w:t>pour un montant de :</w:t>
      </w:r>
    </w:p>
    <w:p w14:paraId="5DB23BA2" w14:textId="77777777" w:rsidR="00CF4ACA" w:rsidRPr="00831F26" w:rsidRDefault="00CF4ACA" w:rsidP="00CF4ACA">
      <w:pPr>
        <w:spacing w:before="120"/>
        <w:jc w:val="both"/>
        <w:rPr>
          <w:rFonts w:ascii="Arial Narrow" w:hAnsi="Arial Narrow"/>
          <w:b/>
          <w:bCs/>
          <w:sz w:val="24"/>
          <w:szCs w:val="24"/>
        </w:rPr>
      </w:pPr>
      <w:r w:rsidRPr="00831F26">
        <w:rPr>
          <w:rFonts w:ascii="Arial Narrow" w:hAnsi="Arial Narrow"/>
          <w:b/>
          <w:bCs/>
          <w:sz w:val="24"/>
          <w:szCs w:val="24"/>
        </w:rPr>
        <w:t>Un million deux cent mille 1.200.000 FRS CFA pour le lot 1 et</w:t>
      </w:r>
    </w:p>
    <w:p w14:paraId="19A6B010" w14:textId="77777777" w:rsidR="00B64877" w:rsidRPr="00831F26" w:rsidRDefault="00CF4ACA" w:rsidP="00CF4ACA">
      <w:pPr>
        <w:pStyle w:val="ListParagraph"/>
        <w:spacing w:before="120"/>
        <w:ind w:left="0"/>
        <w:jc w:val="both"/>
        <w:rPr>
          <w:rFonts w:ascii="Arial Narrow" w:hAnsi="Arial Narrow"/>
          <w:b/>
          <w:bCs/>
          <w:sz w:val="24"/>
          <w:szCs w:val="24"/>
        </w:rPr>
      </w:pPr>
      <w:r w:rsidRPr="00831F26">
        <w:rPr>
          <w:rFonts w:ascii="Arial Narrow" w:hAnsi="Arial Narrow"/>
          <w:b/>
          <w:bCs/>
          <w:sz w:val="24"/>
          <w:szCs w:val="24"/>
        </w:rPr>
        <w:t xml:space="preserve"> Quatre millions 4 000 000 frs CFA pour le lot 2.</w:t>
      </w:r>
    </w:p>
    <w:p w14:paraId="2ABD131B" w14:textId="77777777" w:rsidR="00CF4ACA" w:rsidRPr="00831F26" w:rsidRDefault="00CF4ACA" w:rsidP="00CF4ACA">
      <w:pPr>
        <w:pStyle w:val="ListParagraph"/>
        <w:spacing w:before="120"/>
        <w:ind w:left="0"/>
        <w:jc w:val="both"/>
        <w:rPr>
          <w:rFonts w:ascii="Arial Narrow" w:hAnsi="Arial Narrow"/>
          <w:b/>
          <w:bCs/>
          <w:sz w:val="24"/>
          <w:szCs w:val="24"/>
        </w:rPr>
      </w:pPr>
    </w:p>
    <w:p w14:paraId="3292BC9D" w14:textId="77777777" w:rsidR="0028680E" w:rsidRPr="00831F26" w:rsidRDefault="0028680E" w:rsidP="0028680E">
      <w:pPr>
        <w:pStyle w:val="ListParagraph"/>
        <w:numPr>
          <w:ilvl w:val="0"/>
          <w:numId w:val="1"/>
        </w:numPr>
        <w:spacing w:before="120"/>
        <w:contextualSpacing w:val="0"/>
        <w:jc w:val="both"/>
        <w:rPr>
          <w:rFonts w:ascii="Arial Narrow" w:hAnsi="Arial Narrow"/>
          <w:i/>
          <w:sz w:val="24"/>
          <w:szCs w:val="24"/>
        </w:rPr>
      </w:pPr>
      <w:r w:rsidRPr="00831F26">
        <w:rPr>
          <w:rFonts w:ascii="Arial Narrow" w:hAnsi="Arial Narrow"/>
          <w:sz w:val="24"/>
          <w:szCs w:val="24"/>
        </w:rPr>
        <w:t>L’(les) adresse(s) auxquelles il est fait référence ci-dessus sont :</w:t>
      </w:r>
    </w:p>
    <w:p w14:paraId="425AA9A7" w14:textId="77777777" w:rsidR="00C4661C" w:rsidRPr="00831F26" w:rsidRDefault="00C4661C" w:rsidP="00C4661C">
      <w:pPr>
        <w:pStyle w:val="ListParagraph"/>
        <w:spacing w:before="120"/>
        <w:contextualSpacing w:val="0"/>
        <w:jc w:val="both"/>
        <w:rPr>
          <w:rFonts w:ascii="Arial Narrow" w:hAnsi="Arial Narrow"/>
          <w:i/>
          <w:sz w:val="24"/>
          <w:szCs w:val="24"/>
        </w:rPr>
      </w:pPr>
    </w:p>
    <w:p w14:paraId="2B2B449C" w14:textId="77777777" w:rsidR="00B638E6" w:rsidRPr="00831F26" w:rsidRDefault="00B638E6" w:rsidP="00B638E6">
      <w:pPr>
        <w:tabs>
          <w:tab w:val="right" w:pos="7254"/>
        </w:tabs>
        <w:spacing w:before="120"/>
        <w:rPr>
          <w:rFonts w:ascii="Arial Narrow" w:hAnsi="Arial Narrow"/>
          <w:sz w:val="24"/>
          <w:szCs w:val="24"/>
        </w:rPr>
      </w:pPr>
      <w:r w:rsidRPr="00831F26">
        <w:rPr>
          <w:rFonts w:ascii="Arial Narrow" w:hAnsi="Arial Narrow"/>
          <w:sz w:val="24"/>
          <w:szCs w:val="24"/>
        </w:rPr>
        <w:t xml:space="preserve">Aux fins </w:t>
      </w:r>
      <w:r w:rsidRPr="00831F26">
        <w:rPr>
          <w:rFonts w:ascii="Arial Narrow" w:hAnsi="Arial Narrow"/>
          <w:b/>
          <w:sz w:val="24"/>
          <w:szCs w:val="24"/>
          <w:u w:val="single"/>
        </w:rPr>
        <w:t xml:space="preserve">d’éclaircissements </w:t>
      </w:r>
      <w:r w:rsidRPr="00831F26">
        <w:rPr>
          <w:rFonts w:ascii="Arial Narrow" w:hAnsi="Arial Narrow"/>
          <w:sz w:val="24"/>
          <w:szCs w:val="24"/>
        </w:rPr>
        <w:t>uniquement</w:t>
      </w:r>
      <w:r w:rsidRPr="00831F26">
        <w:rPr>
          <w:rFonts w:ascii="Arial Narrow" w:hAnsi="Arial Narrow"/>
          <w:b/>
          <w:sz w:val="24"/>
          <w:szCs w:val="24"/>
        </w:rPr>
        <w:t xml:space="preserve">, </w:t>
      </w:r>
      <w:r w:rsidRPr="00831F26">
        <w:rPr>
          <w:rFonts w:ascii="Arial Narrow" w:hAnsi="Arial Narrow"/>
          <w:sz w:val="24"/>
          <w:szCs w:val="24"/>
        </w:rPr>
        <w:t xml:space="preserve">l’adresse du Maître de l’Ouvrage </w:t>
      </w:r>
      <w:proofErr w:type="gramStart"/>
      <w:r w:rsidRPr="00831F26">
        <w:rPr>
          <w:rFonts w:ascii="Arial Narrow" w:hAnsi="Arial Narrow"/>
          <w:sz w:val="24"/>
          <w:szCs w:val="24"/>
        </w:rPr>
        <w:t>est:</w:t>
      </w:r>
      <w:proofErr w:type="gramEnd"/>
    </w:p>
    <w:p w14:paraId="35F3DF74" w14:textId="77777777" w:rsidR="00B638E6" w:rsidRPr="00831F26" w:rsidRDefault="00B638E6" w:rsidP="00B638E6">
      <w:pPr>
        <w:tabs>
          <w:tab w:val="right" w:pos="7254"/>
        </w:tabs>
        <w:spacing w:before="120"/>
        <w:rPr>
          <w:rFonts w:ascii="Arial Narrow" w:hAnsi="Arial Narrow"/>
          <w:sz w:val="24"/>
          <w:szCs w:val="24"/>
        </w:rPr>
      </w:pPr>
    </w:p>
    <w:p w14:paraId="67D02341" w14:textId="77777777" w:rsidR="00B638E6" w:rsidRPr="00831F26" w:rsidRDefault="00B638E6" w:rsidP="00B638E6">
      <w:pPr>
        <w:suppressAutoHyphens/>
        <w:ind w:left="578" w:hanging="578"/>
        <w:rPr>
          <w:rFonts w:ascii="Arial Narrow" w:hAnsi="Arial Narrow"/>
          <w:b/>
          <w:i/>
          <w:iCs/>
          <w:sz w:val="24"/>
          <w:szCs w:val="24"/>
        </w:rPr>
      </w:pPr>
      <w:r w:rsidRPr="00831F26">
        <w:rPr>
          <w:rFonts w:ascii="Arial Narrow" w:hAnsi="Arial Narrow"/>
          <w:b/>
          <w:bCs/>
          <w:i/>
          <w:iCs/>
          <w:sz w:val="24"/>
          <w:szCs w:val="24"/>
        </w:rPr>
        <w:t>Programme Régional de développement de la chaine de valeur du Riz : Composante Niger (RRVCDP-NIGER)</w:t>
      </w:r>
    </w:p>
    <w:p w14:paraId="36E564B5" w14:textId="77777777" w:rsidR="00B638E6" w:rsidRPr="00831F26" w:rsidRDefault="00B638E6" w:rsidP="00B638E6">
      <w:pPr>
        <w:tabs>
          <w:tab w:val="right" w:pos="7254"/>
        </w:tabs>
        <w:spacing w:before="120"/>
        <w:rPr>
          <w:rFonts w:ascii="Arial Narrow" w:hAnsi="Arial Narrow"/>
          <w:sz w:val="24"/>
          <w:szCs w:val="24"/>
        </w:rPr>
      </w:pPr>
      <w:r w:rsidRPr="00831F26">
        <w:rPr>
          <w:rFonts w:ascii="Arial Narrow" w:hAnsi="Arial Narrow"/>
          <w:sz w:val="24"/>
          <w:szCs w:val="24"/>
        </w:rPr>
        <w:t xml:space="preserve">Quartier Issa Béri : </w:t>
      </w:r>
      <w:r w:rsidRPr="00831F26">
        <w:rPr>
          <w:rFonts w:ascii="Arial Narrow" w:hAnsi="Arial Narrow"/>
          <w:b/>
          <w:i/>
          <w:sz w:val="24"/>
          <w:szCs w:val="24"/>
        </w:rPr>
        <w:t xml:space="preserve">PLI, Boulevard du Zarmaganda en face du </w:t>
      </w:r>
      <w:proofErr w:type="gramStart"/>
      <w:r w:rsidRPr="00831F26">
        <w:rPr>
          <w:rFonts w:ascii="Arial Narrow" w:hAnsi="Arial Narrow"/>
          <w:b/>
          <w:i/>
          <w:sz w:val="24"/>
          <w:szCs w:val="24"/>
        </w:rPr>
        <w:t>Ministère</w:t>
      </w:r>
      <w:proofErr w:type="gramEnd"/>
      <w:r w:rsidRPr="00831F26">
        <w:rPr>
          <w:rFonts w:ascii="Arial Narrow" w:hAnsi="Arial Narrow"/>
          <w:b/>
          <w:i/>
          <w:sz w:val="24"/>
          <w:szCs w:val="24"/>
        </w:rPr>
        <w:t xml:space="preserve"> de la Justice à Niamey </w:t>
      </w:r>
    </w:p>
    <w:p w14:paraId="19554368" w14:textId="77777777" w:rsidR="00B638E6" w:rsidRPr="00831F26" w:rsidRDefault="00B638E6" w:rsidP="00B638E6">
      <w:pPr>
        <w:tabs>
          <w:tab w:val="right" w:pos="7254"/>
        </w:tabs>
        <w:spacing w:before="120"/>
        <w:rPr>
          <w:rFonts w:ascii="Arial Narrow" w:hAnsi="Arial Narrow"/>
          <w:sz w:val="24"/>
          <w:szCs w:val="24"/>
        </w:rPr>
      </w:pPr>
      <w:r w:rsidRPr="00831F26">
        <w:rPr>
          <w:rFonts w:ascii="Arial Narrow" w:hAnsi="Arial Narrow"/>
          <w:sz w:val="24"/>
          <w:szCs w:val="24"/>
        </w:rPr>
        <w:t xml:space="preserve">A l’attention de : Monsieur Idé Yacouba </w:t>
      </w:r>
      <w:r w:rsidRPr="00831F26">
        <w:rPr>
          <w:rFonts w:ascii="Arial Narrow" w:hAnsi="Arial Narrow"/>
          <w:b/>
          <w:i/>
          <w:sz w:val="24"/>
          <w:szCs w:val="24"/>
        </w:rPr>
        <w:t>Coordonnateur National du projet</w:t>
      </w:r>
    </w:p>
    <w:p w14:paraId="7707A37A" w14:textId="77777777" w:rsidR="00B638E6" w:rsidRPr="00831F26" w:rsidRDefault="00B638E6" w:rsidP="00B638E6">
      <w:pPr>
        <w:rPr>
          <w:rFonts w:ascii="Arial Narrow" w:hAnsi="Arial Narrow"/>
          <w:i/>
          <w:sz w:val="24"/>
          <w:szCs w:val="24"/>
        </w:rPr>
      </w:pPr>
      <w:r w:rsidRPr="00831F26">
        <w:rPr>
          <w:rFonts w:ascii="Arial Narrow" w:hAnsi="Arial Narrow"/>
          <w:sz w:val="24"/>
          <w:szCs w:val="24"/>
        </w:rPr>
        <w:t xml:space="preserve">Ville : </w:t>
      </w:r>
      <w:r w:rsidRPr="00831F26">
        <w:rPr>
          <w:rFonts w:ascii="Arial Narrow" w:hAnsi="Arial Narrow"/>
          <w:b/>
          <w:i/>
          <w:sz w:val="24"/>
          <w:szCs w:val="24"/>
        </w:rPr>
        <w:t>Niamey</w:t>
      </w:r>
    </w:p>
    <w:p w14:paraId="7B177016" w14:textId="77777777" w:rsidR="00B638E6" w:rsidRPr="00831F26" w:rsidRDefault="00B638E6" w:rsidP="00B638E6">
      <w:pPr>
        <w:tabs>
          <w:tab w:val="right" w:pos="7254"/>
        </w:tabs>
        <w:spacing w:before="120"/>
        <w:rPr>
          <w:rFonts w:ascii="Arial Narrow" w:hAnsi="Arial Narrow"/>
          <w:i/>
          <w:sz w:val="24"/>
          <w:szCs w:val="24"/>
        </w:rPr>
      </w:pPr>
      <w:r w:rsidRPr="00831F26">
        <w:rPr>
          <w:rFonts w:ascii="Arial Narrow" w:hAnsi="Arial Narrow"/>
          <w:sz w:val="24"/>
          <w:szCs w:val="24"/>
        </w:rPr>
        <w:t xml:space="preserve">Pays : </w:t>
      </w:r>
      <w:r w:rsidRPr="00831F26">
        <w:rPr>
          <w:rFonts w:ascii="Arial Narrow" w:hAnsi="Arial Narrow"/>
          <w:b/>
          <w:i/>
          <w:sz w:val="24"/>
          <w:szCs w:val="24"/>
        </w:rPr>
        <w:t>Niger</w:t>
      </w:r>
    </w:p>
    <w:p w14:paraId="4D33E411" w14:textId="77777777" w:rsidR="00B638E6" w:rsidRPr="00831F26" w:rsidRDefault="00B638E6" w:rsidP="00B638E6">
      <w:pPr>
        <w:tabs>
          <w:tab w:val="right" w:pos="7254"/>
        </w:tabs>
        <w:spacing w:before="120"/>
        <w:rPr>
          <w:rFonts w:ascii="Arial Narrow" w:hAnsi="Arial Narrow"/>
          <w:sz w:val="24"/>
          <w:szCs w:val="24"/>
        </w:rPr>
      </w:pPr>
      <w:r w:rsidRPr="00831F26">
        <w:rPr>
          <w:rFonts w:ascii="Arial Narrow" w:hAnsi="Arial Narrow"/>
          <w:sz w:val="24"/>
          <w:szCs w:val="24"/>
        </w:rPr>
        <w:t>Numéro de téléphone :</w:t>
      </w:r>
      <w:r w:rsidRPr="00831F26">
        <w:rPr>
          <w:rFonts w:ascii="Arial Narrow" w:hAnsi="Arial Narrow"/>
          <w:b/>
          <w:i/>
          <w:sz w:val="24"/>
          <w:szCs w:val="24"/>
        </w:rPr>
        <w:t xml:space="preserve"> +227 84 02 85 85 ; WhatsApp : </w:t>
      </w:r>
      <w:r w:rsidRPr="00831F26">
        <w:rPr>
          <w:rFonts w:ascii="Arial Narrow" w:hAnsi="Arial Narrow"/>
          <w:sz w:val="24"/>
          <w:szCs w:val="24"/>
        </w:rPr>
        <w:t>+</w:t>
      </w:r>
      <w:r w:rsidRPr="00831F26">
        <w:rPr>
          <w:rFonts w:ascii="Arial Narrow" w:hAnsi="Arial Narrow"/>
          <w:b/>
          <w:i/>
          <w:sz w:val="24"/>
          <w:szCs w:val="24"/>
        </w:rPr>
        <w:t xml:space="preserve">227 98 23 53 42 </w:t>
      </w:r>
    </w:p>
    <w:p w14:paraId="5AC1458D" w14:textId="77777777" w:rsidR="00B638E6" w:rsidRPr="00831F26" w:rsidRDefault="00B638E6" w:rsidP="00B638E6">
      <w:pPr>
        <w:tabs>
          <w:tab w:val="right" w:pos="7254"/>
        </w:tabs>
        <w:spacing w:before="120" w:after="120"/>
        <w:rPr>
          <w:rFonts w:ascii="Arial Narrow" w:hAnsi="Arial Narrow"/>
          <w:i/>
          <w:sz w:val="24"/>
          <w:szCs w:val="24"/>
        </w:rPr>
      </w:pPr>
      <w:r w:rsidRPr="00831F26">
        <w:rPr>
          <w:rFonts w:ascii="Arial Narrow" w:hAnsi="Arial Narrow"/>
          <w:sz w:val="24"/>
          <w:szCs w:val="24"/>
        </w:rPr>
        <w:t xml:space="preserve">Adresse électronique : </w:t>
      </w:r>
      <w:hyperlink r:id="rId11" w:history="1">
        <w:r w:rsidRPr="00831F26">
          <w:rPr>
            <w:rStyle w:val="Hyperlink"/>
            <w:rFonts w:ascii="Arial Narrow" w:hAnsi="Arial Narrow"/>
            <w:i/>
            <w:iCs/>
            <w:color w:val="auto"/>
            <w:szCs w:val="24"/>
          </w:rPr>
          <w:t>idyacoubaalkali@yahoo.fr</w:t>
        </w:r>
      </w:hyperlink>
    </w:p>
    <w:p w14:paraId="43962935" w14:textId="77777777" w:rsidR="00AE0CAC" w:rsidRPr="00831F26" w:rsidRDefault="00AE0CAC" w:rsidP="00B638E6">
      <w:pPr>
        <w:pStyle w:val="ListParagraph"/>
        <w:spacing w:before="120"/>
        <w:ind w:left="0"/>
        <w:contextualSpacing w:val="0"/>
        <w:jc w:val="both"/>
        <w:rPr>
          <w:rFonts w:ascii="Arial Narrow" w:hAnsi="Arial Narrow"/>
          <w:sz w:val="24"/>
          <w:szCs w:val="24"/>
        </w:rPr>
      </w:pPr>
    </w:p>
    <w:p w14:paraId="72B7C12C" w14:textId="77777777" w:rsidR="0028680E" w:rsidRPr="00831F26" w:rsidRDefault="00B638E6" w:rsidP="00B638E6">
      <w:pPr>
        <w:pStyle w:val="ListParagraph"/>
        <w:spacing w:before="120"/>
        <w:ind w:left="0"/>
        <w:contextualSpacing w:val="0"/>
        <w:jc w:val="both"/>
        <w:rPr>
          <w:rFonts w:ascii="Arial Narrow" w:hAnsi="Arial Narrow"/>
          <w:iCs/>
          <w:sz w:val="24"/>
          <w:szCs w:val="24"/>
        </w:rPr>
      </w:pPr>
      <w:r w:rsidRPr="00831F26">
        <w:rPr>
          <w:rFonts w:ascii="Arial Narrow" w:hAnsi="Arial Narrow"/>
          <w:sz w:val="24"/>
          <w:szCs w:val="24"/>
        </w:rPr>
        <w:t xml:space="preserve">Les demandes d’éclaircissements doivent être reçues au plus tard </w:t>
      </w:r>
      <w:r w:rsidRPr="00831F26">
        <w:rPr>
          <w:rFonts w:ascii="Arial Narrow" w:hAnsi="Arial Narrow"/>
          <w:b/>
          <w:i/>
          <w:sz w:val="24"/>
          <w:szCs w:val="24"/>
        </w:rPr>
        <w:t xml:space="preserve">14 </w:t>
      </w:r>
      <w:r w:rsidRPr="00831F26">
        <w:rPr>
          <w:rFonts w:ascii="Arial Narrow" w:hAnsi="Arial Narrow"/>
          <w:b/>
          <w:sz w:val="24"/>
          <w:szCs w:val="24"/>
        </w:rPr>
        <w:t>jours</w:t>
      </w:r>
      <w:r w:rsidRPr="00831F26">
        <w:rPr>
          <w:rFonts w:ascii="Arial Narrow" w:hAnsi="Arial Narrow"/>
          <w:sz w:val="24"/>
          <w:szCs w:val="24"/>
        </w:rPr>
        <w:t xml:space="preserve"> avant la date limite de remise des offres.</w:t>
      </w:r>
    </w:p>
    <w:p w14:paraId="0E7ABCE8" w14:textId="77777777" w:rsidR="00BB0C05" w:rsidRPr="00831F26" w:rsidRDefault="00BB0C05">
      <w:pPr>
        <w:rPr>
          <w:rFonts w:ascii="Arial Narrow" w:hAnsi="Arial Narrow"/>
          <w:sz w:val="24"/>
          <w:szCs w:val="24"/>
        </w:rPr>
      </w:pPr>
    </w:p>
    <w:sectPr w:rsidR="00BB0C05" w:rsidRPr="00831F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8FA8" w14:textId="77777777" w:rsidR="00FF5552" w:rsidRDefault="00FF5552" w:rsidP="00346326">
      <w:r>
        <w:separator/>
      </w:r>
    </w:p>
  </w:endnote>
  <w:endnote w:type="continuationSeparator" w:id="0">
    <w:p w14:paraId="434706A2" w14:textId="77777777" w:rsidR="00FF5552" w:rsidRDefault="00FF5552"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9A0A" w14:textId="77777777" w:rsidR="00FF5552" w:rsidRDefault="00FF5552" w:rsidP="00346326">
      <w:r>
        <w:separator/>
      </w:r>
    </w:p>
  </w:footnote>
  <w:footnote w:type="continuationSeparator" w:id="0">
    <w:p w14:paraId="40B7D24C" w14:textId="77777777" w:rsidR="00FF5552" w:rsidRDefault="00FF5552" w:rsidP="00346326">
      <w:r>
        <w:continuationSeparator/>
      </w:r>
    </w:p>
  </w:footnote>
  <w:footnote w:id="1">
    <w:p w14:paraId="4E42BCFB" w14:textId="77777777" w:rsidR="0028680E" w:rsidRPr="0005459A" w:rsidRDefault="0028680E" w:rsidP="0028680E">
      <w:pPr>
        <w:pStyle w:val="FootnoteText"/>
        <w:spacing w:after="120"/>
        <w:rPr>
          <w:sz w:val="18"/>
          <w:szCs w:val="18"/>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AE0"/>
    <w:multiLevelType w:val="hybridMultilevel"/>
    <w:tmpl w:val="CFDE2F3A"/>
    <w:lvl w:ilvl="0" w:tplc="D15C45F8">
      <w:start w:val="1"/>
      <w:numFmt w:val="decimal"/>
      <w:lvlText w:val="%1."/>
      <w:lvlJc w:val="left"/>
      <w:pPr>
        <w:ind w:left="360" w:hanging="360"/>
      </w:pPr>
      <w:rPr>
        <w:rFonts w:ascii="Times New Roman" w:hAnsi="Times New Roman" w:hint="default"/>
        <w:b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6326"/>
    <w:rsid w:val="00054F39"/>
    <w:rsid w:val="000A2CE4"/>
    <w:rsid w:val="000B447C"/>
    <w:rsid w:val="000D48F8"/>
    <w:rsid w:val="000D5153"/>
    <w:rsid w:val="001E1B07"/>
    <w:rsid w:val="00231A4B"/>
    <w:rsid w:val="00237788"/>
    <w:rsid w:val="002462B3"/>
    <w:rsid w:val="00285F3A"/>
    <w:rsid w:val="0028680E"/>
    <w:rsid w:val="00291D6D"/>
    <w:rsid w:val="002B42DE"/>
    <w:rsid w:val="002F2EB9"/>
    <w:rsid w:val="00346326"/>
    <w:rsid w:val="003625A9"/>
    <w:rsid w:val="00374B0C"/>
    <w:rsid w:val="0037685C"/>
    <w:rsid w:val="003E39D7"/>
    <w:rsid w:val="003F10F6"/>
    <w:rsid w:val="00434C42"/>
    <w:rsid w:val="004379D4"/>
    <w:rsid w:val="004730BE"/>
    <w:rsid w:val="004C19F6"/>
    <w:rsid w:val="004F2105"/>
    <w:rsid w:val="004F2B7D"/>
    <w:rsid w:val="005450EC"/>
    <w:rsid w:val="005662DD"/>
    <w:rsid w:val="00592630"/>
    <w:rsid w:val="005E108E"/>
    <w:rsid w:val="00607407"/>
    <w:rsid w:val="00610C34"/>
    <w:rsid w:val="0061631A"/>
    <w:rsid w:val="00626681"/>
    <w:rsid w:val="00626C8C"/>
    <w:rsid w:val="007265A1"/>
    <w:rsid w:val="00735262"/>
    <w:rsid w:val="00752B2B"/>
    <w:rsid w:val="007D50D9"/>
    <w:rsid w:val="00811514"/>
    <w:rsid w:val="00824DF5"/>
    <w:rsid w:val="00831F26"/>
    <w:rsid w:val="00852E45"/>
    <w:rsid w:val="00853B95"/>
    <w:rsid w:val="008A00D1"/>
    <w:rsid w:val="008C7E1D"/>
    <w:rsid w:val="00915C86"/>
    <w:rsid w:val="00936E57"/>
    <w:rsid w:val="00966955"/>
    <w:rsid w:val="009D4020"/>
    <w:rsid w:val="009E2CAB"/>
    <w:rsid w:val="00A0651D"/>
    <w:rsid w:val="00A1429C"/>
    <w:rsid w:val="00A80B08"/>
    <w:rsid w:val="00A83136"/>
    <w:rsid w:val="00AC3F4E"/>
    <w:rsid w:val="00AD3886"/>
    <w:rsid w:val="00AE0CAC"/>
    <w:rsid w:val="00AE7D01"/>
    <w:rsid w:val="00B0325C"/>
    <w:rsid w:val="00B119A4"/>
    <w:rsid w:val="00B34566"/>
    <w:rsid w:val="00B638E6"/>
    <w:rsid w:val="00B64877"/>
    <w:rsid w:val="00B66903"/>
    <w:rsid w:val="00BB0C05"/>
    <w:rsid w:val="00C20920"/>
    <w:rsid w:val="00C4661C"/>
    <w:rsid w:val="00C60E4E"/>
    <w:rsid w:val="00C71695"/>
    <w:rsid w:val="00CB083B"/>
    <w:rsid w:val="00CC3D28"/>
    <w:rsid w:val="00CC6AC4"/>
    <w:rsid w:val="00CE784A"/>
    <w:rsid w:val="00CF4ACA"/>
    <w:rsid w:val="00D63150"/>
    <w:rsid w:val="00DB5617"/>
    <w:rsid w:val="00DE7747"/>
    <w:rsid w:val="00E12299"/>
    <w:rsid w:val="00E242A1"/>
    <w:rsid w:val="00E2565F"/>
    <w:rsid w:val="00E3351D"/>
    <w:rsid w:val="00E71F7D"/>
    <w:rsid w:val="00EA3DF2"/>
    <w:rsid w:val="00EA6E3E"/>
    <w:rsid w:val="00F53FEF"/>
    <w:rsid w:val="00F637E5"/>
    <w:rsid w:val="00FD092A"/>
    <w:rsid w:val="00FF5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BF103B"/>
  <w15:docId w15:val="{F53B8800-11ED-4572-B2A6-54038B59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rPr>
      <w:rFonts w:ascii="Times New Roman" w:eastAsia="Times New Roman" w:hAnsi="Times New Roman" w:cs="Times New Roman"/>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ind w:right="-14"/>
      <w:jc w:val="center"/>
    </w:pPr>
    <w:rPr>
      <w:rFonts w:ascii="Times New Roman" w:eastAsia="Times New Roman" w:hAnsi="Times New Roman" w:cs="Times New Roman"/>
      <w:b/>
      <w:smallCaps/>
      <w:sz w:val="32"/>
    </w:rPr>
  </w:style>
  <w:style w:type="paragraph" w:styleId="Title">
    <w:name w:val="Title"/>
    <w:basedOn w:val="Normal"/>
    <w:link w:val="TitleChar"/>
    <w:qFormat/>
    <w:rsid w:val="00607407"/>
    <w:pPr>
      <w:overflowPunct w:val="0"/>
      <w:autoSpaceDE w:val="0"/>
      <w:autoSpaceDN w:val="0"/>
      <w:adjustRightInd w:val="0"/>
      <w:jc w:val="center"/>
      <w:textAlignment w:val="baseline"/>
    </w:pPr>
    <w:rPr>
      <w:b/>
      <w:sz w:val="48"/>
      <w:lang w:val="es-ES_tradnl"/>
    </w:rPr>
  </w:style>
  <w:style w:type="character" w:customStyle="1" w:styleId="TitleChar">
    <w:name w:val="Title Char"/>
    <w:link w:val="Title"/>
    <w:rsid w:val="00607407"/>
    <w:rPr>
      <w:rFonts w:ascii="Times New Roman" w:eastAsia="Times New Roman" w:hAnsi="Times New Roman" w:cs="Times New Roman"/>
      <w:b/>
      <w:sz w:val="48"/>
      <w:szCs w:val="20"/>
      <w:lang w:val="es-ES_tradnl" w:eastAsia="fr-FR"/>
    </w:rPr>
  </w:style>
  <w:style w:type="paragraph" w:styleId="ListParagraph">
    <w:name w:val="List Paragraph"/>
    <w:aliases w:val="Citation List,본문(내용),List Paragraph (numbered (a)),Colorful List - Accent 11,Numbered paragraph,List Paragraph nowy,Bullets,List Paragr,Puces,References,- List tir,liste 1,puce 1,Titre1,Liste 1,ReferencesCxSpLast"/>
    <w:basedOn w:val="Normal"/>
    <w:link w:val="ListParagraphChar"/>
    <w:uiPriority w:val="34"/>
    <w:qFormat/>
    <w:rsid w:val="00B34566"/>
    <w:pPr>
      <w:ind w:left="720"/>
      <w:contextualSpacing/>
    </w:pPr>
  </w:style>
  <w:style w:type="character" w:styleId="CommentReference">
    <w:name w:val="annotation reference"/>
    <w:unhideWhenUsed/>
    <w:rsid w:val="00CE784A"/>
    <w:rPr>
      <w:sz w:val="16"/>
      <w:szCs w:val="16"/>
    </w:rPr>
  </w:style>
  <w:style w:type="paragraph" w:styleId="CommentText">
    <w:name w:val="annotation text"/>
    <w:basedOn w:val="Normal"/>
    <w:link w:val="CommentTextChar"/>
    <w:unhideWhenUsed/>
    <w:rsid w:val="00CE784A"/>
    <w:pPr>
      <w:suppressAutoHyphens/>
      <w:overflowPunct w:val="0"/>
      <w:autoSpaceDE w:val="0"/>
      <w:autoSpaceDN w:val="0"/>
      <w:adjustRightInd w:val="0"/>
      <w:jc w:val="both"/>
      <w:textAlignment w:val="baseline"/>
    </w:pPr>
  </w:style>
  <w:style w:type="character" w:customStyle="1" w:styleId="CommentTextChar">
    <w:name w:val="Comment Text Char"/>
    <w:link w:val="CommentText"/>
    <w:rsid w:val="00CE784A"/>
    <w:rPr>
      <w:rFonts w:ascii="Times New Roman" w:eastAsia="Times New Roman" w:hAnsi="Times New Roman" w:cs="Times New Roman"/>
      <w:sz w:val="20"/>
      <w:szCs w:val="20"/>
      <w:lang w:val="fr-FR" w:eastAsia="fr-FR"/>
    </w:rPr>
  </w:style>
  <w:style w:type="character" w:customStyle="1" w:styleId="ListParagraphChar">
    <w:name w:val="List Paragraph Char"/>
    <w:aliases w:val="Citation List Char,본문(내용) Char,List Paragraph (numbered (a)) Char,Colorful List - Accent 11 Char,Numbered paragraph Char,List Paragraph nowy Char,Bullets Char,List Paragr Char,Puces Char,References Char,- List tir Char,liste 1 Char"/>
    <w:link w:val="ListParagraph"/>
    <w:uiPriority w:val="34"/>
    <w:qFormat/>
    <w:rsid w:val="00CE784A"/>
    <w:rPr>
      <w:rFonts w:ascii="Times New Roman" w:eastAsia="Times New Roman" w:hAnsi="Times New Roman" w:cs="Times New Roman"/>
      <w:sz w:val="20"/>
      <w:szCs w:val="20"/>
      <w:lang w:val="fr-FR" w:eastAsia="fr-FR"/>
    </w:rPr>
  </w:style>
  <w:style w:type="character" w:styleId="Hyperlink">
    <w:name w:val="Hyperlink"/>
    <w:uiPriority w:val="99"/>
    <w:rsid w:val="0028680E"/>
    <w:rPr>
      <w:rFonts w:ascii="Times New Roman" w:hAnsi="Times New Roman"/>
      <w:color w:val="0000FF"/>
      <w:sz w:val="24"/>
      <w:u w:val="single"/>
    </w:rPr>
  </w:style>
  <w:style w:type="character" w:styleId="UnresolvedMention">
    <w:name w:val="Unresolved Mention"/>
    <w:uiPriority w:val="99"/>
    <w:semiHidden/>
    <w:unhideWhenUsed/>
    <w:rsid w:val="00CB083B"/>
    <w:rPr>
      <w:color w:val="605E5C"/>
      <w:shd w:val="clear" w:color="auto" w:fill="E1DFDD"/>
    </w:rPr>
  </w:style>
  <w:style w:type="paragraph" w:styleId="Header">
    <w:name w:val="header"/>
    <w:basedOn w:val="Normal"/>
    <w:link w:val="HeaderChar"/>
    <w:uiPriority w:val="99"/>
    <w:unhideWhenUsed/>
    <w:rsid w:val="001E1B07"/>
    <w:pPr>
      <w:tabs>
        <w:tab w:val="center" w:pos="4536"/>
        <w:tab w:val="right" w:pos="9072"/>
      </w:tabs>
    </w:pPr>
  </w:style>
  <w:style w:type="character" w:customStyle="1" w:styleId="HeaderChar">
    <w:name w:val="Header Char"/>
    <w:link w:val="Header"/>
    <w:uiPriority w:val="99"/>
    <w:rsid w:val="001E1B07"/>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unhideWhenUsed/>
    <w:rsid w:val="001E1B07"/>
    <w:pPr>
      <w:tabs>
        <w:tab w:val="center" w:pos="4536"/>
        <w:tab w:val="right" w:pos="9072"/>
      </w:tabs>
    </w:pPr>
  </w:style>
  <w:style w:type="character" w:customStyle="1" w:styleId="FooterChar">
    <w:name w:val="Footer Char"/>
    <w:link w:val="Footer"/>
    <w:uiPriority w:val="99"/>
    <w:rsid w:val="001E1B07"/>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yacoubaalkali@yahoo.fr" TargetMode="External"/><Relationship Id="rId5" Type="http://schemas.openxmlformats.org/officeDocument/2006/relationships/footnotes" Target="footnotes.xml"/><Relationship Id="rId10" Type="http://schemas.openxmlformats.org/officeDocument/2006/relationships/hyperlink" Target="mailto:idyacoubaalkali@yahoo.f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5752</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6747</CharactersWithSpaces>
  <SharedDoc>false</SharedDoc>
  <HLinks>
    <vt:vector size="12" baseType="variant">
      <vt:variant>
        <vt:i4>7929924</vt:i4>
      </vt:variant>
      <vt:variant>
        <vt:i4>3</vt:i4>
      </vt:variant>
      <vt:variant>
        <vt:i4>0</vt:i4>
      </vt:variant>
      <vt:variant>
        <vt:i4>5</vt:i4>
      </vt:variant>
      <vt:variant>
        <vt:lpwstr>mailto:idyacoubaalkali@yahoo.fr</vt:lpwstr>
      </vt:variant>
      <vt:variant>
        <vt:lpwstr/>
      </vt:variant>
      <vt:variant>
        <vt:i4>7929924</vt:i4>
      </vt:variant>
      <vt:variant>
        <vt:i4>0</vt:i4>
      </vt:variant>
      <vt:variant>
        <vt:i4>0</vt:i4>
      </vt:variant>
      <vt:variant>
        <vt:i4>5</vt:i4>
      </vt:variant>
      <vt:variant>
        <vt:lpwstr>mailto:idyacoubaalkali@yahoo.fr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RAOUL</dc:creator>
  <cp:keywords/>
  <cp:lastModifiedBy>Tahseen Ali</cp:lastModifiedBy>
  <cp:revision>2</cp:revision>
  <dcterms:created xsi:type="dcterms:W3CDTF">2022-08-25T06:46:00Z</dcterms:created>
  <dcterms:modified xsi:type="dcterms:W3CDTF">2022-08-25T06:46:00Z</dcterms:modified>
</cp:coreProperties>
</file>