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79"/>
        <w:tblW w:w="10011" w:type="dxa"/>
        <w:tblLayout w:type="fixed"/>
        <w:tblCellMar>
          <w:left w:w="70" w:type="dxa"/>
          <w:right w:w="70" w:type="dxa"/>
        </w:tblCellMar>
        <w:tblLook w:val="0000" w:firstRow="0" w:lastRow="0" w:firstColumn="0" w:lastColumn="0" w:noHBand="0" w:noVBand="0"/>
      </w:tblPr>
      <w:tblGrid>
        <w:gridCol w:w="4122"/>
        <w:gridCol w:w="2487"/>
        <w:gridCol w:w="3402"/>
      </w:tblGrid>
      <w:tr w:rsidR="0073236C" w:rsidRPr="0073236C" w:rsidTr="00E31D90">
        <w:tc>
          <w:tcPr>
            <w:tcW w:w="4122" w:type="dxa"/>
          </w:tcPr>
          <w:p w:rsidR="0073236C" w:rsidRPr="0073236C" w:rsidRDefault="0073236C" w:rsidP="0073236C">
            <w:pPr>
              <w:rPr>
                <w:b/>
                <w:sz w:val="25"/>
                <w:szCs w:val="23"/>
              </w:rPr>
            </w:pPr>
            <w:r w:rsidRPr="0073236C">
              <w:rPr>
                <w:sz w:val="25"/>
                <w:szCs w:val="23"/>
              </w:rPr>
              <w:br w:type="page"/>
            </w:r>
            <w:r w:rsidRPr="0073236C">
              <w:rPr>
                <w:b/>
                <w:sz w:val="25"/>
                <w:szCs w:val="23"/>
              </w:rPr>
              <w:t>MINISTERE DE LA SANTE</w:t>
            </w:r>
          </w:p>
          <w:p w:rsidR="0073236C" w:rsidRPr="0073236C" w:rsidRDefault="0073236C" w:rsidP="0073236C">
            <w:pPr>
              <w:rPr>
                <w:b/>
                <w:sz w:val="25"/>
                <w:szCs w:val="23"/>
              </w:rPr>
            </w:pPr>
            <w:r w:rsidRPr="0073236C">
              <w:rPr>
                <w:b/>
                <w:sz w:val="25"/>
                <w:szCs w:val="23"/>
              </w:rPr>
              <w:t xml:space="preserve">ET DE L’HYGIENE PUBLIQUE </w:t>
            </w:r>
          </w:p>
          <w:p w:rsidR="0073236C" w:rsidRPr="0073236C" w:rsidRDefault="0073236C" w:rsidP="0073236C">
            <w:pPr>
              <w:rPr>
                <w:b/>
                <w:sz w:val="25"/>
                <w:szCs w:val="23"/>
              </w:rPr>
            </w:pPr>
            <w:r w:rsidRPr="0073236C">
              <w:rPr>
                <w:b/>
                <w:sz w:val="25"/>
                <w:szCs w:val="23"/>
              </w:rPr>
              <w:t>-------------------------</w:t>
            </w:r>
          </w:p>
          <w:p w:rsidR="0073236C" w:rsidRPr="0073236C" w:rsidRDefault="0073236C" w:rsidP="0073236C">
            <w:pPr>
              <w:rPr>
                <w:b/>
                <w:sz w:val="25"/>
                <w:szCs w:val="23"/>
              </w:rPr>
            </w:pPr>
            <w:r w:rsidRPr="0073236C">
              <w:rPr>
                <w:b/>
                <w:sz w:val="25"/>
                <w:szCs w:val="23"/>
              </w:rPr>
              <w:t>SECRETARIAT GENERAL</w:t>
            </w:r>
          </w:p>
          <w:p w:rsidR="0073236C" w:rsidRPr="0073236C" w:rsidRDefault="0073236C" w:rsidP="0073236C">
            <w:pPr>
              <w:rPr>
                <w:b/>
                <w:sz w:val="25"/>
                <w:szCs w:val="16"/>
              </w:rPr>
            </w:pPr>
            <w:r w:rsidRPr="0073236C">
              <w:rPr>
                <w:b/>
                <w:sz w:val="25"/>
                <w:szCs w:val="16"/>
              </w:rPr>
              <w:t>--------------------------------------</w:t>
            </w:r>
          </w:p>
          <w:p w:rsidR="0073236C" w:rsidRPr="0073236C" w:rsidRDefault="0073236C" w:rsidP="0073236C">
            <w:pPr>
              <w:rPr>
                <w:b/>
                <w:sz w:val="23"/>
              </w:rPr>
            </w:pPr>
            <w:r w:rsidRPr="0073236C">
              <w:rPr>
                <w:b/>
                <w:sz w:val="23"/>
              </w:rPr>
              <w:t xml:space="preserve">Projet de renforcement des soins de santé primaires pour l'amélioration de la santé et de la nutrition (PRSS-ASN) </w:t>
            </w:r>
          </w:p>
          <w:p w:rsidR="0073236C" w:rsidRPr="0073236C" w:rsidRDefault="0073236C" w:rsidP="0073236C">
            <w:pPr>
              <w:rPr>
                <w:b/>
                <w:sz w:val="23"/>
              </w:rPr>
            </w:pPr>
            <w:r w:rsidRPr="0073236C">
              <w:rPr>
                <w:b/>
                <w:sz w:val="23"/>
              </w:rPr>
              <w:t>03 BP 7009 Ouagadougou 03</w:t>
            </w:r>
          </w:p>
          <w:p w:rsidR="0073236C" w:rsidRPr="0073236C" w:rsidRDefault="0073236C" w:rsidP="0073236C">
            <w:pPr>
              <w:rPr>
                <w:b/>
                <w:sz w:val="23"/>
              </w:rPr>
            </w:pPr>
            <w:r w:rsidRPr="0073236C">
              <w:rPr>
                <w:b/>
                <w:sz w:val="23"/>
              </w:rPr>
              <w:t>Tél. : + 226 25 48 89 20</w:t>
            </w:r>
          </w:p>
          <w:p w:rsidR="0073236C" w:rsidRPr="0073236C" w:rsidRDefault="0073236C" w:rsidP="0073236C">
            <w:pPr>
              <w:rPr>
                <w:b/>
                <w:sz w:val="23"/>
              </w:rPr>
            </w:pPr>
          </w:p>
        </w:tc>
        <w:tc>
          <w:tcPr>
            <w:tcW w:w="2487" w:type="dxa"/>
          </w:tcPr>
          <w:p w:rsidR="0073236C" w:rsidRPr="0073236C" w:rsidRDefault="008031C8" w:rsidP="0073236C">
            <w:pPr>
              <w:rPr>
                <w:bCs/>
                <w:sz w:val="25"/>
                <w:szCs w:val="23"/>
              </w:rPr>
            </w:pPr>
            <w:r w:rsidRPr="0073236C">
              <w:rPr>
                <w:noProof/>
                <w:sz w:val="56"/>
                <w:szCs w:val="56"/>
              </w:rPr>
              <w:drawing>
                <wp:inline distT="0" distB="0" distL="0" distR="0" wp14:anchorId="5C6C780C" wp14:editId="48465221">
                  <wp:extent cx="1847850" cy="718820"/>
                  <wp:effectExtent l="0" t="0" r="0"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896" cy="735176"/>
                          </a:xfrm>
                          <a:prstGeom prst="rect">
                            <a:avLst/>
                          </a:prstGeom>
                          <a:noFill/>
                        </pic:spPr>
                      </pic:pic>
                    </a:graphicData>
                  </a:graphic>
                </wp:inline>
              </w:drawing>
            </w: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p w:rsidR="0073236C" w:rsidRPr="0073236C" w:rsidRDefault="0073236C" w:rsidP="0073236C">
            <w:pPr>
              <w:rPr>
                <w:sz w:val="25"/>
                <w:szCs w:val="23"/>
              </w:rPr>
            </w:pPr>
          </w:p>
        </w:tc>
        <w:tc>
          <w:tcPr>
            <w:tcW w:w="3402" w:type="dxa"/>
          </w:tcPr>
          <w:p w:rsidR="0073236C" w:rsidRPr="0073236C" w:rsidRDefault="0073236C" w:rsidP="0073236C">
            <w:pPr>
              <w:tabs>
                <w:tab w:val="num" w:pos="1152"/>
              </w:tabs>
              <w:spacing w:before="240"/>
              <w:ind w:left="864"/>
              <w:rPr>
                <w:b/>
                <w:bCs/>
                <w:sz w:val="25"/>
                <w:szCs w:val="23"/>
              </w:rPr>
            </w:pPr>
            <w:r w:rsidRPr="0073236C">
              <w:rPr>
                <w:b/>
                <w:bCs/>
                <w:sz w:val="25"/>
                <w:szCs w:val="23"/>
              </w:rPr>
              <w:t>BURKINA FASO</w:t>
            </w:r>
          </w:p>
          <w:p w:rsidR="0073236C" w:rsidRPr="0073236C" w:rsidRDefault="00FD03CF" w:rsidP="0073236C">
            <w:pPr>
              <w:jc w:val="center"/>
              <w:rPr>
                <w:i/>
                <w:iCs/>
                <w:sz w:val="25"/>
                <w:szCs w:val="28"/>
              </w:rPr>
            </w:pPr>
            <w:r>
              <w:rPr>
                <w:i/>
                <w:iCs/>
                <w:sz w:val="25"/>
                <w:szCs w:val="28"/>
              </w:rPr>
              <w:t xml:space="preserve">     </w:t>
            </w:r>
            <w:r w:rsidR="0073236C" w:rsidRPr="0073236C">
              <w:rPr>
                <w:i/>
                <w:iCs/>
                <w:sz w:val="25"/>
                <w:szCs w:val="28"/>
              </w:rPr>
              <w:t>Unité – Progrès – Justice</w:t>
            </w:r>
          </w:p>
          <w:p w:rsidR="0073236C" w:rsidRPr="0073236C" w:rsidRDefault="0073236C" w:rsidP="0073236C">
            <w:pPr>
              <w:rPr>
                <w:i/>
                <w:iCs/>
                <w:sz w:val="25"/>
                <w:szCs w:val="23"/>
              </w:rPr>
            </w:pPr>
          </w:p>
          <w:p w:rsidR="0073236C" w:rsidRPr="0073236C" w:rsidRDefault="0073236C" w:rsidP="0073236C">
            <w:pPr>
              <w:rPr>
                <w:bCs/>
                <w:sz w:val="25"/>
                <w:szCs w:val="23"/>
              </w:rPr>
            </w:pPr>
          </w:p>
        </w:tc>
      </w:tr>
    </w:tbl>
    <w:p w:rsidR="00346326" w:rsidRPr="005E108E" w:rsidRDefault="00346326" w:rsidP="00346326">
      <w:pPr>
        <w:spacing w:before="120" w:after="120"/>
        <w:rPr>
          <w:sz w:val="24"/>
          <w:szCs w:val="24"/>
        </w:rPr>
      </w:pPr>
    </w:p>
    <w:p w:rsidR="00DE7747" w:rsidRDefault="00DE7747" w:rsidP="00DE7747">
      <w:pPr>
        <w:spacing w:before="120" w:after="120"/>
        <w:jc w:val="center"/>
        <w:rPr>
          <w:b/>
          <w:sz w:val="32"/>
          <w:szCs w:val="32"/>
        </w:rPr>
      </w:pPr>
      <w:r>
        <w:rPr>
          <w:b/>
          <w:sz w:val="32"/>
          <w:szCs w:val="32"/>
        </w:rPr>
        <w:t>Avis spécifique de Passation de Marché</w:t>
      </w:r>
    </w:p>
    <w:p w:rsidR="00932755" w:rsidRPr="00D006BE" w:rsidRDefault="00310DFB" w:rsidP="00310DFB">
      <w:pPr>
        <w:spacing w:before="120" w:after="120"/>
        <w:rPr>
          <w:b/>
          <w:bCs/>
          <w:sz w:val="32"/>
          <w:szCs w:val="32"/>
        </w:rPr>
      </w:pPr>
      <w:r>
        <w:rPr>
          <w:rFonts w:ascii="Arial" w:hAnsi="Arial" w:cs="Arial"/>
          <w:b/>
          <w:bCs/>
          <w:sz w:val="24"/>
          <w:szCs w:val="24"/>
        </w:rPr>
        <w:t xml:space="preserve">                              </w:t>
      </w:r>
      <w:r w:rsidR="00932755">
        <w:rPr>
          <w:rFonts w:ascii="Arial" w:hAnsi="Arial" w:cs="Arial"/>
          <w:b/>
          <w:bCs/>
          <w:sz w:val="24"/>
          <w:szCs w:val="24"/>
        </w:rPr>
        <w:t xml:space="preserve">AOI </w:t>
      </w:r>
      <w:r w:rsidR="00932755" w:rsidRPr="00B74B69">
        <w:rPr>
          <w:rFonts w:ascii="Arial" w:hAnsi="Arial" w:cs="Arial"/>
          <w:b/>
          <w:bCs/>
          <w:sz w:val="24"/>
          <w:szCs w:val="24"/>
        </w:rPr>
        <w:t>N</w:t>
      </w:r>
      <w:r w:rsidR="00932755">
        <w:rPr>
          <w:rFonts w:ascii="Arial" w:hAnsi="Arial" w:cs="Arial"/>
          <w:b/>
          <w:bCs/>
          <w:sz w:val="24"/>
          <w:szCs w:val="24"/>
        </w:rPr>
        <w:t xml:space="preserve">°2022-            </w:t>
      </w:r>
      <w:r w:rsidR="00CE055C">
        <w:rPr>
          <w:rFonts w:ascii="Arial" w:hAnsi="Arial" w:cs="Arial"/>
          <w:b/>
          <w:bCs/>
          <w:sz w:val="24"/>
          <w:szCs w:val="24"/>
        </w:rPr>
        <w:t xml:space="preserve">    </w:t>
      </w:r>
      <w:r w:rsidR="00932755">
        <w:rPr>
          <w:rFonts w:ascii="Arial" w:hAnsi="Arial" w:cs="Arial"/>
          <w:b/>
          <w:bCs/>
          <w:sz w:val="24"/>
          <w:szCs w:val="24"/>
        </w:rPr>
        <w:t xml:space="preserve"> </w:t>
      </w:r>
      <w:r w:rsidR="00932755" w:rsidRPr="00B74B69">
        <w:rPr>
          <w:rFonts w:ascii="Arial" w:hAnsi="Arial" w:cs="Arial"/>
          <w:b/>
          <w:bCs/>
          <w:sz w:val="24"/>
          <w:szCs w:val="24"/>
        </w:rPr>
        <w:t>/MS</w:t>
      </w:r>
      <w:r w:rsidR="00932755">
        <w:rPr>
          <w:rFonts w:ascii="Arial" w:hAnsi="Arial" w:cs="Arial"/>
          <w:b/>
          <w:bCs/>
          <w:sz w:val="24"/>
          <w:szCs w:val="24"/>
        </w:rPr>
        <w:t>HP</w:t>
      </w:r>
      <w:r w:rsidR="00932755" w:rsidRPr="00B74B69">
        <w:rPr>
          <w:rFonts w:ascii="Arial" w:hAnsi="Arial" w:cs="Arial"/>
          <w:b/>
          <w:bCs/>
          <w:sz w:val="24"/>
          <w:szCs w:val="24"/>
        </w:rPr>
        <w:t>/SG/DMP</w:t>
      </w:r>
    </w:p>
    <w:p w:rsidR="00D620D0" w:rsidRPr="00D620D0" w:rsidRDefault="00D620D0" w:rsidP="00D620D0">
      <w:pPr>
        <w:spacing w:line="276" w:lineRule="auto"/>
        <w:rPr>
          <w:iCs/>
          <w:sz w:val="28"/>
        </w:rPr>
      </w:pPr>
      <w:r>
        <w:rPr>
          <w:i/>
          <w:iCs/>
          <w:sz w:val="28"/>
        </w:rPr>
        <w:t xml:space="preserve"> </w:t>
      </w:r>
      <w:r w:rsidRPr="00D620D0">
        <w:rPr>
          <w:iCs/>
          <w:sz w:val="28"/>
        </w:rPr>
        <w:t xml:space="preserve">Pays : </w:t>
      </w:r>
      <w:r w:rsidRPr="00EC26B4">
        <w:rPr>
          <w:b/>
          <w:i/>
          <w:iCs/>
          <w:sz w:val="24"/>
        </w:rPr>
        <w:t>Burkina Faso</w:t>
      </w:r>
    </w:p>
    <w:p w:rsidR="00D620D0" w:rsidRPr="00D620D0" w:rsidRDefault="00D620D0" w:rsidP="00D620D0">
      <w:pPr>
        <w:pStyle w:val="BankNormal"/>
        <w:spacing w:after="0" w:line="276" w:lineRule="auto"/>
        <w:rPr>
          <w:b/>
          <w:sz w:val="23"/>
        </w:rPr>
      </w:pPr>
      <w:r w:rsidRPr="00D620D0">
        <w:rPr>
          <w:iCs/>
          <w:sz w:val="28"/>
          <w:lang w:val="fr-FR"/>
        </w:rPr>
        <w:t>Nom du Projet</w:t>
      </w:r>
      <w:r w:rsidRPr="00D620D0">
        <w:rPr>
          <w:bCs/>
          <w:iCs/>
          <w:lang w:val="fr-FR"/>
        </w:rPr>
        <w:t xml:space="preserve"> : </w:t>
      </w:r>
      <w:r w:rsidRPr="00D620D0">
        <w:rPr>
          <w:b/>
          <w:i/>
          <w:sz w:val="23"/>
          <w:lang w:val="fr-FR"/>
        </w:rPr>
        <w:t>Projet</w:t>
      </w:r>
      <w:r w:rsidRPr="00D620D0">
        <w:rPr>
          <w:b/>
          <w:i/>
          <w:sz w:val="23"/>
        </w:rPr>
        <w:t xml:space="preserve"> de </w:t>
      </w:r>
      <w:r w:rsidR="00AF714A" w:rsidRPr="00D620D0">
        <w:rPr>
          <w:b/>
          <w:i/>
          <w:sz w:val="23"/>
        </w:rPr>
        <w:t>reinforcement</w:t>
      </w:r>
      <w:r w:rsidRPr="00D620D0">
        <w:rPr>
          <w:b/>
          <w:i/>
          <w:sz w:val="23"/>
        </w:rPr>
        <w:t xml:space="preserve"> des soins de santé </w:t>
      </w:r>
      <w:r w:rsidR="00AF714A" w:rsidRPr="00D620D0">
        <w:rPr>
          <w:b/>
          <w:i/>
          <w:sz w:val="23"/>
        </w:rPr>
        <w:t>primaries</w:t>
      </w:r>
      <w:r w:rsidRPr="00D620D0">
        <w:rPr>
          <w:b/>
          <w:i/>
          <w:sz w:val="23"/>
        </w:rPr>
        <w:t xml:space="preserve"> pour l'amélioration de la santé et de la nutrition (PRSS-ASN)</w:t>
      </w:r>
      <w:r w:rsidRPr="00D620D0">
        <w:rPr>
          <w:b/>
          <w:sz w:val="23"/>
        </w:rPr>
        <w:t xml:space="preserve"> </w:t>
      </w:r>
    </w:p>
    <w:p w:rsidR="00DE7747" w:rsidRPr="00D620D0" w:rsidRDefault="00D620D0" w:rsidP="00D620D0">
      <w:pPr>
        <w:pStyle w:val="BankNormal"/>
        <w:spacing w:after="0" w:line="276" w:lineRule="auto"/>
        <w:rPr>
          <w:bCs/>
          <w:i/>
          <w:iCs/>
          <w:szCs w:val="24"/>
        </w:rPr>
      </w:pPr>
      <w:r w:rsidRPr="00D620D0">
        <w:rPr>
          <w:bCs/>
          <w:iCs/>
          <w:szCs w:val="24"/>
          <w:lang w:val="fr-FR"/>
        </w:rPr>
        <w:t xml:space="preserve"> </w:t>
      </w:r>
      <w:r w:rsidR="00DE7747" w:rsidRPr="00D620D0">
        <w:rPr>
          <w:iCs/>
          <w:sz w:val="28"/>
          <w:lang w:val="fr-FR"/>
        </w:rPr>
        <w:t>Secteur</w:t>
      </w:r>
      <w:r w:rsidRPr="00D620D0">
        <w:rPr>
          <w:bCs/>
          <w:iCs/>
          <w:szCs w:val="24"/>
        </w:rPr>
        <w:t xml:space="preserve">: </w:t>
      </w:r>
      <w:r w:rsidRPr="00D620D0">
        <w:rPr>
          <w:b/>
          <w:bCs/>
          <w:i/>
          <w:iCs/>
          <w:szCs w:val="24"/>
        </w:rPr>
        <w:t>Santé</w:t>
      </w:r>
    </w:p>
    <w:p w:rsidR="00EC26B4" w:rsidRDefault="00D620D0" w:rsidP="00EC26B4">
      <w:pPr>
        <w:ind w:right="72"/>
        <w:rPr>
          <w:b/>
          <w:bCs/>
          <w:i/>
          <w:iCs/>
          <w:sz w:val="24"/>
          <w:szCs w:val="24"/>
        </w:rPr>
      </w:pPr>
      <w:r w:rsidRPr="00EC26B4">
        <w:rPr>
          <w:bCs/>
          <w:iCs/>
          <w:sz w:val="28"/>
          <w:szCs w:val="24"/>
        </w:rPr>
        <w:t>Mode de financement </w:t>
      </w:r>
      <w:r w:rsidRPr="00D620D0">
        <w:rPr>
          <w:bCs/>
          <w:iCs/>
          <w:sz w:val="24"/>
          <w:szCs w:val="24"/>
        </w:rPr>
        <w:t xml:space="preserve">: </w:t>
      </w:r>
      <w:r w:rsidRPr="00D620D0">
        <w:rPr>
          <w:b/>
          <w:bCs/>
          <w:i/>
          <w:iCs/>
          <w:sz w:val="24"/>
          <w:szCs w:val="24"/>
        </w:rPr>
        <w:t>Prêt de la Banque Islamique de Développement (BID)</w:t>
      </w:r>
    </w:p>
    <w:p w:rsidR="00EC26B4" w:rsidRPr="00EC26B4" w:rsidRDefault="00EC26B4" w:rsidP="00EC26B4">
      <w:pPr>
        <w:ind w:right="72"/>
        <w:rPr>
          <w:b/>
          <w:bCs/>
          <w:i/>
          <w:iCs/>
          <w:sz w:val="24"/>
          <w:szCs w:val="24"/>
        </w:rPr>
      </w:pPr>
    </w:p>
    <w:p w:rsidR="00DE7747" w:rsidRPr="00D620D0" w:rsidRDefault="00D620D0" w:rsidP="00D620D0">
      <w:pPr>
        <w:tabs>
          <w:tab w:val="right" w:leader="dot" w:pos="9000"/>
        </w:tabs>
        <w:rPr>
          <w:sz w:val="28"/>
        </w:rPr>
      </w:pPr>
      <w:r w:rsidRPr="00EC26B4">
        <w:rPr>
          <w:bCs/>
          <w:iCs/>
          <w:sz w:val="28"/>
          <w:szCs w:val="24"/>
        </w:rPr>
        <w:t>N° Financement </w:t>
      </w:r>
      <w:r w:rsidRPr="00D620D0">
        <w:rPr>
          <w:bCs/>
          <w:iCs/>
          <w:sz w:val="24"/>
          <w:szCs w:val="24"/>
        </w:rPr>
        <w:t xml:space="preserve">: </w:t>
      </w:r>
      <w:r w:rsidRPr="00D620D0">
        <w:rPr>
          <w:b/>
          <w:i/>
          <w:sz w:val="24"/>
        </w:rPr>
        <w:t>BFA-1024 du 25/03/2021</w:t>
      </w:r>
      <w:r w:rsidRPr="00D620D0">
        <w:rPr>
          <w:sz w:val="24"/>
        </w:rPr>
        <w:t xml:space="preserve"> </w:t>
      </w:r>
    </w:p>
    <w:p w:rsidR="00346326" w:rsidRPr="00D620D0" w:rsidRDefault="00DE7747" w:rsidP="00EC26B4">
      <w:pPr>
        <w:spacing w:before="120" w:after="120"/>
        <w:jc w:val="both"/>
        <w:rPr>
          <w:bCs/>
          <w:i/>
          <w:iCs/>
          <w:sz w:val="22"/>
          <w:szCs w:val="24"/>
        </w:rPr>
      </w:pPr>
      <w:r w:rsidRPr="00EC26B4">
        <w:rPr>
          <w:bCs/>
          <w:iCs/>
          <w:sz w:val="28"/>
          <w:szCs w:val="24"/>
        </w:rPr>
        <w:t>Intitulé du Marché</w:t>
      </w:r>
      <w:r w:rsidRPr="00EC26B4">
        <w:rPr>
          <w:b/>
          <w:bCs/>
          <w:iCs/>
          <w:sz w:val="28"/>
          <w:szCs w:val="24"/>
        </w:rPr>
        <w:t> </w:t>
      </w:r>
      <w:r w:rsidRPr="00DE7747">
        <w:rPr>
          <w:b/>
          <w:bCs/>
          <w:iCs/>
          <w:sz w:val="24"/>
          <w:szCs w:val="24"/>
        </w:rPr>
        <w:t>:</w:t>
      </w:r>
      <w:r w:rsidR="00D620D0">
        <w:rPr>
          <w:b/>
          <w:bCs/>
          <w:iCs/>
          <w:sz w:val="24"/>
          <w:szCs w:val="24"/>
        </w:rPr>
        <w:t xml:space="preserve"> </w:t>
      </w:r>
      <w:r w:rsidR="00EC26B4" w:rsidRPr="00EC26B4">
        <w:rPr>
          <w:b/>
          <w:bCs/>
          <w:i/>
          <w:iCs/>
          <w:sz w:val="24"/>
          <w:szCs w:val="24"/>
        </w:rPr>
        <w:t>A</w:t>
      </w:r>
      <w:r w:rsidR="00EC26B4" w:rsidRPr="00EC26B4">
        <w:rPr>
          <w:b/>
          <w:bCs/>
          <w:i/>
          <w:sz w:val="24"/>
          <w:szCs w:val="26"/>
          <w:lang w:val="fr-CA"/>
        </w:rPr>
        <w:t>cquisition</w:t>
      </w:r>
      <w:r w:rsidR="00D620D0">
        <w:rPr>
          <w:b/>
          <w:bCs/>
          <w:i/>
          <w:sz w:val="24"/>
          <w:szCs w:val="26"/>
          <w:lang w:val="fr-CA"/>
        </w:rPr>
        <w:t xml:space="preserve"> </w:t>
      </w:r>
      <w:r w:rsidR="00D620D0" w:rsidRPr="00D620D0">
        <w:rPr>
          <w:b/>
          <w:bCs/>
          <w:i/>
          <w:sz w:val="24"/>
          <w:szCs w:val="26"/>
          <w:lang w:val="fr-CA"/>
        </w:rPr>
        <w:t xml:space="preserve">de quinze (15) unités mobiles (cliniques mobiles) </w:t>
      </w:r>
      <w:r w:rsidR="007E6854">
        <w:rPr>
          <w:b/>
          <w:bCs/>
          <w:i/>
          <w:sz w:val="24"/>
          <w:szCs w:val="26"/>
          <w:lang w:val="fr-CA"/>
        </w:rPr>
        <w:t xml:space="preserve">équipées </w:t>
      </w:r>
      <w:r w:rsidR="00D620D0" w:rsidRPr="00D620D0">
        <w:rPr>
          <w:b/>
          <w:bCs/>
          <w:i/>
          <w:sz w:val="24"/>
          <w:szCs w:val="26"/>
          <w:lang w:val="fr-CA"/>
        </w:rPr>
        <w:t xml:space="preserve">de soins pour les treize (13) régions sanitaires au profit du projet de renforcement des soins de santé primaires pour l'amélioration de la santé et de la nutrition (PRSS-ASN) du </w:t>
      </w:r>
      <w:r w:rsidR="00D620D0">
        <w:rPr>
          <w:b/>
          <w:bCs/>
          <w:i/>
          <w:sz w:val="24"/>
          <w:szCs w:val="26"/>
          <w:lang w:val="fr-CA"/>
        </w:rPr>
        <w:t>M</w:t>
      </w:r>
      <w:r w:rsidR="00D620D0" w:rsidRPr="00D620D0">
        <w:rPr>
          <w:b/>
          <w:bCs/>
          <w:i/>
          <w:sz w:val="24"/>
          <w:szCs w:val="26"/>
          <w:lang w:val="fr-CA"/>
        </w:rPr>
        <w:t>inistère de la santé et de l’hygiène publique du Burkina Faso.</w:t>
      </w:r>
      <w:r w:rsidR="00D620D0" w:rsidRPr="00D620D0">
        <w:rPr>
          <w:bCs/>
          <w:i/>
          <w:iCs/>
          <w:sz w:val="22"/>
          <w:szCs w:val="24"/>
        </w:rPr>
        <w:t xml:space="preserve"> </w:t>
      </w:r>
    </w:p>
    <w:p w:rsidR="00346326" w:rsidRPr="00EC26B4" w:rsidRDefault="00EC26B4" w:rsidP="00EC26B4">
      <w:pPr>
        <w:spacing w:before="120" w:after="120"/>
        <w:rPr>
          <w:bCs/>
          <w:i/>
          <w:iCs/>
          <w:sz w:val="24"/>
          <w:szCs w:val="24"/>
        </w:rPr>
      </w:pPr>
      <w:r>
        <w:rPr>
          <w:bCs/>
          <w:iCs/>
          <w:sz w:val="28"/>
          <w:szCs w:val="24"/>
        </w:rPr>
        <w:t>AOI N°</w:t>
      </w:r>
      <w:r w:rsidR="00DE7747">
        <w:rPr>
          <w:bCs/>
          <w:i/>
          <w:iCs/>
          <w:sz w:val="24"/>
          <w:szCs w:val="24"/>
        </w:rPr>
        <w:t xml:space="preserve"> </w:t>
      </w:r>
      <w:r w:rsidR="00D620D0">
        <w:rPr>
          <w:bCs/>
          <w:i/>
          <w:iCs/>
          <w:sz w:val="24"/>
          <w:szCs w:val="24"/>
        </w:rPr>
        <w:t>01</w:t>
      </w:r>
      <w:r>
        <w:rPr>
          <w:bCs/>
          <w:i/>
          <w:iCs/>
          <w:sz w:val="24"/>
          <w:szCs w:val="24"/>
        </w:rPr>
        <w:t xml:space="preserve"> </w:t>
      </w:r>
    </w:p>
    <w:p w:rsidR="00346326" w:rsidRPr="00EC26B4" w:rsidRDefault="00346326" w:rsidP="00EC26B4">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EC26B4">
        <w:rPr>
          <w:i/>
          <w:iCs/>
          <w:sz w:val="24"/>
          <w:szCs w:val="24"/>
        </w:rPr>
        <w:t>Burkina Faso</w:t>
      </w:r>
      <w:r w:rsidRPr="001F707F">
        <w:rPr>
          <w:sz w:val="24"/>
          <w:szCs w:val="24"/>
        </w:rPr>
        <w:t xml:space="preserve"> </w:t>
      </w:r>
      <w:r w:rsidR="00EC26B4">
        <w:rPr>
          <w:i/>
          <w:iCs/>
          <w:sz w:val="24"/>
          <w:szCs w:val="24"/>
        </w:rPr>
        <w:t>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 xml:space="preserve">de Développement (BIsD) </w:t>
      </w:r>
      <w:r w:rsidRPr="001F707F">
        <w:rPr>
          <w:sz w:val="24"/>
          <w:szCs w:val="24"/>
        </w:rPr>
        <w:t>pour financer</w:t>
      </w:r>
      <w:r w:rsidRPr="001F707F">
        <w:rPr>
          <w:i/>
          <w:iCs/>
          <w:sz w:val="24"/>
          <w:szCs w:val="24"/>
        </w:rPr>
        <w:t xml:space="preserve"> </w:t>
      </w:r>
      <w:r w:rsidR="00EC26B4" w:rsidRPr="00EC26B4">
        <w:rPr>
          <w:iCs/>
          <w:sz w:val="24"/>
          <w:szCs w:val="24"/>
        </w:rPr>
        <w:t>le</w:t>
      </w:r>
      <w:r w:rsidR="00EC26B4">
        <w:rPr>
          <w:i/>
          <w:iCs/>
          <w:sz w:val="24"/>
          <w:szCs w:val="24"/>
        </w:rPr>
        <w:t xml:space="preserve"> </w:t>
      </w:r>
      <w:r w:rsidR="00EC26B4" w:rsidRPr="00EC26B4">
        <w:rPr>
          <w:sz w:val="23"/>
        </w:rPr>
        <w:t>Projet de renforcement des soins de santé primaires pour l'amélioration de la santé et de la nutrition (PRSS-ASN)</w:t>
      </w:r>
      <w:r w:rsidRPr="00EC26B4">
        <w:rPr>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EC26B4" w:rsidRPr="00EC26B4">
        <w:rPr>
          <w:sz w:val="24"/>
          <w:szCs w:val="24"/>
        </w:rPr>
        <w:t>d’a</w:t>
      </w:r>
      <w:r w:rsidR="00875648" w:rsidRPr="00EC26B4">
        <w:rPr>
          <w:bCs/>
          <w:sz w:val="24"/>
          <w:szCs w:val="26"/>
          <w:lang w:val="fr-CA"/>
        </w:rPr>
        <w:t>acquisition</w:t>
      </w:r>
      <w:r w:rsidR="00EC26B4" w:rsidRPr="00EC26B4">
        <w:rPr>
          <w:bCs/>
          <w:sz w:val="24"/>
          <w:szCs w:val="26"/>
          <w:lang w:val="fr-CA"/>
        </w:rPr>
        <w:t xml:space="preserve">, </w:t>
      </w:r>
      <w:r w:rsidR="00EC26B4">
        <w:rPr>
          <w:bCs/>
          <w:sz w:val="24"/>
          <w:szCs w:val="26"/>
          <w:lang w:val="fr-CA"/>
        </w:rPr>
        <w:t>d’</w:t>
      </w:r>
      <w:r w:rsidR="00EC26B4" w:rsidRPr="00EC26B4">
        <w:rPr>
          <w:bCs/>
          <w:sz w:val="24"/>
          <w:szCs w:val="26"/>
          <w:lang w:val="fr-CA"/>
        </w:rPr>
        <w:t xml:space="preserve">installation et </w:t>
      </w:r>
      <w:r w:rsidR="00EC26B4">
        <w:rPr>
          <w:bCs/>
          <w:sz w:val="24"/>
          <w:szCs w:val="26"/>
          <w:lang w:val="fr-CA"/>
        </w:rPr>
        <w:t xml:space="preserve">de </w:t>
      </w:r>
      <w:r w:rsidR="00EC26B4" w:rsidRPr="00EC26B4">
        <w:rPr>
          <w:bCs/>
          <w:sz w:val="24"/>
          <w:szCs w:val="26"/>
          <w:lang w:val="fr-CA"/>
        </w:rPr>
        <w:t>mise en marche de quinze (15) unités mobiles équipées (cliniques mobiles) de soins pour les treize (13) régions sanitaires au profit du projet de renforcement des soins de santé primaires pour l'amélioration de la santé et de la nutrition (PRSS-ASN)</w:t>
      </w:r>
      <w:r w:rsidR="00EC26B4">
        <w:rPr>
          <w:bCs/>
          <w:sz w:val="24"/>
          <w:szCs w:val="26"/>
          <w:lang w:val="fr-CA"/>
        </w:rPr>
        <w:t>.</w:t>
      </w:r>
    </w:p>
    <w:p w:rsidR="00346326" w:rsidRPr="00790722"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EC26B4" w:rsidRPr="00EC26B4">
        <w:rPr>
          <w:iCs/>
          <w:sz w:val="24"/>
          <w:szCs w:val="24"/>
        </w:rPr>
        <w:t>Directeur des marchés publics du Ministère de la santé et de l’hygiène publique</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 </w:t>
      </w:r>
      <w:r w:rsidR="00EC26B4">
        <w:rPr>
          <w:i/>
          <w:iCs/>
          <w:sz w:val="24"/>
          <w:szCs w:val="24"/>
        </w:rPr>
        <w:t>les quinze (15) unités mobiles</w:t>
      </w:r>
      <w:r w:rsidR="00790722">
        <w:rPr>
          <w:i/>
          <w:iCs/>
          <w:sz w:val="24"/>
          <w:szCs w:val="24"/>
        </w:rPr>
        <w:t xml:space="preserve"> (clinique mobiles)</w:t>
      </w:r>
      <w:r w:rsidR="00EC26B4">
        <w:rPr>
          <w:i/>
          <w:iCs/>
          <w:sz w:val="24"/>
          <w:szCs w:val="24"/>
        </w:rPr>
        <w:t xml:space="preserve"> </w:t>
      </w:r>
      <w:r w:rsidR="00F96C32">
        <w:rPr>
          <w:i/>
          <w:iCs/>
          <w:sz w:val="24"/>
          <w:szCs w:val="24"/>
        </w:rPr>
        <w:t xml:space="preserve">équipées </w:t>
      </w:r>
      <w:r w:rsidR="00EC26B4">
        <w:rPr>
          <w:i/>
          <w:iCs/>
          <w:sz w:val="24"/>
          <w:szCs w:val="24"/>
        </w:rPr>
        <w:t xml:space="preserve">de soins </w:t>
      </w:r>
      <w:r w:rsidR="00790722">
        <w:rPr>
          <w:i/>
          <w:iCs/>
          <w:sz w:val="24"/>
          <w:szCs w:val="24"/>
        </w:rPr>
        <w:t>pour les treize régions sanitaires. Les critères minimums de qualification sont les suivants :</w:t>
      </w:r>
    </w:p>
    <w:p w:rsidR="00793737" w:rsidRPr="008031C8" w:rsidRDefault="00A54680" w:rsidP="00B65D04">
      <w:pPr>
        <w:pStyle w:val="Retraitcorpsdetexte"/>
        <w:tabs>
          <w:tab w:val="left" w:pos="0"/>
          <w:tab w:val="left" w:pos="3060"/>
        </w:tabs>
        <w:suppressAutoHyphens/>
        <w:spacing w:before="60" w:after="120"/>
        <w:rPr>
          <w:iCs/>
          <w:noProof/>
          <w:szCs w:val="24"/>
          <w:lang w:val="fr-FR"/>
        </w:rPr>
      </w:pPr>
      <w:r w:rsidRPr="008031C8">
        <w:rPr>
          <w:noProof/>
          <w:lang w:val="fr-FR"/>
        </w:rPr>
        <w:t>Les soumissionn</w:t>
      </w:r>
      <w:r w:rsidR="00B65D04" w:rsidRPr="008031C8">
        <w:rPr>
          <w:noProof/>
          <w:lang w:val="fr-FR"/>
        </w:rPr>
        <w:t xml:space="preserve">aires </w:t>
      </w:r>
      <w:r w:rsidR="00793737" w:rsidRPr="008031C8">
        <w:rPr>
          <w:noProof/>
          <w:lang w:val="fr-FR"/>
        </w:rPr>
        <w:t>locaux devront fournir les documents et attestations ci-dessous datées de moins de 3 mois</w:t>
      </w:r>
      <w:r w:rsidR="00793737" w:rsidRPr="008031C8">
        <w:rPr>
          <w:iCs/>
          <w:noProof/>
          <w:szCs w:val="24"/>
          <w:lang w:val="fr-FR"/>
        </w:rPr>
        <w:t>:</w:t>
      </w:r>
    </w:p>
    <w:p w:rsidR="00793737" w:rsidRPr="00793737" w:rsidRDefault="00793737" w:rsidP="00793737">
      <w:pPr>
        <w:pStyle w:val="Paragraphedeliste"/>
        <w:numPr>
          <w:ilvl w:val="0"/>
          <w:numId w:val="4"/>
        </w:numPr>
        <w:spacing w:line="276" w:lineRule="auto"/>
        <w:rPr>
          <w:iCs/>
          <w:szCs w:val="24"/>
        </w:rPr>
      </w:pPr>
      <w:r w:rsidRPr="00793737">
        <w:rPr>
          <w:iCs/>
          <w:szCs w:val="24"/>
        </w:rPr>
        <w:lastRenderedPageBreak/>
        <w:t>Une attestation de situation fiscale,</w:t>
      </w:r>
    </w:p>
    <w:p w:rsidR="00793737" w:rsidRPr="00793737" w:rsidRDefault="00793737" w:rsidP="00793737">
      <w:pPr>
        <w:pStyle w:val="Paragraphedeliste"/>
        <w:numPr>
          <w:ilvl w:val="0"/>
          <w:numId w:val="4"/>
        </w:numPr>
        <w:spacing w:line="276" w:lineRule="auto"/>
        <w:rPr>
          <w:iCs/>
          <w:szCs w:val="24"/>
        </w:rPr>
      </w:pPr>
      <w:r w:rsidRPr="00793737">
        <w:rPr>
          <w:iCs/>
          <w:szCs w:val="24"/>
        </w:rPr>
        <w:t>Une attestation de la direction régionale du travail et des lois sociales,</w:t>
      </w:r>
    </w:p>
    <w:p w:rsidR="00793737" w:rsidRPr="00793737" w:rsidRDefault="00793737" w:rsidP="00793737">
      <w:pPr>
        <w:pStyle w:val="Paragraphedeliste"/>
        <w:numPr>
          <w:ilvl w:val="0"/>
          <w:numId w:val="4"/>
        </w:numPr>
        <w:spacing w:line="276" w:lineRule="auto"/>
        <w:rPr>
          <w:iCs/>
          <w:szCs w:val="24"/>
        </w:rPr>
      </w:pPr>
      <w:r w:rsidRPr="00793737">
        <w:rPr>
          <w:iCs/>
          <w:szCs w:val="24"/>
        </w:rPr>
        <w:t>Une attestation de la CNSS,</w:t>
      </w:r>
    </w:p>
    <w:p w:rsidR="00793737" w:rsidRPr="00793737" w:rsidRDefault="00793737" w:rsidP="00793737">
      <w:pPr>
        <w:pStyle w:val="Paragraphedeliste"/>
        <w:numPr>
          <w:ilvl w:val="0"/>
          <w:numId w:val="4"/>
        </w:numPr>
        <w:spacing w:line="276" w:lineRule="auto"/>
        <w:rPr>
          <w:iCs/>
          <w:szCs w:val="24"/>
        </w:rPr>
      </w:pPr>
      <w:r w:rsidRPr="00793737">
        <w:rPr>
          <w:iCs/>
          <w:szCs w:val="24"/>
        </w:rPr>
        <w:t>Une attestation de l’Agence judiciaire du trésor,</w:t>
      </w:r>
    </w:p>
    <w:p w:rsidR="00793737" w:rsidRPr="00793737" w:rsidRDefault="00793737" w:rsidP="00793737">
      <w:pPr>
        <w:pStyle w:val="Paragraphedeliste"/>
        <w:numPr>
          <w:ilvl w:val="0"/>
          <w:numId w:val="4"/>
        </w:numPr>
        <w:spacing w:line="276" w:lineRule="auto"/>
        <w:rPr>
          <w:iCs/>
          <w:szCs w:val="24"/>
        </w:rPr>
      </w:pPr>
      <w:r w:rsidRPr="00793737">
        <w:rPr>
          <w:iCs/>
          <w:szCs w:val="24"/>
        </w:rPr>
        <w:t>Un certificat de non faillite,</w:t>
      </w:r>
    </w:p>
    <w:p w:rsidR="00793737" w:rsidRPr="00793737" w:rsidRDefault="00793737" w:rsidP="00793737">
      <w:pPr>
        <w:pStyle w:val="Paragraphedeliste"/>
        <w:numPr>
          <w:ilvl w:val="0"/>
          <w:numId w:val="4"/>
        </w:numPr>
        <w:spacing w:line="276" w:lineRule="auto"/>
        <w:rPr>
          <w:iCs/>
          <w:szCs w:val="24"/>
        </w:rPr>
      </w:pPr>
      <w:r w:rsidRPr="00793737">
        <w:rPr>
          <w:iCs/>
          <w:szCs w:val="24"/>
        </w:rPr>
        <w:t>Une attestation d'inscription au Registre de commerce ;</w:t>
      </w:r>
    </w:p>
    <w:p w:rsidR="00B65D04" w:rsidRDefault="00793737" w:rsidP="00B65D04">
      <w:pPr>
        <w:pStyle w:val="Paragraphedeliste"/>
        <w:numPr>
          <w:ilvl w:val="0"/>
          <w:numId w:val="4"/>
        </w:numPr>
        <w:spacing w:line="276" w:lineRule="auto"/>
        <w:rPr>
          <w:iCs/>
          <w:szCs w:val="24"/>
        </w:rPr>
      </w:pPr>
      <w:r w:rsidRPr="00793737">
        <w:rPr>
          <w:iCs/>
          <w:szCs w:val="24"/>
        </w:rPr>
        <w:t>La production de marchés similaires</w:t>
      </w:r>
    </w:p>
    <w:p w:rsidR="00B65D04" w:rsidRPr="00B65D04" w:rsidRDefault="00B65D04" w:rsidP="00B65D04">
      <w:pPr>
        <w:pStyle w:val="Paragraphedeliste"/>
        <w:numPr>
          <w:ilvl w:val="0"/>
          <w:numId w:val="4"/>
        </w:numPr>
        <w:spacing w:line="276" w:lineRule="auto"/>
        <w:rPr>
          <w:iCs/>
          <w:szCs w:val="24"/>
        </w:rPr>
      </w:pPr>
      <w:r w:rsidRPr="00B65D04">
        <w:rPr>
          <w:iCs/>
          <w:szCs w:val="24"/>
        </w:rPr>
        <w:t xml:space="preserve">La justification des agréments techniques en matériel médicotechnique des catégories </w:t>
      </w:r>
      <w:r w:rsidR="00A54680" w:rsidRPr="003D5DAE">
        <w:t xml:space="preserve">A1-A2-A3 </w:t>
      </w:r>
      <w:r w:rsidRPr="003D5DAE">
        <w:t>et B1-B2-B3</w:t>
      </w:r>
    </w:p>
    <w:p w:rsidR="00793737" w:rsidRDefault="00793737" w:rsidP="00793737">
      <w:pPr>
        <w:pStyle w:val="Paragraphedeliste"/>
        <w:numPr>
          <w:ilvl w:val="0"/>
          <w:numId w:val="4"/>
        </w:numPr>
        <w:spacing w:line="276" w:lineRule="auto"/>
        <w:rPr>
          <w:iCs/>
          <w:szCs w:val="24"/>
        </w:rPr>
      </w:pPr>
      <w:r w:rsidRPr="00793737">
        <w:rPr>
          <w:iCs/>
          <w:szCs w:val="24"/>
        </w:rPr>
        <w:t xml:space="preserve">La justification d’une ligne de crédit </w:t>
      </w:r>
    </w:p>
    <w:p w:rsidR="00793737" w:rsidRPr="00793737" w:rsidRDefault="00793737" w:rsidP="00A7331B">
      <w:pPr>
        <w:pStyle w:val="Paragraphedeliste"/>
        <w:numPr>
          <w:ilvl w:val="0"/>
          <w:numId w:val="4"/>
        </w:numPr>
        <w:spacing w:line="276" w:lineRule="auto"/>
        <w:rPr>
          <w:iCs/>
          <w:szCs w:val="24"/>
        </w:rPr>
      </w:pPr>
      <w:r>
        <w:t xml:space="preserve">La justification de l’installation </w:t>
      </w:r>
      <w:r w:rsidRPr="009B7020">
        <w:t>au Burkina</w:t>
      </w:r>
      <w:r>
        <w:t xml:space="preserve"> Faso du</w:t>
      </w:r>
      <w:r w:rsidRPr="009B7020">
        <w:t xml:space="preserve"> </w:t>
      </w:r>
      <w:r>
        <w:t xml:space="preserve">concessionnaire de la </w:t>
      </w:r>
      <w:r w:rsidRPr="009B7020">
        <w:t xml:space="preserve">marque </w:t>
      </w:r>
      <w:r>
        <w:t xml:space="preserve">du véhicule proposé </w:t>
      </w:r>
      <w:r w:rsidRPr="009B7020">
        <w:t>pour rassurer de la capacité de maintenance</w:t>
      </w:r>
      <w:r>
        <w:t> </w:t>
      </w:r>
    </w:p>
    <w:p w:rsidR="00793737" w:rsidRPr="00793737" w:rsidRDefault="00793737" w:rsidP="00793737">
      <w:pPr>
        <w:suppressAutoHyphens/>
        <w:spacing w:line="276" w:lineRule="auto"/>
        <w:ind w:left="720"/>
        <w:jc w:val="both"/>
        <w:rPr>
          <w:sz w:val="24"/>
        </w:rPr>
      </w:pPr>
      <w:r w:rsidRPr="00793737">
        <w:rPr>
          <w:sz w:val="24"/>
        </w:rPr>
        <w:t>Les soumissionnaires installés hors du Burkina Faso devront fournir en plus les documents ci-dessous datés de moins de 3 mois :</w:t>
      </w:r>
    </w:p>
    <w:p w:rsidR="00793737" w:rsidRPr="00793737" w:rsidRDefault="00793737" w:rsidP="00793737">
      <w:pPr>
        <w:pStyle w:val="Paragraphedeliste"/>
        <w:numPr>
          <w:ilvl w:val="0"/>
          <w:numId w:val="5"/>
        </w:numPr>
        <w:spacing w:line="276" w:lineRule="auto"/>
        <w:rPr>
          <w:iCs/>
          <w:szCs w:val="24"/>
        </w:rPr>
      </w:pPr>
      <w:r w:rsidRPr="00793737">
        <w:rPr>
          <w:iCs/>
          <w:szCs w:val="24"/>
        </w:rPr>
        <w:t>Un certificat de non faillite,</w:t>
      </w:r>
    </w:p>
    <w:p w:rsidR="00793737" w:rsidRPr="00793737" w:rsidRDefault="00793737" w:rsidP="00793737">
      <w:pPr>
        <w:pStyle w:val="Paragraphedeliste"/>
        <w:numPr>
          <w:ilvl w:val="0"/>
          <w:numId w:val="5"/>
        </w:numPr>
        <w:spacing w:line="276" w:lineRule="auto"/>
        <w:rPr>
          <w:iCs/>
          <w:szCs w:val="24"/>
        </w:rPr>
      </w:pPr>
      <w:r w:rsidRPr="00793737">
        <w:rPr>
          <w:iCs/>
          <w:szCs w:val="24"/>
        </w:rPr>
        <w:t>Une attestation d'inscription au Registre de commerce</w:t>
      </w:r>
    </w:p>
    <w:p w:rsidR="00793737" w:rsidRPr="00793737" w:rsidRDefault="00793737" w:rsidP="00793737">
      <w:pPr>
        <w:pStyle w:val="Paragraphedeliste"/>
        <w:numPr>
          <w:ilvl w:val="0"/>
          <w:numId w:val="5"/>
        </w:numPr>
        <w:spacing w:line="276" w:lineRule="auto"/>
        <w:rPr>
          <w:iCs/>
          <w:szCs w:val="24"/>
        </w:rPr>
      </w:pPr>
      <w:r w:rsidRPr="00793737">
        <w:rPr>
          <w:iCs/>
          <w:szCs w:val="24"/>
        </w:rPr>
        <w:t>La production de marchés similaires</w:t>
      </w:r>
    </w:p>
    <w:p w:rsidR="00793737" w:rsidRDefault="00793737" w:rsidP="00793737">
      <w:pPr>
        <w:pStyle w:val="Paragraphedeliste"/>
        <w:numPr>
          <w:ilvl w:val="0"/>
          <w:numId w:val="5"/>
        </w:numPr>
        <w:spacing w:line="276" w:lineRule="auto"/>
        <w:rPr>
          <w:iCs/>
          <w:szCs w:val="24"/>
        </w:rPr>
      </w:pPr>
      <w:r w:rsidRPr="00793737">
        <w:rPr>
          <w:iCs/>
          <w:szCs w:val="24"/>
        </w:rPr>
        <w:t>La justification d’une ligne de crédit suffisante</w:t>
      </w:r>
    </w:p>
    <w:p w:rsidR="00793737" w:rsidRPr="00793737" w:rsidRDefault="00793737" w:rsidP="00793737">
      <w:pPr>
        <w:pStyle w:val="Paragraphedeliste"/>
        <w:numPr>
          <w:ilvl w:val="0"/>
          <w:numId w:val="5"/>
        </w:numPr>
        <w:spacing w:line="276" w:lineRule="auto"/>
        <w:rPr>
          <w:iCs/>
          <w:szCs w:val="24"/>
        </w:rPr>
      </w:pPr>
      <w:r>
        <w:t xml:space="preserve">La justification de l’installation </w:t>
      </w:r>
      <w:r w:rsidRPr="009B7020">
        <w:t>au Burkina</w:t>
      </w:r>
      <w:r>
        <w:t xml:space="preserve"> Faso du</w:t>
      </w:r>
      <w:r w:rsidRPr="009B7020">
        <w:t xml:space="preserve"> </w:t>
      </w:r>
      <w:r>
        <w:t xml:space="preserve">concessionnaire de la </w:t>
      </w:r>
      <w:r w:rsidRPr="009B7020">
        <w:t xml:space="preserve">marque </w:t>
      </w:r>
      <w:r>
        <w:t xml:space="preserve">du véhicule proposé </w:t>
      </w:r>
      <w:r w:rsidRPr="009B7020">
        <w:t>pour rassurer de la capacité de maintenance</w:t>
      </w:r>
      <w:r>
        <w:t> </w:t>
      </w:r>
    </w:p>
    <w:p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00790722">
        <w:rPr>
          <w:sz w:val="24"/>
          <w:szCs w:val="24"/>
        </w:rPr>
        <w:t xml:space="preserve">sera un </w:t>
      </w:r>
      <w:r w:rsidRPr="00605431">
        <w:rPr>
          <w:i/>
          <w:sz w:val="24"/>
          <w:szCs w:val="24"/>
        </w:rPr>
        <w:t xml:space="preserve">Appel d’Offres International </w:t>
      </w:r>
      <w:r w:rsidR="00F031DD">
        <w:rPr>
          <w:i/>
          <w:sz w:val="24"/>
          <w:szCs w:val="24"/>
        </w:rPr>
        <w:t>(AOI</w:t>
      </w:r>
      <w:r w:rsidRPr="00605431">
        <w:rPr>
          <w:i/>
          <w:sz w:val="24"/>
          <w:szCs w:val="24"/>
        </w:rPr>
        <w:t>)</w:t>
      </w:r>
      <w:r>
        <w:rPr>
          <w:sz w:val="24"/>
          <w:szCs w:val="24"/>
        </w:rPr>
        <w:t xml:space="preserve"> 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financés par la BIsD</w:t>
      </w:r>
      <w:r>
        <w:rPr>
          <w:sz w:val="24"/>
          <w:szCs w:val="24"/>
        </w:rPr>
        <w:t xml:space="preserve">, </w:t>
      </w:r>
      <w:r w:rsidR="007E6854">
        <w:rPr>
          <w:sz w:val="24"/>
          <w:szCs w:val="24"/>
        </w:rPr>
        <w:t>Avril 2019</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Les candidats éventuels sont également invités à prendre connaissance des Clauses 1.18 à 1.21 de ces Directives concernant les règles de la BIsD portant sur les conflits d’intérêt.</w:t>
      </w:r>
    </w:p>
    <w:p w:rsidR="00EB2AAD" w:rsidRPr="00144C44" w:rsidRDefault="00346326" w:rsidP="00EB2AAD">
      <w:pPr>
        <w:numPr>
          <w:ilvl w:val="0"/>
          <w:numId w:val="1"/>
        </w:numPr>
        <w:suppressAutoHyphens/>
        <w:spacing w:line="276" w:lineRule="auto"/>
        <w:ind w:left="567" w:hanging="567"/>
        <w:jc w:val="both"/>
        <w:rPr>
          <w:b/>
          <w:sz w:val="24"/>
          <w:szCs w:val="24"/>
        </w:rPr>
      </w:pPr>
      <w:r w:rsidRPr="00EB2AAD">
        <w:rPr>
          <w:sz w:val="24"/>
          <w:szCs w:val="24"/>
        </w:rPr>
        <w:t xml:space="preserve">Les Soumissionnaires intéressés et éligibles peuvent obtenir des informations auprès </w:t>
      </w:r>
      <w:r w:rsidR="00EB2AAD" w:rsidRPr="00EB2AAD">
        <w:rPr>
          <w:sz w:val="24"/>
          <w:szCs w:val="24"/>
        </w:rPr>
        <w:t>du secrétariat de la Direction des marchés Publics du Ministère de la santé</w:t>
      </w:r>
      <w:r w:rsidR="00EB2AAD">
        <w:rPr>
          <w:sz w:val="24"/>
          <w:szCs w:val="24"/>
        </w:rPr>
        <w:t xml:space="preserve"> et de l’hygiène publique</w:t>
      </w:r>
      <w:r w:rsidR="00EB2AAD" w:rsidRPr="00EB2AAD">
        <w:rPr>
          <w:sz w:val="24"/>
          <w:szCs w:val="24"/>
        </w:rPr>
        <w:t xml:space="preserve"> et prendre connaissance des documents d’Appel d’offres à l’adresse mentionnée ci-dessous </w:t>
      </w:r>
      <w:r w:rsidR="00EB2AAD" w:rsidRPr="00BF7716">
        <w:rPr>
          <w:szCs w:val="24"/>
        </w:rPr>
        <w:t xml:space="preserve">: </w:t>
      </w:r>
      <w:r w:rsidR="00EB2AAD" w:rsidRPr="00EB2AAD">
        <w:rPr>
          <w:b/>
          <w:sz w:val="24"/>
          <w:szCs w:val="24"/>
        </w:rPr>
        <w:t>Rue : Avenue KUMDA YOORE, Porte : 133 située dans l’enceinte de l’ex-Trypano 03 BP 7009 Ouagadougou 03 Burkina de 08 h00mn à 15h 00mn</w:t>
      </w:r>
      <w:r w:rsidR="00144C44">
        <w:rPr>
          <w:sz w:val="24"/>
          <w:szCs w:val="24"/>
        </w:rPr>
        <w:t xml:space="preserve">, </w:t>
      </w:r>
      <w:r w:rsidR="00144C44" w:rsidRPr="00144C44">
        <w:rPr>
          <w:b/>
          <w:sz w:val="24"/>
          <w:szCs w:val="24"/>
        </w:rPr>
        <w:t xml:space="preserve">tel +226 25 </w:t>
      </w:r>
      <w:r w:rsidR="00144C44" w:rsidRPr="00144C44">
        <w:rPr>
          <w:b/>
          <w:sz w:val="23"/>
        </w:rPr>
        <w:t>48 89 20</w:t>
      </w:r>
      <w:r w:rsidR="00EB2AAD" w:rsidRPr="00144C44">
        <w:rPr>
          <w:b/>
          <w:sz w:val="24"/>
          <w:szCs w:val="24"/>
        </w:rPr>
        <w:t>.</w:t>
      </w:r>
      <w:r w:rsidR="00EB2AAD" w:rsidRPr="00144C44">
        <w:rPr>
          <w:b/>
          <w:sz w:val="24"/>
        </w:rPr>
        <w:t xml:space="preserve"> </w:t>
      </w:r>
    </w:p>
    <w:p w:rsidR="00346326" w:rsidRPr="00EB2AAD" w:rsidRDefault="00346326" w:rsidP="00EB2AAD">
      <w:pPr>
        <w:numPr>
          <w:ilvl w:val="0"/>
          <w:numId w:val="1"/>
        </w:numPr>
        <w:suppressAutoHyphens/>
        <w:spacing w:line="276" w:lineRule="auto"/>
        <w:ind w:left="567" w:hanging="567"/>
        <w:jc w:val="both"/>
        <w:rPr>
          <w:sz w:val="24"/>
          <w:szCs w:val="24"/>
        </w:rPr>
      </w:pPr>
      <w:r w:rsidRPr="00EB2AAD">
        <w:rPr>
          <w:sz w:val="24"/>
          <w:szCs w:val="24"/>
        </w:rPr>
        <w:t xml:space="preserve">Le Dossier d’Appel d’offres en </w:t>
      </w:r>
      <w:r w:rsidR="00144C44">
        <w:rPr>
          <w:sz w:val="24"/>
          <w:szCs w:val="24"/>
        </w:rPr>
        <w:t xml:space="preserve">langue française </w:t>
      </w:r>
      <w:r w:rsidRPr="00EB2AAD">
        <w:rPr>
          <w:sz w:val="24"/>
          <w:szCs w:val="24"/>
        </w:rPr>
        <w:t xml:space="preserve">peut être acheté par tout Soumissionnaire intéressé en formulant une demande écrite à l’adresse ci-dessous contre un paiement non remboursable de </w:t>
      </w:r>
      <w:r w:rsidR="00144C44">
        <w:rPr>
          <w:sz w:val="24"/>
          <w:szCs w:val="24"/>
        </w:rPr>
        <w:t>c</w:t>
      </w:r>
      <w:r w:rsidR="00473D03">
        <w:rPr>
          <w:sz w:val="24"/>
          <w:szCs w:val="24"/>
        </w:rPr>
        <w:t>ent cinquante mille (150 000</w:t>
      </w:r>
      <w:r w:rsidR="00144C44">
        <w:rPr>
          <w:sz w:val="24"/>
          <w:szCs w:val="24"/>
        </w:rPr>
        <w:t>) FCFA auprès du régisseur de la Direction des marchés publics du Ministère de la santé et de l’hygiène publique</w:t>
      </w:r>
      <w:r w:rsidRPr="00EB2AAD">
        <w:rPr>
          <w:i/>
          <w:iCs/>
          <w:sz w:val="24"/>
          <w:szCs w:val="24"/>
        </w:rPr>
        <w:t>.</w:t>
      </w:r>
      <w:r w:rsidRPr="00EB2AAD">
        <w:rPr>
          <w:sz w:val="24"/>
          <w:szCs w:val="24"/>
        </w:rPr>
        <w:t xml:space="preserve"> La méthode de paiement sera</w:t>
      </w:r>
      <w:r w:rsidR="00144C44">
        <w:rPr>
          <w:sz w:val="24"/>
          <w:szCs w:val="24"/>
        </w:rPr>
        <w:t xml:space="preserve"> </w:t>
      </w:r>
      <w:r w:rsidR="00144C44" w:rsidRPr="00144C44">
        <w:rPr>
          <w:sz w:val="24"/>
          <w:szCs w:val="24"/>
        </w:rPr>
        <w:t>au comptant ou par chèque de caisse certifié</w:t>
      </w:r>
      <w:r w:rsidRPr="00EB2AAD">
        <w:rPr>
          <w:i/>
          <w:iCs/>
          <w:sz w:val="24"/>
          <w:szCs w:val="24"/>
        </w:rPr>
        <w:t>.</w:t>
      </w:r>
      <w:r w:rsidRPr="00EB2AAD">
        <w:rPr>
          <w:sz w:val="24"/>
          <w:szCs w:val="24"/>
        </w:rPr>
        <w:t xml:space="preserve"> Le dossier </w:t>
      </w:r>
      <w:bookmarkStart w:id="0" w:name="_GoBack"/>
      <w:bookmarkEnd w:id="0"/>
      <w:r w:rsidRPr="00EB2AAD">
        <w:rPr>
          <w:sz w:val="24"/>
          <w:szCs w:val="24"/>
        </w:rPr>
        <w:t xml:space="preserve">d’appel d’offres sera adressé par </w:t>
      </w:r>
      <w:r w:rsidR="00144C44" w:rsidRPr="00144C44">
        <w:rPr>
          <w:sz w:val="24"/>
          <w:szCs w:val="24"/>
        </w:rPr>
        <w:t>acheminement à domicile localement</w:t>
      </w:r>
      <w:r w:rsidR="00144C44">
        <w:rPr>
          <w:sz w:val="24"/>
          <w:szCs w:val="24"/>
        </w:rPr>
        <w:t>.</w:t>
      </w:r>
    </w:p>
    <w:p w:rsidR="00346326" w:rsidRPr="00F96C32" w:rsidRDefault="00346326" w:rsidP="00F96C32">
      <w:pPr>
        <w:pStyle w:val="Paragraphedeliste"/>
        <w:numPr>
          <w:ilvl w:val="0"/>
          <w:numId w:val="1"/>
        </w:numPr>
        <w:spacing w:line="276" w:lineRule="auto"/>
        <w:rPr>
          <w:szCs w:val="24"/>
        </w:rPr>
      </w:pPr>
      <w:r w:rsidRPr="00F96C32">
        <w:rPr>
          <w:szCs w:val="24"/>
        </w:rPr>
        <w:t xml:space="preserve">Les offres devront être remises à l’adresse ci-dessous au plus tard le </w:t>
      </w:r>
      <w:r w:rsidR="008031C8" w:rsidRPr="008031C8">
        <w:rPr>
          <w:b/>
          <w:iCs/>
          <w:szCs w:val="24"/>
          <w:u w:val="single"/>
        </w:rPr>
        <w:t>01 août 2022</w:t>
      </w:r>
      <w:r w:rsidRPr="00F96C32">
        <w:rPr>
          <w:szCs w:val="24"/>
        </w:rPr>
        <w:t xml:space="preserve"> La soumission des offres par voie électronique </w:t>
      </w:r>
      <w:r w:rsidR="00000370" w:rsidRPr="00F96C32">
        <w:rPr>
          <w:i/>
          <w:iCs/>
          <w:szCs w:val="24"/>
        </w:rPr>
        <w:t>ne sera pas </w:t>
      </w:r>
      <w:r w:rsidRPr="00F96C32">
        <w:rPr>
          <w:szCs w:val="24"/>
        </w:rPr>
        <w:t xml:space="preserve">autorisée. Toute offre arrivée après </w:t>
      </w:r>
      <w:r w:rsidRPr="00F96C32">
        <w:rPr>
          <w:szCs w:val="24"/>
        </w:rPr>
        <w:lastRenderedPageBreak/>
        <w:t xml:space="preserve">la date et l’heure limites de remise des offres sera écartée. Les offres seront ouvertes en présence des représentants des soumissionnaires et des personnes présentes à </w:t>
      </w:r>
      <w:r w:rsidR="00000370" w:rsidRPr="00F96C32">
        <w:rPr>
          <w:szCs w:val="24"/>
        </w:rPr>
        <w:t>la Direction des marchés Publics du Ministère de la santé et de l’hygiène publique, dans l’enceinte de l’ex-Trypano, Porte : 133 située, Rue : Avenue KUMDA YOORE, 03 BP 7009 Ouagadougou 03 Burkina à 09 heures TU.</w:t>
      </w:r>
    </w:p>
    <w:p w:rsidR="00346326" w:rsidRPr="00976A86"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w:t>
      </w:r>
      <w:r w:rsidR="00000370">
        <w:rPr>
          <w:sz w:val="24"/>
          <w:szCs w:val="24"/>
        </w:rPr>
        <w:t>es doivent être accompagnées d’</w:t>
      </w:r>
      <w:r w:rsidR="00000370" w:rsidRPr="00B65D04">
        <w:rPr>
          <w:sz w:val="24"/>
          <w:szCs w:val="24"/>
        </w:rPr>
        <w:t>une Garantie de l’offre</w:t>
      </w:r>
      <w:r w:rsidRPr="0044064E">
        <w:rPr>
          <w:sz w:val="24"/>
          <w:szCs w:val="24"/>
        </w:rPr>
        <w:t>, pour un montant de</w:t>
      </w:r>
      <w:r w:rsidR="00000370">
        <w:rPr>
          <w:sz w:val="24"/>
          <w:szCs w:val="24"/>
        </w:rPr>
        <w:t xml:space="preserve"> </w:t>
      </w:r>
      <w:r w:rsidR="00000370" w:rsidRPr="00B65D04">
        <w:rPr>
          <w:sz w:val="24"/>
          <w:szCs w:val="24"/>
        </w:rPr>
        <w:t>cent cinquante millions (150 000 000) FCFA (XOF)</w:t>
      </w:r>
      <w:r w:rsidRPr="00B65D04">
        <w:rPr>
          <w:sz w:val="24"/>
          <w:szCs w:val="24"/>
        </w:rPr>
        <w:t xml:space="preserve">. </w:t>
      </w:r>
    </w:p>
    <w:p w:rsidR="00000370" w:rsidRPr="00B65D04" w:rsidRDefault="00000370" w:rsidP="00000370">
      <w:pPr>
        <w:numPr>
          <w:ilvl w:val="0"/>
          <w:numId w:val="1"/>
        </w:numPr>
        <w:tabs>
          <w:tab w:val="clear" w:pos="720"/>
        </w:tabs>
        <w:spacing w:before="120" w:after="120"/>
        <w:ind w:left="630" w:hanging="630"/>
        <w:jc w:val="both"/>
        <w:rPr>
          <w:b/>
          <w:sz w:val="24"/>
          <w:szCs w:val="24"/>
        </w:rPr>
      </w:pPr>
      <w:r>
        <w:rPr>
          <w:sz w:val="24"/>
          <w:szCs w:val="24"/>
        </w:rPr>
        <w:t>L’</w:t>
      </w:r>
      <w:r w:rsidR="00B65D04">
        <w:rPr>
          <w:sz w:val="24"/>
          <w:szCs w:val="24"/>
        </w:rPr>
        <w:t>adresse</w:t>
      </w:r>
      <w:r>
        <w:rPr>
          <w:sz w:val="24"/>
          <w:szCs w:val="24"/>
        </w:rPr>
        <w:t xml:space="preserve"> à laquelle</w:t>
      </w:r>
      <w:r w:rsidR="00346326" w:rsidRPr="001F707F">
        <w:rPr>
          <w:sz w:val="24"/>
          <w:szCs w:val="24"/>
        </w:rPr>
        <w:t xml:space="preserve"> il est fa</w:t>
      </w:r>
      <w:r>
        <w:rPr>
          <w:sz w:val="24"/>
          <w:szCs w:val="24"/>
        </w:rPr>
        <w:t>it référence ci-dessus est</w:t>
      </w:r>
      <w:r w:rsidR="00346326" w:rsidRPr="001F707F">
        <w:rPr>
          <w:sz w:val="24"/>
          <w:szCs w:val="24"/>
        </w:rPr>
        <w:t xml:space="preserve"> : </w:t>
      </w:r>
      <w:r w:rsidRPr="00B65D04">
        <w:rPr>
          <w:b/>
          <w:sz w:val="24"/>
          <w:szCs w:val="24"/>
        </w:rPr>
        <w:t>Direction des Marchés Publics du ministère de la santé et de l’hygiène publique (DMP/MSHP), Rue : Avenue KUMDA YOORE, Porte : 133 située dans l’enceinte de l’ex-Trypano 03 BP 7009 Ouagadougou 03 Burkina Faso ; Tel : 25 48 89 20</w:t>
      </w:r>
    </w:p>
    <w:p w:rsidR="00B65D04" w:rsidRDefault="00B65D04" w:rsidP="00000370">
      <w:pPr>
        <w:spacing w:before="120" w:after="120"/>
        <w:jc w:val="both"/>
        <w:rPr>
          <w:b/>
          <w:sz w:val="24"/>
          <w:szCs w:val="24"/>
        </w:rPr>
      </w:pPr>
    </w:p>
    <w:p w:rsidR="00B65D04" w:rsidRDefault="00B65D04" w:rsidP="00000370">
      <w:pPr>
        <w:spacing w:before="120" w:after="120"/>
        <w:jc w:val="both"/>
        <w:rPr>
          <w:b/>
          <w:sz w:val="24"/>
          <w:szCs w:val="24"/>
        </w:rPr>
      </w:pPr>
    </w:p>
    <w:p w:rsidR="00B65D04" w:rsidRDefault="00B65D04" w:rsidP="00B65D04">
      <w:pPr>
        <w:suppressAutoHyphens/>
        <w:spacing w:line="276" w:lineRule="auto"/>
        <w:jc w:val="right"/>
        <w:rPr>
          <w:b/>
          <w:sz w:val="28"/>
        </w:rPr>
      </w:pPr>
      <w:r>
        <w:rPr>
          <w:b/>
          <w:sz w:val="28"/>
        </w:rPr>
        <w:t xml:space="preserve">           </w:t>
      </w:r>
    </w:p>
    <w:p w:rsidR="00B65D04" w:rsidRDefault="00B65D04" w:rsidP="00B65D04">
      <w:pPr>
        <w:suppressAutoHyphens/>
        <w:spacing w:line="276" w:lineRule="auto"/>
        <w:jc w:val="right"/>
        <w:rPr>
          <w:b/>
          <w:sz w:val="28"/>
        </w:rPr>
      </w:pPr>
      <w:r>
        <w:rPr>
          <w:b/>
          <w:sz w:val="28"/>
        </w:rPr>
        <w:t xml:space="preserve">   </w:t>
      </w:r>
    </w:p>
    <w:p w:rsidR="00875648" w:rsidRPr="00875648" w:rsidRDefault="00875648" w:rsidP="00875648">
      <w:pPr>
        <w:tabs>
          <w:tab w:val="left" w:pos="5670"/>
        </w:tabs>
        <w:jc w:val="both"/>
        <w:rPr>
          <w:rFonts w:ascii="Rockwell" w:hAnsi="Rockwell" w:cs="Arial"/>
          <w:sz w:val="24"/>
          <w:szCs w:val="24"/>
        </w:rPr>
      </w:pPr>
      <w:r>
        <w:rPr>
          <w:rFonts w:ascii="Rockwell" w:hAnsi="Rockwell" w:cs="Arial"/>
          <w:sz w:val="24"/>
          <w:szCs w:val="24"/>
        </w:rPr>
        <w:t xml:space="preserve">                                                                     </w:t>
      </w:r>
      <w:r w:rsidRPr="00875648">
        <w:rPr>
          <w:rFonts w:ascii="Rockwell" w:hAnsi="Rockwell" w:cs="Arial"/>
          <w:sz w:val="24"/>
          <w:szCs w:val="24"/>
        </w:rPr>
        <w:t xml:space="preserve">Le Directeur des Marchés Publics,      </w:t>
      </w:r>
    </w:p>
    <w:p w:rsidR="00875648" w:rsidRPr="00875648" w:rsidRDefault="00875648" w:rsidP="00875648">
      <w:pPr>
        <w:tabs>
          <w:tab w:val="left" w:pos="5670"/>
        </w:tabs>
        <w:jc w:val="both"/>
        <w:rPr>
          <w:rFonts w:ascii="Rockwell" w:hAnsi="Rockwell" w:cs="Arial"/>
          <w:sz w:val="24"/>
          <w:szCs w:val="24"/>
        </w:rPr>
      </w:pPr>
      <w:r w:rsidRPr="00875648">
        <w:rPr>
          <w:rFonts w:ascii="Rockwell" w:hAnsi="Rockwell" w:cs="Arial"/>
          <w:sz w:val="24"/>
          <w:szCs w:val="24"/>
        </w:rPr>
        <w:t xml:space="preserve">                                                         Président de la commission d’attribution des marchés</w:t>
      </w:r>
    </w:p>
    <w:p w:rsidR="00875648" w:rsidRPr="00875648" w:rsidRDefault="00875648" w:rsidP="00875648">
      <w:pPr>
        <w:tabs>
          <w:tab w:val="left" w:pos="5670"/>
        </w:tabs>
        <w:jc w:val="both"/>
        <w:rPr>
          <w:rFonts w:ascii="Rockwell" w:hAnsi="Rockwell" w:cs="Arial"/>
          <w:sz w:val="24"/>
          <w:szCs w:val="24"/>
        </w:rPr>
      </w:pPr>
      <w:r w:rsidRPr="00875648">
        <w:rPr>
          <w:rFonts w:ascii="Rockwell" w:hAnsi="Rockwell" w:cs="Arial"/>
          <w:sz w:val="24"/>
          <w:szCs w:val="24"/>
        </w:rPr>
        <w:t xml:space="preserve">                                                         du Ministère de la Santé</w:t>
      </w:r>
      <w:r w:rsidRPr="00875648">
        <w:rPr>
          <w:rFonts w:ascii="Rockwell" w:hAnsi="Rockwell" w:cs="Arial"/>
          <w:b/>
          <w:i/>
          <w:sz w:val="24"/>
          <w:szCs w:val="24"/>
          <w:lang w:val="fr-CA"/>
        </w:rPr>
        <w:t xml:space="preserve"> </w:t>
      </w:r>
      <w:r w:rsidRPr="00875648">
        <w:rPr>
          <w:rFonts w:ascii="Rockwell" w:hAnsi="Rockwell" w:cs="Arial"/>
          <w:sz w:val="24"/>
          <w:szCs w:val="24"/>
        </w:rPr>
        <w:t>et de l’Hygiène Publique.</w:t>
      </w:r>
    </w:p>
    <w:p w:rsidR="00875648" w:rsidRPr="00875648" w:rsidRDefault="00875648" w:rsidP="00875648">
      <w:pPr>
        <w:tabs>
          <w:tab w:val="left" w:pos="5670"/>
        </w:tabs>
        <w:jc w:val="both"/>
        <w:rPr>
          <w:rFonts w:ascii="Rockwell" w:hAnsi="Rockwell" w:cs="Arial"/>
          <w:sz w:val="24"/>
          <w:szCs w:val="24"/>
        </w:rPr>
      </w:pPr>
      <w:r w:rsidRPr="00875648">
        <w:rPr>
          <w:rFonts w:ascii="Rockwell" w:hAnsi="Rockwell" w:cs="Arial"/>
          <w:sz w:val="24"/>
          <w:szCs w:val="24"/>
        </w:rPr>
        <w:t xml:space="preserve">                                                                           </w:t>
      </w:r>
    </w:p>
    <w:p w:rsidR="00875648" w:rsidRPr="00875648" w:rsidRDefault="00875648" w:rsidP="00875648">
      <w:pPr>
        <w:tabs>
          <w:tab w:val="left" w:pos="5670"/>
        </w:tabs>
        <w:spacing w:line="360" w:lineRule="auto"/>
        <w:jc w:val="both"/>
        <w:rPr>
          <w:rFonts w:ascii="Rockwell" w:hAnsi="Rockwell" w:cs="Arial"/>
          <w:sz w:val="24"/>
          <w:szCs w:val="24"/>
        </w:rPr>
      </w:pPr>
    </w:p>
    <w:p w:rsidR="00875648" w:rsidRPr="00875648" w:rsidRDefault="00875648" w:rsidP="00875648">
      <w:pPr>
        <w:tabs>
          <w:tab w:val="left" w:pos="5670"/>
        </w:tabs>
        <w:spacing w:line="360" w:lineRule="auto"/>
        <w:jc w:val="both"/>
        <w:rPr>
          <w:rFonts w:ascii="Rockwell" w:hAnsi="Rockwell" w:cs="Arial"/>
          <w:sz w:val="24"/>
          <w:szCs w:val="24"/>
        </w:rPr>
      </w:pPr>
    </w:p>
    <w:p w:rsidR="00875648" w:rsidRPr="00875648" w:rsidRDefault="00875648" w:rsidP="00875648">
      <w:pPr>
        <w:tabs>
          <w:tab w:val="left" w:pos="5670"/>
        </w:tabs>
        <w:spacing w:line="360" w:lineRule="auto"/>
        <w:jc w:val="both"/>
        <w:rPr>
          <w:rFonts w:ascii="Rockwell" w:hAnsi="Rockwell" w:cs="Arial"/>
          <w:sz w:val="24"/>
          <w:szCs w:val="24"/>
        </w:rPr>
      </w:pPr>
    </w:p>
    <w:p w:rsidR="00875648" w:rsidRPr="00875648" w:rsidRDefault="00875648" w:rsidP="00875648">
      <w:pPr>
        <w:tabs>
          <w:tab w:val="left" w:pos="5670"/>
        </w:tabs>
        <w:spacing w:line="360" w:lineRule="auto"/>
        <w:jc w:val="both"/>
        <w:rPr>
          <w:rFonts w:ascii="Rockwell" w:hAnsi="Rockwell" w:cs="Arial"/>
          <w:sz w:val="24"/>
          <w:szCs w:val="24"/>
        </w:rPr>
      </w:pPr>
    </w:p>
    <w:p w:rsidR="00875648" w:rsidRPr="00875648" w:rsidRDefault="00875648" w:rsidP="00875648">
      <w:pPr>
        <w:shd w:val="clear" w:color="auto" w:fill="FFFFFF"/>
        <w:spacing w:line="27" w:lineRule="atLeast"/>
        <w:ind w:left="720"/>
        <w:jc w:val="both"/>
        <w:rPr>
          <w:rFonts w:ascii="Book Antiqua" w:hAnsi="Book Antiqua"/>
          <w:b/>
          <w:sz w:val="28"/>
          <w:szCs w:val="28"/>
          <w:u w:val="single"/>
        </w:rPr>
      </w:pPr>
      <w:r w:rsidRPr="00875648">
        <w:rPr>
          <w:rFonts w:ascii="Rockwell" w:hAnsi="Rockwell" w:cs="Arial"/>
          <w:b/>
          <w:sz w:val="24"/>
          <w:szCs w:val="24"/>
          <w:lang w:val="fr-CA"/>
        </w:rPr>
        <w:t xml:space="preserve">                                                   </w:t>
      </w:r>
      <w:r w:rsidRPr="00875648">
        <w:rPr>
          <w:rFonts w:ascii="Book Antiqua" w:hAnsi="Book Antiqua" w:cs="Arial"/>
          <w:b/>
          <w:spacing w:val="-3"/>
          <w:sz w:val="28"/>
          <w:szCs w:val="28"/>
          <w:u w:val="single"/>
        </w:rPr>
        <w:t>Bonaventure</w:t>
      </w:r>
      <w:r w:rsidRPr="00875648">
        <w:rPr>
          <w:rFonts w:ascii="Book Antiqua" w:hAnsi="Book Antiqua"/>
          <w:b/>
          <w:sz w:val="28"/>
          <w:szCs w:val="28"/>
          <w:u w:val="single"/>
        </w:rPr>
        <w:t xml:space="preserve"> François de Paul P.SAM  </w:t>
      </w:r>
    </w:p>
    <w:p w:rsidR="00875648" w:rsidRPr="00875648" w:rsidRDefault="00875648" w:rsidP="00875648">
      <w:pPr>
        <w:shd w:val="clear" w:color="auto" w:fill="FFFFFF"/>
        <w:spacing w:line="27" w:lineRule="atLeast"/>
        <w:ind w:left="720"/>
        <w:jc w:val="both"/>
        <w:rPr>
          <w:rFonts w:ascii="Book Antiqua" w:hAnsi="Book Antiqua"/>
          <w:b/>
          <w:u w:val="single"/>
        </w:rPr>
      </w:pPr>
      <w:r w:rsidRPr="00875648">
        <w:rPr>
          <w:rFonts w:ascii="Book Antiqua" w:hAnsi="Book Antiqua"/>
          <w:b/>
          <w:sz w:val="24"/>
          <w:szCs w:val="24"/>
        </w:rPr>
        <w:t xml:space="preserve">                                                        </w:t>
      </w:r>
      <w:r w:rsidRPr="00875648">
        <w:rPr>
          <w:rFonts w:ascii="Book Antiqua" w:hAnsi="Book Antiqua"/>
        </w:rPr>
        <w:t>Chevalier de l’ordre des Palmes Académiques</w:t>
      </w:r>
    </w:p>
    <w:p w:rsidR="00875648" w:rsidRPr="00875648" w:rsidRDefault="00875648" w:rsidP="00875648">
      <w:pPr>
        <w:tabs>
          <w:tab w:val="left" w:pos="6375"/>
        </w:tabs>
        <w:ind w:right="-285"/>
        <w:rPr>
          <w:rFonts w:ascii="Book Antiqua" w:hAnsi="Book Antiqua"/>
        </w:rPr>
      </w:pPr>
      <w:r w:rsidRPr="00875648">
        <w:rPr>
          <w:rFonts w:ascii="Book Antiqua" w:hAnsi="Book Antiqua"/>
        </w:rPr>
        <w:t xml:space="preserve">                                                                     Chevalier de l’ordre du Mérite de l’Economie et des Finances</w:t>
      </w:r>
    </w:p>
    <w:p w:rsidR="00875648" w:rsidRPr="00875648" w:rsidRDefault="00875648" w:rsidP="00875648">
      <w:pPr>
        <w:tabs>
          <w:tab w:val="right" w:pos="6480"/>
        </w:tabs>
        <w:ind w:left="2280"/>
        <w:jc w:val="both"/>
        <w:rPr>
          <w:rFonts w:ascii="Rockwell" w:hAnsi="Rockwell" w:cs="Arial"/>
          <w:b/>
          <w:i/>
          <w:sz w:val="24"/>
          <w:szCs w:val="24"/>
          <w:u w:val="single"/>
          <w:lang w:val="fr-CA"/>
        </w:rPr>
      </w:pPr>
    </w:p>
    <w:p w:rsidR="00B65D04" w:rsidRPr="00B65D04" w:rsidRDefault="00B65D04" w:rsidP="00875648">
      <w:pPr>
        <w:suppressAutoHyphens/>
        <w:spacing w:line="276" w:lineRule="auto"/>
        <w:ind w:left="3600"/>
        <w:rPr>
          <w:b/>
          <w:sz w:val="36"/>
          <w:szCs w:val="24"/>
          <w:u w:val="single"/>
        </w:rPr>
      </w:pPr>
    </w:p>
    <w:sectPr w:rsidR="00B65D04" w:rsidRPr="00B65D0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78" w:rsidRDefault="001D3578" w:rsidP="00346326">
      <w:r>
        <w:separator/>
      </w:r>
    </w:p>
  </w:endnote>
  <w:endnote w:type="continuationSeparator" w:id="0">
    <w:p w:rsidR="001D3578" w:rsidRDefault="001D3578"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78" w:rsidRDefault="001D3578" w:rsidP="00346326">
      <w:r>
        <w:separator/>
      </w:r>
    </w:p>
  </w:footnote>
  <w:footnote w:type="continuationSeparator" w:id="0">
    <w:p w:rsidR="001D3578" w:rsidRDefault="001D3578"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9EE"/>
    <w:multiLevelType w:val="hybridMultilevel"/>
    <w:tmpl w:val="531A5C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8254CF"/>
    <w:multiLevelType w:val="hybridMultilevel"/>
    <w:tmpl w:val="BEA0A5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B07223"/>
    <w:multiLevelType w:val="hybridMultilevel"/>
    <w:tmpl w:val="0458FCF6"/>
    <w:lvl w:ilvl="0" w:tplc="6BF6420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00370"/>
    <w:rsid w:val="000677DE"/>
    <w:rsid w:val="00144C44"/>
    <w:rsid w:val="001D3578"/>
    <w:rsid w:val="00237CF5"/>
    <w:rsid w:val="00285F3A"/>
    <w:rsid w:val="00310DFB"/>
    <w:rsid w:val="00331FDD"/>
    <w:rsid w:val="00346326"/>
    <w:rsid w:val="003D5DAE"/>
    <w:rsid w:val="00473D03"/>
    <w:rsid w:val="004F2105"/>
    <w:rsid w:val="005662DD"/>
    <w:rsid w:val="005E108E"/>
    <w:rsid w:val="006706F3"/>
    <w:rsid w:val="0069025D"/>
    <w:rsid w:val="00706312"/>
    <w:rsid w:val="0073236C"/>
    <w:rsid w:val="00746DBC"/>
    <w:rsid w:val="00790722"/>
    <w:rsid w:val="00793737"/>
    <w:rsid w:val="007C17EB"/>
    <w:rsid w:val="007E6854"/>
    <w:rsid w:val="007F3C28"/>
    <w:rsid w:val="008031C8"/>
    <w:rsid w:val="008426B8"/>
    <w:rsid w:val="00875648"/>
    <w:rsid w:val="00900C28"/>
    <w:rsid w:val="00932755"/>
    <w:rsid w:val="009D6D99"/>
    <w:rsid w:val="00A54680"/>
    <w:rsid w:val="00A815E4"/>
    <w:rsid w:val="00AF714A"/>
    <w:rsid w:val="00B0325C"/>
    <w:rsid w:val="00B236B8"/>
    <w:rsid w:val="00B65D04"/>
    <w:rsid w:val="00C11391"/>
    <w:rsid w:val="00CE055C"/>
    <w:rsid w:val="00D620D0"/>
    <w:rsid w:val="00DA49DD"/>
    <w:rsid w:val="00DD15FB"/>
    <w:rsid w:val="00DE7747"/>
    <w:rsid w:val="00E71F7D"/>
    <w:rsid w:val="00EB2AAD"/>
    <w:rsid w:val="00EC26B4"/>
    <w:rsid w:val="00F031DD"/>
    <w:rsid w:val="00F96C32"/>
    <w:rsid w:val="00FD0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99C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customStyle="1" w:styleId="BankNormal">
    <w:name w:val="BankNormal"/>
    <w:basedOn w:val="Normal"/>
    <w:rsid w:val="00D620D0"/>
    <w:pPr>
      <w:spacing w:after="240"/>
    </w:pPr>
    <w:rPr>
      <w:sz w:val="24"/>
      <w:lang w:val="en-US"/>
    </w:rPr>
  </w:style>
  <w:style w:type="paragraph" w:styleId="Retraitcorpsdetexte">
    <w:name w:val="Body Text Indent"/>
    <w:basedOn w:val="Normal"/>
    <w:link w:val="RetraitcorpsdetexteCar"/>
    <w:rsid w:val="00790722"/>
    <w:pPr>
      <w:ind w:left="720"/>
      <w:jc w:val="both"/>
    </w:pPr>
    <w:rPr>
      <w:sz w:val="24"/>
      <w:lang w:val="es-ES_tradnl"/>
    </w:rPr>
  </w:style>
  <w:style w:type="character" w:customStyle="1" w:styleId="RetraitcorpsdetexteCar">
    <w:name w:val="Retrait corps de texte Car"/>
    <w:basedOn w:val="Policepardfaut"/>
    <w:link w:val="Retraitcorpsdetexte"/>
    <w:uiPriority w:val="99"/>
    <w:rsid w:val="00790722"/>
    <w:rPr>
      <w:rFonts w:ascii="Times New Roman" w:eastAsia="Times New Roman" w:hAnsi="Times New Roman" w:cs="Times New Roman"/>
      <w:sz w:val="24"/>
      <w:szCs w:val="20"/>
      <w:lang w:val="es-ES_tradnl" w:eastAsia="fr-FR"/>
    </w:rPr>
  </w:style>
  <w:style w:type="paragraph" w:customStyle="1" w:styleId="outlinebullet">
    <w:name w:val="outlinebullet"/>
    <w:basedOn w:val="Normal"/>
    <w:rsid w:val="00790722"/>
    <w:pPr>
      <w:numPr>
        <w:numId w:val="3"/>
      </w:numPr>
      <w:tabs>
        <w:tab w:val="clear" w:pos="360"/>
        <w:tab w:val="left" w:pos="1440"/>
      </w:tabs>
      <w:spacing w:before="120"/>
      <w:ind w:left="1440" w:hanging="450"/>
    </w:pPr>
    <w:rPr>
      <w:sz w:val="24"/>
    </w:rPr>
  </w:style>
  <w:style w:type="paragraph" w:styleId="Paragraphedeliste">
    <w:name w:val="List Paragraph"/>
    <w:aliases w:val="Citation List,본문(내용),List Paragraph (numbered (a)),Colorful List - Accent 11"/>
    <w:basedOn w:val="Normal"/>
    <w:link w:val="ParagraphedelisteCar"/>
    <w:qFormat/>
    <w:rsid w:val="0079373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
    <w:basedOn w:val="Policepardfaut"/>
    <w:link w:val="Paragraphedeliste"/>
    <w:locked/>
    <w:rsid w:val="00793737"/>
    <w:rPr>
      <w:rFonts w:ascii="Times New Roman" w:eastAsia="Times New Roman" w:hAnsi="Times New Roman" w:cs="Times New Roman"/>
      <w:sz w:val="24"/>
      <w:szCs w:val="20"/>
      <w:lang w:val="fr-FR" w:eastAsia="fr-FR"/>
    </w:rPr>
  </w:style>
  <w:style w:type="paragraph" w:customStyle="1" w:styleId="Outline1">
    <w:name w:val="Outline1"/>
    <w:basedOn w:val="Normal"/>
    <w:next w:val="Outline2"/>
    <w:rsid w:val="00000370"/>
    <w:pPr>
      <w:keepNext/>
      <w:numPr>
        <w:numId w:val="6"/>
      </w:numPr>
      <w:spacing w:before="240"/>
    </w:pPr>
    <w:rPr>
      <w:kern w:val="28"/>
      <w:sz w:val="24"/>
    </w:rPr>
  </w:style>
  <w:style w:type="paragraph" w:customStyle="1" w:styleId="Outline2">
    <w:name w:val="Outline2"/>
    <w:basedOn w:val="Normal"/>
    <w:rsid w:val="00000370"/>
    <w:pPr>
      <w:numPr>
        <w:ilvl w:val="1"/>
        <w:numId w:val="6"/>
      </w:numPr>
      <w:tabs>
        <w:tab w:val="clear" w:pos="1152"/>
        <w:tab w:val="num" w:pos="864"/>
      </w:tabs>
      <w:spacing w:before="240"/>
      <w:ind w:left="864" w:hanging="504"/>
    </w:pPr>
    <w:rPr>
      <w:kern w:val="28"/>
      <w:sz w:val="24"/>
    </w:rPr>
  </w:style>
  <w:style w:type="paragraph" w:customStyle="1" w:styleId="Outline3">
    <w:name w:val="Outline3"/>
    <w:basedOn w:val="Normal"/>
    <w:rsid w:val="00000370"/>
    <w:pPr>
      <w:numPr>
        <w:ilvl w:val="2"/>
        <w:numId w:val="6"/>
      </w:numPr>
      <w:tabs>
        <w:tab w:val="clear" w:pos="1728"/>
        <w:tab w:val="num" w:pos="1368"/>
      </w:tabs>
      <w:spacing w:before="240"/>
      <w:ind w:left="1368" w:hanging="504"/>
    </w:pPr>
    <w:rPr>
      <w:kern w:val="28"/>
      <w:sz w:val="24"/>
    </w:rPr>
  </w:style>
  <w:style w:type="paragraph" w:customStyle="1" w:styleId="Outline4">
    <w:name w:val="Outline4"/>
    <w:basedOn w:val="Normal"/>
    <w:rsid w:val="00000370"/>
    <w:pPr>
      <w:numPr>
        <w:ilvl w:val="3"/>
        <w:numId w:val="6"/>
      </w:numPr>
      <w:tabs>
        <w:tab w:val="clear" w:pos="2304"/>
        <w:tab w:val="num" w:pos="1872"/>
      </w:tabs>
      <w:spacing w:before="240"/>
      <w:ind w:left="1872" w:hanging="504"/>
    </w:pPr>
    <w:rPr>
      <w:kern w:val="28"/>
      <w:sz w:val="24"/>
    </w:rPr>
  </w:style>
  <w:style w:type="paragraph" w:customStyle="1" w:styleId="2AutoList1">
    <w:name w:val="2AutoList1"/>
    <w:basedOn w:val="Normal"/>
    <w:rsid w:val="00B65D04"/>
    <w:pPr>
      <w:numPr>
        <w:ilvl w:val="1"/>
        <w:numId w:val="7"/>
      </w:numPr>
      <w:jc w:val="both"/>
    </w:pPr>
    <w:rPr>
      <w:sz w:val="24"/>
      <w:lang w:val="es-ES_tradnl"/>
    </w:rPr>
  </w:style>
  <w:style w:type="paragraph" w:styleId="Textedebulles">
    <w:name w:val="Balloon Text"/>
    <w:basedOn w:val="Normal"/>
    <w:link w:val="TextedebullesCar"/>
    <w:uiPriority w:val="99"/>
    <w:semiHidden/>
    <w:unhideWhenUsed/>
    <w:rsid w:val="00331F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FDD"/>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989</Words>
  <Characters>5444</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Utilisateur Windows</cp:lastModifiedBy>
  <cp:revision>27</cp:revision>
  <cp:lastPrinted>2022-05-18T14:47:00Z</cp:lastPrinted>
  <dcterms:created xsi:type="dcterms:W3CDTF">2019-03-17T07:12:00Z</dcterms:created>
  <dcterms:modified xsi:type="dcterms:W3CDTF">2022-06-16T15:28:00Z</dcterms:modified>
</cp:coreProperties>
</file>