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9749" w14:textId="77777777" w:rsidR="00885382" w:rsidRPr="00816BC5" w:rsidRDefault="00885382" w:rsidP="00816BC5">
      <w:pPr>
        <w:ind w:right="814"/>
        <w:jc w:val="center"/>
        <w:rPr>
          <w:b/>
          <w:sz w:val="32"/>
          <w:szCs w:val="32"/>
        </w:rPr>
      </w:pPr>
      <w:r w:rsidRPr="00816BC5">
        <w:rPr>
          <w:b/>
          <w:sz w:val="32"/>
          <w:szCs w:val="32"/>
        </w:rPr>
        <w:t>REPUBLIQUE</w:t>
      </w:r>
      <w:r w:rsidRPr="00816BC5">
        <w:rPr>
          <w:b/>
          <w:spacing w:val="-8"/>
          <w:sz w:val="32"/>
          <w:szCs w:val="32"/>
        </w:rPr>
        <w:t xml:space="preserve"> </w:t>
      </w:r>
      <w:r w:rsidRPr="00816BC5">
        <w:rPr>
          <w:b/>
          <w:sz w:val="32"/>
          <w:szCs w:val="32"/>
        </w:rPr>
        <w:t>ISLAMIQUE</w:t>
      </w:r>
      <w:r w:rsidRPr="00816BC5">
        <w:rPr>
          <w:b/>
          <w:spacing w:val="-8"/>
          <w:sz w:val="32"/>
          <w:szCs w:val="32"/>
        </w:rPr>
        <w:t xml:space="preserve"> </w:t>
      </w:r>
      <w:r w:rsidRPr="00816BC5">
        <w:rPr>
          <w:b/>
          <w:sz w:val="32"/>
          <w:szCs w:val="32"/>
        </w:rPr>
        <w:t>DE</w:t>
      </w:r>
      <w:r w:rsidRPr="00816BC5">
        <w:rPr>
          <w:b/>
          <w:spacing w:val="-6"/>
          <w:sz w:val="32"/>
          <w:szCs w:val="32"/>
        </w:rPr>
        <w:t xml:space="preserve"> </w:t>
      </w:r>
      <w:r w:rsidRPr="00816BC5">
        <w:rPr>
          <w:b/>
          <w:sz w:val="32"/>
          <w:szCs w:val="32"/>
        </w:rPr>
        <w:t>MAURITANIE</w:t>
      </w:r>
    </w:p>
    <w:p w14:paraId="07DEAEA7" w14:textId="77777777" w:rsidR="00885382" w:rsidRPr="00A336CB" w:rsidRDefault="00885382" w:rsidP="00816BC5">
      <w:pPr>
        <w:ind w:right="1254"/>
        <w:jc w:val="center"/>
        <w:rPr>
          <w:b/>
          <w:sz w:val="28"/>
        </w:rPr>
      </w:pPr>
      <w:r w:rsidRPr="00A336CB">
        <w:rPr>
          <w:b/>
          <w:sz w:val="28"/>
        </w:rPr>
        <w:t>Honneur</w:t>
      </w:r>
      <w:r w:rsidRPr="00A336CB">
        <w:rPr>
          <w:b/>
          <w:spacing w:val="-3"/>
          <w:sz w:val="28"/>
        </w:rPr>
        <w:t xml:space="preserve"> </w:t>
      </w:r>
      <w:r w:rsidRPr="00A336CB">
        <w:rPr>
          <w:b/>
          <w:sz w:val="28"/>
        </w:rPr>
        <w:t>–</w:t>
      </w:r>
      <w:r w:rsidRPr="00A336CB">
        <w:rPr>
          <w:b/>
          <w:spacing w:val="-4"/>
          <w:sz w:val="28"/>
        </w:rPr>
        <w:t xml:space="preserve"> </w:t>
      </w:r>
      <w:r w:rsidRPr="00A336CB">
        <w:rPr>
          <w:b/>
          <w:sz w:val="28"/>
        </w:rPr>
        <w:t>Fraternité</w:t>
      </w:r>
      <w:r w:rsidRPr="00A336CB">
        <w:rPr>
          <w:b/>
          <w:spacing w:val="-1"/>
          <w:sz w:val="28"/>
        </w:rPr>
        <w:t xml:space="preserve"> </w:t>
      </w:r>
      <w:r w:rsidRPr="00A336CB">
        <w:rPr>
          <w:b/>
          <w:sz w:val="28"/>
        </w:rPr>
        <w:t>-</w:t>
      </w:r>
      <w:r w:rsidRPr="00A336CB">
        <w:rPr>
          <w:b/>
          <w:spacing w:val="-6"/>
          <w:sz w:val="28"/>
        </w:rPr>
        <w:t xml:space="preserve"> </w:t>
      </w:r>
      <w:r w:rsidRPr="00A336CB">
        <w:rPr>
          <w:b/>
          <w:sz w:val="28"/>
        </w:rPr>
        <w:t>Justice</w:t>
      </w:r>
    </w:p>
    <w:p w14:paraId="04DEFC10" w14:textId="77777777" w:rsidR="00885382" w:rsidRPr="00A336CB" w:rsidRDefault="00885382" w:rsidP="00885382">
      <w:pPr>
        <w:pStyle w:val="Heading61"/>
        <w:ind w:left="1524"/>
        <w:rPr>
          <w:bCs w:val="0"/>
          <w:sz w:val="20"/>
          <w:szCs w:val="24"/>
        </w:rPr>
      </w:pPr>
    </w:p>
    <w:p w14:paraId="7978988C" w14:textId="77777777" w:rsidR="00885382" w:rsidRPr="00A336CB" w:rsidRDefault="00885382" w:rsidP="00AF7807">
      <w:pPr>
        <w:pStyle w:val="Heading61"/>
        <w:ind w:left="0"/>
        <w:jc w:val="left"/>
      </w:pPr>
      <w:r w:rsidRPr="00A336CB">
        <w:t>Ministère</w:t>
      </w:r>
      <w:r w:rsidRPr="00A336CB">
        <w:rPr>
          <w:spacing w:val="-5"/>
        </w:rPr>
        <w:t xml:space="preserve"> </w:t>
      </w:r>
      <w:r w:rsidRPr="00A336CB">
        <w:t>de</w:t>
      </w:r>
      <w:r w:rsidRPr="00A336CB">
        <w:rPr>
          <w:spacing w:val="-5"/>
        </w:rPr>
        <w:t xml:space="preserve"> </w:t>
      </w:r>
      <w:r w:rsidRPr="00A336CB">
        <w:t>l’Equipement</w:t>
      </w:r>
      <w:r w:rsidRPr="00A336CB">
        <w:rPr>
          <w:spacing w:val="-7"/>
        </w:rPr>
        <w:t xml:space="preserve"> </w:t>
      </w:r>
      <w:r w:rsidRPr="00A336CB">
        <w:t>et</w:t>
      </w:r>
      <w:r w:rsidRPr="00A336CB">
        <w:rPr>
          <w:spacing w:val="-6"/>
        </w:rPr>
        <w:t xml:space="preserve"> </w:t>
      </w:r>
      <w:r w:rsidRPr="00A336CB">
        <w:t>des</w:t>
      </w:r>
      <w:r w:rsidRPr="00A336CB">
        <w:rPr>
          <w:spacing w:val="-4"/>
        </w:rPr>
        <w:t xml:space="preserve"> </w:t>
      </w:r>
      <w:r w:rsidRPr="00A336CB">
        <w:t>Transports</w:t>
      </w:r>
    </w:p>
    <w:p w14:paraId="22812F8B" w14:textId="77777777" w:rsidR="00885382" w:rsidRPr="00A336CB" w:rsidRDefault="00885382" w:rsidP="00885382">
      <w:pPr>
        <w:pStyle w:val="BodyText"/>
        <w:spacing w:before="8"/>
        <w:rPr>
          <w:b/>
          <w:sz w:val="28"/>
        </w:rPr>
      </w:pPr>
    </w:p>
    <w:p w14:paraId="5109A490" w14:textId="77777777" w:rsidR="00885382" w:rsidRPr="00A336CB" w:rsidRDefault="00885382" w:rsidP="00AF7807">
      <w:pPr>
        <w:pStyle w:val="Heading61"/>
        <w:ind w:left="0"/>
        <w:jc w:val="left"/>
        <w:rPr>
          <w:i/>
          <w:sz w:val="24"/>
          <w:szCs w:val="22"/>
        </w:rPr>
      </w:pPr>
      <w:r w:rsidRPr="00A336CB">
        <w:rPr>
          <w:i/>
          <w:sz w:val="24"/>
          <w:szCs w:val="22"/>
        </w:rPr>
        <w:t>Nom de Projet : Projet de Construction de la Route Atar –</w:t>
      </w:r>
      <w:proofErr w:type="spellStart"/>
      <w:r w:rsidRPr="00A336CB">
        <w:rPr>
          <w:i/>
          <w:sz w:val="24"/>
          <w:szCs w:val="22"/>
        </w:rPr>
        <w:t>Chinguity</w:t>
      </w:r>
      <w:proofErr w:type="spellEnd"/>
    </w:p>
    <w:p w14:paraId="79FB0392" w14:textId="77777777" w:rsidR="00885382" w:rsidRPr="00A336CB" w:rsidRDefault="00885382" w:rsidP="00AF7807">
      <w:pPr>
        <w:pStyle w:val="Heading61"/>
        <w:ind w:left="0"/>
        <w:jc w:val="left"/>
        <w:rPr>
          <w:i/>
          <w:sz w:val="24"/>
          <w:szCs w:val="22"/>
        </w:rPr>
      </w:pPr>
      <w:r w:rsidRPr="00A336CB">
        <w:rPr>
          <w:i/>
          <w:sz w:val="24"/>
          <w:szCs w:val="22"/>
        </w:rPr>
        <w:t>Secteur : Transport</w:t>
      </w:r>
    </w:p>
    <w:p w14:paraId="2DC50162" w14:textId="77777777" w:rsidR="00885382" w:rsidRPr="00A336CB" w:rsidRDefault="00885382" w:rsidP="00AF7807">
      <w:pPr>
        <w:pStyle w:val="Heading61"/>
        <w:ind w:left="0"/>
        <w:jc w:val="left"/>
        <w:rPr>
          <w:i/>
          <w:sz w:val="24"/>
          <w:szCs w:val="22"/>
        </w:rPr>
      </w:pPr>
      <w:r w:rsidRPr="00A336CB">
        <w:rPr>
          <w:i/>
          <w:sz w:val="24"/>
          <w:szCs w:val="22"/>
        </w:rPr>
        <w:t>Mode de Financement : mode de financement islamique – conforme à la Charia, N° de Financement : MRT 1032</w:t>
      </w:r>
    </w:p>
    <w:p w14:paraId="79D2E47D" w14:textId="77777777" w:rsidR="00885382" w:rsidRPr="00A336CB" w:rsidRDefault="00885382" w:rsidP="00AF7807">
      <w:pPr>
        <w:pStyle w:val="Heading61"/>
        <w:ind w:left="0"/>
        <w:jc w:val="left"/>
        <w:rPr>
          <w:i/>
          <w:sz w:val="24"/>
          <w:szCs w:val="22"/>
        </w:rPr>
      </w:pPr>
      <w:r w:rsidRPr="00A336CB">
        <w:rPr>
          <w:i/>
          <w:sz w:val="24"/>
          <w:szCs w:val="22"/>
        </w:rPr>
        <w:t xml:space="preserve">Intitulé du marché : travaux de construction de la route Atar – </w:t>
      </w:r>
      <w:proofErr w:type="spellStart"/>
      <w:r w:rsidRPr="00A336CB">
        <w:rPr>
          <w:i/>
          <w:sz w:val="24"/>
          <w:szCs w:val="22"/>
        </w:rPr>
        <w:t>Chinguity</w:t>
      </w:r>
      <w:proofErr w:type="spellEnd"/>
    </w:p>
    <w:p w14:paraId="2A949216" w14:textId="77777777" w:rsidR="00885382" w:rsidRPr="00A336CB" w:rsidRDefault="00885382" w:rsidP="00AF7807">
      <w:pPr>
        <w:pStyle w:val="Heading61"/>
        <w:ind w:left="0"/>
        <w:jc w:val="left"/>
        <w:rPr>
          <w:i/>
          <w:sz w:val="24"/>
          <w:szCs w:val="22"/>
        </w:rPr>
      </w:pPr>
      <w:r w:rsidRPr="00A336CB">
        <w:rPr>
          <w:i/>
          <w:sz w:val="24"/>
          <w:szCs w:val="22"/>
        </w:rPr>
        <w:t>APQ N° :</w:t>
      </w:r>
      <w:r>
        <w:rPr>
          <w:i/>
          <w:sz w:val="24"/>
          <w:szCs w:val="22"/>
        </w:rPr>
        <w:t>001</w:t>
      </w:r>
    </w:p>
    <w:p w14:paraId="20B52771" w14:textId="77777777" w:rsidR="00885382" w:rsidRPr="00A336CB" w:rsidRDefault="00885382" w:rsidP="00816BC5">
      <w:pPr>
        <w:pStyle w:val="Heading61"/>
        <w:ind w:left="0"/>
        <w:jc w:val="left"/>
        <w:rPr>
          <w:i/>
          <w:sz w:val="24"/>
          <w:szCs w:val="22"/>
        </w:rPr>
      </w:pPr>
      <w:r w:rsidRPr="00A336CB">
        <w:rPr>
          <w:i/>
          <w:sz w:val="24"/>
          <w:szCs w:val="22"/>
        </w:rPr>
        <w:t>AOI/PM N° :</w:t>
      </w:r>
      <w:r>
        <w:rPr>
          <w:i/>
          <w:sz w:val="24"/>
          <w:szCs w:val="22"/>
        </w:rPr>
        <w:t>00</w:t>
      </w:r>
      <w:r w:rsidR="00816BC5">
        <w:rPr>
          <w:i/>
          <w:sz w:val="24"/>
          <w:szCs w:val="22"/>
        </w:rPr>
        <w:t>4</w:t>
      </w:r>
      <w:r>
        <w:rPr>
          <w:i/>
          <w:sz w:val="24"/>
          <w:szCs w:val="22"/>
        </w:rPr>
        <w:t>/CPMP/MET/2022</w:t>
      </w:r>
    </w:p>
    <w:p w14:paraId="60B6DE89" w14:textId="77777777" w:rsidR="00885382" w:rsidRPr="00A336CB" w:rsidRDefault="00885382" w:rsidP="00885382">
      <w:pPr>
        <w:pStyle w:val="Heading61"/>
        <w:ind w:left="0"/>
        <w:jc w:val="left"/>
        <w:rPr>
          <w:i/>
          <w:sz w:val="24"/>
          <w:szCs w:val="22"/>
        </w:rPr>
      </w:pPr>
      <w:r w:rsidRPr="00A336CB">
        <w:rPr>
          <w:i/>
          <w:sz w:val="24"/>
          <w:szCs w:val="22"/>
        </w:rPr>
        <w:tab/>
      </w:r>
    </w:p>
    <w:p w14:paraId="6284085B" w14:textId="77777777" w:rsidR="00885382" w:rsidRPr="00A336CB" w:rsidRDefault="00885382" w:rsidP="00885382">
      <w:pPr>
        <w:pStyle w:val="BodyText"/>
        <w:spacing w:before="6"/>
        <w:rPr>
          <w:i/>
          <w:sz w:val="23"/>
        </w:rPr>
      </w:pPr>
      <w:r w:rsidRPr="00A336CB">
        <w:rPr>
          <w:i/>
          <w:sz w:val="23"/>
        </w:rPr>
        <w:tab/>
      </w:r>
      <w:r w:rsidRPr="00A336CB">
        <w:rPr>
          <w:i/>
          <w:sz w:val="23"/>
        </w:rPr>
        <w:tab/>
      </w:r>
    </w:p>
    <w:p w14:paraId="7E417C0C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24"/>
        </w:rPr>
      </w:pPr>
      <w:r w:rsidRPr="00A336CB">
        <w:rPr>
          <w:sz w:val="24"/>
        </w:rPr>
        <w:t>Le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présent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Avis</w:t>
      </w:r>
      <w:r w:rsidRPr="00A336CB">
        <w:rPr>
          <w:spacing w:val="1"/>
          <w:sz w:val="24"/>
        </w:rPr>
        <w:t xml:space="preserve"> de pré-qualification </w:t>
      </w:r>
      <w:r w:rsidRPr="00A336CB">
        <w:rPr>
          <w:sz w:val="24"/>
        </w:rPr>
        <w:t>fait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suite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à</w:t>
      </w:r>
      <w:r w:rsidRPr="00A336CB">
        <w:rPr>
          <w:spacing w:val="1"/>
          <w:sz w:val="24"/>
        </w:rPr>
        <w:t xml:space="preserve"> l’Avis Général de passa</w:t>
      </w:r>
      <w:r w:rsidRPr="00A336CB">
        <w:rPr>
          <w:sz w:val="24"/>
        </w:rPr>
        <w:t>tion des Marchés (AGPM) relatif à ce projet publié  dans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l’HROIZON et DgMarket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en</w:t>
      </w:r>
      <w:r w:rsidRPr="00A336CB">
        <w:rPr>
          <w:spacing w:val="-3"/>
          <w:sz w:val="24"/>
        </w:rPr>
        <w:t xml:space="preserve"> </w:t>
      </w:r>
      <w:r w:rsidRPr="00A336CB">
        <w:rPr>
          <w:sz w:val="24"/>
        </w:rPr>
        <w:t>date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du 31/03/2022 et dans le site web de la Banque Islamique de développement (BID).</w:t>
      </w:r>
    </w:p>
    <w:p w14:paraId="3140D544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i/>
          <w:sz w:val="24"/>
        </w:rPr>
      </w:pPr>
      <w:r w:rsidRPr="00A336CB">
        <w:rPr>
          <w:sz w:val="24"/>
        </w:rPr>
        <w:t xml:space="preserve">La direction des Infrastructures de Transport Routier Financé sur Ressources Extérieurs entend pré-qualifier des entrepreneurs pour la réalisation des travaux de construction de la route Atar – </w:t>
      </w:r>
      <w:proofErr w:type="spellStart"/>
      <w:r w:rsidRPr="00A336CB">
        <w:rPr>
          <w:sz w:val="24"/>
        </w:rPr>
        <w:t>Chinguity</w:t>
      </w:r>
      <w:proofErr w:type="spellEnd"/>
      <w:r w:rsidRPr="00A336CB">
        <w:rPr>
          <w:sz w:val="24"/>
        </w:rPr>
        <w:t xml:space="preserve"> 80 km y compris des travaux connexes.</w:t>
      </w:r>
    </w:p>
    <w:p w14:paraId="1F4263C0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24"/>
        </w:rPr>
      </w:pPr>
      <w:r w:rsidRPr="00A336CB">
        <w:rPr>
          <w:sz w:val="24"/>
        </w:rPr>
        <w:t>Le tableau ci-après présente la consistance des travaux :</w:t>
      </w: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118"/>
      </w:tblGrid>
      <w:tr w:rsidR="00885382" w:rsidRPr="00A336CB" w14:paraId="6C5B89CD" w14:textId="77777777" w:rsidTr="00AE0C34">
        <w:trPr>
          <w:cantSplit/>
          <w:trHeight w:val="505"/>
        </w:trPr>
        <w:tc>
          <w:tcPr>
            <w:tcW w:w="3828" w:type="dxa"/>
            <w:vAlign w:val="center"/>
          </w:tcPr>
          <w:p w14:paraId="50F9929E" w14:textId="77777777" w:rsidR="00885382" w:rsidRPr="00A336CB" w:rsidRDefault="00885382" w:rsidP="00AF7807">
            <w:pPr>
              <w:jc w:val="center"/>
            </w:pPr>
            <w:r w:rsidRPr="00A336CB">
              <w:t>Désignation</w:t>
            </w:r>
          </w:p>
        </w:tc>
        <w:tc>
          <w:tcPr>
            <w:tcW w:w="1559" w:type="dxa"/>
            <w:vAlign w:val="center"/>
          </w:tcPr>
          <w:p w14:paraId="117A9762" w14:textId="77777777" w:rsidR="00885382" w:rsidRPr="00A336CB" w:rsidDel="00151217" w:rsidRDefault="00885382" w:rsidP="00AF7807">
            <w:pPr>
              <w:jc w:val="center"/>
            </w:pPr>
            <w:r w:rsidRPr="00A336CB">
              <w:t>Unité</w:t>
            </w:r>
          </w:p>
        </w:tc>
        <w:tc>
          <w:tcPr>
            <w:tcW w:w="3118" w:type="dxa"/>
            <w:vAlign w:val="center"/>
          </w:tcPr>
          <w:p w14:paraId="270E583B" w14:textId="77777777" w:rsidR="00885382" w:rsidRPr="00A336CB" w:rsidRDefault="00885382" w:rsidP="00AF7807">
            <w:pPr>
              <w:jc w:val="center"/>
            </w:pPr>
            <w:r w:rsidRPr="00A336CB">
              <w:t>Quantité</w:t>
            </w:r>
            <w:r w:rsidRPr="00A336CB" w:rsidDel="00151217">
              <w:t xml:space="preserve"> </w:t>
            </w:r>
          </w:p>
        </w:tc>
      </w:tr>
      <w:tr w:rsidR="00885382" w:rsidRPr="00A336CB" w14:paraId="50B027A6" w14:textId="77777777" w:rsidTr="00AE0C34">
        <w:trPr>
          <w:trHeight w:val="270"/>
        </w:trPr>
        <w:tc>
          <w:tcPr>
            <w:tcW w:w="3828" w:type="dxa"/>
          </w:tcPr>
          <w:p w14:paraId="0EC26A6C" w14:textId="77777777" w:rsidR="00885382" w:rsidRPr="00A336CB" w:rsidRDefault="00885382" w:rsidP="00AF7807">
            <w:r w:rsidRPr="00A336CB">
              <w:t>Déblai</w:t>
            </w:r>
          </w:p>
        </w:tc>
        <w:tc>
          <w:tcPr>
            <w:tcW w:w="1559" w:type="dxa"/>
          </w:tcPr>
          <w:p w14:paraId="537968E8" w14:textId="77777777" w:rsidR="00885382" w:rsidRPr="00A336CB" w:rsidDel="00151217" w:rsidRDefault="00885382" w:rsidP="00AF7807">
            <w:pPr>
              <w:jc w:val="center"/>
              <w:rPr>
                <w:sz w:val="20"/>
              </w:rPr>
            </w:pPr>
            <w:r w:rsidRPr="00A336CB">
              <w:rPr>
                <w:sz w:val="20"/>
              </w:rPr>
              <w:t>M3</w:t>
            </w:r>
          </w:p>
        </w:tc>
        <w:tc>
          <w:tcPr>
            <w:tcW w:w="3118" w:type="dxa"/>
          </w:tcPr>
          <w:p w14:paraId="73BA648B" w14:textId="77777777" w:rsidR="00885382" w:rsidRPr="00A336CB" w:rsidRDefault="00885382" w:rsidP="00AF7807">
            <w:pPr>
              <w:jc w:val="center"/>
              <w:rPr>
                <w:sz w:val="20"/>
                <w:szCs w:val="20"/>
              </w:rPr>
            </w:pPr>
            <w:r w:rsidRPr="00A336CB">
              <w:rPr>
                <w:sz w:val="20"/>
                <w:szCs w:val="20"/>
              </w:rPr>
              <w:t>87 322</w:t>
            </w:r>
          </w:p>
        </w:tc>
      </w:tr>
      <w:tr w:rsidR="00885382" w:rsidRPr="00A336CB" w14:paraId="3EE616DF" w14:textId="77777777" w:rsidTr="00AE0C34">
        <w:trPr>
          <w:trHeight w:val="270"/>
        </w:trPr>
        <w:tc>
          <w:tcPr>
            <w:tcW w:w="3828" w:type="dxa"/>
          </w:tcPr>
          <w:p w14:paraId="10EDEE96" w14:textId="77777777" w:rsidR="00885382" w:rsidRPr="00A336CB" w:rsidRDefault="00885382" w:rsidP="00AF7807">
            <w:r w:rsidRPr="00A336CB">
              <w:t>Remblai</w:t>
            </w:r>
          </w:p>
        </w:tc>
        <w:tc>
          <w:tcPr>
            <w:tcW w:w="1559" w:type="dxa"/>
          </w:tcPr>
          <w:p w14:paraId="12E6BDD2" w14:textId="77777777" w:rsidR="00885382" w:rsidRPr="00A336CB" w:rsidRDefault="00885382" w:rsidP="00AF7807">
            <w:pPr>
              <w:jc w:val="center"/>
            </w:pPr>
            <w:r w:rsidRPr="00A336CB">
              <w:rPr>
                <w:sz w:val="20"/>
              </w:rPr>
              <w:t>M3</w:t>
            </w:r>
          </w:p>
        </w:tc>
        <w:tc>
          <w:tcPr>
            <w:tcW w:w="3118" w:type="dxa"/>
          </w:tcPr>
          <w:p w14:paraId="390CE626" w14:textId="77777777" w:rsidR="00885382" w:rsidRPr="00A336CB" w:rsidRDefault="00885382" w:rsidP="00AF7807">
            <w:pPr>
              <w:jc w:val="center"/>
              <w:rPr>
                <w:sz w:val="20"/>
                <w:szCs w:val="20"/>
              </w:rPr>
            </w:pPr>
            <w:r w:rsidRPr="00A336CB">
              <w:rPr>
                <w:sz w:val="20"/>
                <w:szCs w:val="20"/>
              </w:rPr>
              <w:t>406 625</w:t>
            </w:r>
          </w:p>
        </w:tc>
      </w:tr>
      <w:tr w:rsidR="00885382" w:rsidRPr="00A336CB" w14:paraId="186180C1" w14:textId="77777777" w:rsidTr="00AE0C34">
        <w:trPr>
          <w:trHeight w:val="308"/>
        </w:trPr>
        <w:tc>
          <w:tcPr>
            <w:tcW w:w="3828" w:type="dxa"/>
          </w:tcPr>
          <w:p w14:paraId="1C084567" w14:textId="77777777" w:rsidR="00885382" w:rsidRPr="00A336CB" w:rsidRDefault="00885382" w:rsidP="00AF7807">
            <w:r w:rsidRPr="00A336CB">
              <w:t>Couche de Fondation</w:t>
            </w:r>
          </w:p>
        </w:tc>
        <w:tc>
          <w:tcPr>
            <w:tcW w:w="1559" w:type="dxa"/>
          </w:tcPr>
          <w:p w14:paraId="045B3279" w14:textId="77777777" w:rsidR="00885382" w:rsidRPr="00A336CB" w:rsidRDefault="00885382" w:rsidP="00AF7807">
            <w:pPr>
              <w:jc w:val="center"/>
            </w:pPr>
            <w:r w:rsidRPr="00A336CB">
              <w:rPr>
                <w:sz w:val="20"/>
              </w:rPr>
              <w:t>M3</w:t>
            </w:r>
          </w:p>
        </w:tc>
        <w:tc>
          <w:tcPr>
            <w:tcW w:w="3118" w:type="dxa"/>
            <w:vAlign w:val="center"/>
          </w:tcPr>
          <w:p w14:paraId="39AC0C52" w14:textId="77777777" w:rsidR="00885382" w:rsidRPr="00A336CB" w:rsidRDefault="00885382" w:rsidP="00AF7807">
            <w:pPr>
              <w:jc w:val="center"/>
              <w:rPr>
                <w:sz w:val="20"/>
                <w:szCs w:val="20"/>
              </w:rPr>
            </w:pPr>
            <w:r w:rsidRPr="00A336CB">
              <w:rPr>
                <w:sz w:val="20"/>
                <w:szCs w:val="20"/>
              </w:rPr>
              <w:t>154 551</w:t>
            </w:r>
          </w:p>
        </w:tc>
      </w:tr>
      <w:tr w:rsidR="00885382" w:rsidRPr="00A336CB" w14:paraId="0253E6AE" w14:textId="77777777" w:rsidTr="00AE0C34">
        <w:trPr>
          <w:trHeight w:val="270"/>
        </w:trPr>
        <w:tc>
          <w:tcPr>
            <w:tcW w:w="3828" w:type="dxa"/>
          </w:tcPr>
          <w:p w14:paraId="6F953338" w14:textId="77777777" w:rsidR="00885382" w:rsidRPr="00A336CB" w:rsidRDefault="00885382" w:rsidP="00AF7807">
            <w:pPr>
              <w:rPr>
                <w:lang w:val="en-US"/>
              </w:rPr>
            </w:pPr>
            <w:r w:rsidRPr="00A336CB">
              <w:t>Couche de Base</w:t>
            </w:r>
          </w:p>
        </w:tc>
        <w:tc>
          <w:tcPr>
            <w:tcW w:w="1559" w:type="dxa"/>
          </w:tcPr>
          <w:p w14:paraId="49DAD3A5" w14:textId="77777777" w:rsidR="00885382" w:rsidRPr="00A336CB" w:rsidRDefault="00885382" w:rsidP="00AF7807">
            <w:pPr>
              <w:jc w:val="center"/>
            </w:pPr>
            <w:r w:rsidRPr="00A336CB">
              <w:rPr>
                <w:sz w:val="20"/>
              </w:rPr>
              <w:t>M3</w:t>
            </w:r>
          </w:p>
        </w:tc>
        <w:tc>
          <w:tcPr>
            <w:tcW w:w="3118" w:type="dxa"/>
            <w:vAlign w:val="center"/>
          </w:tcPr>
          <w:p w14:paraId="6AF634C9" w14:textId="77777777" w:rsidR="00885382" w:rsidRPr="00A336CB" w:rsidRDefault="00885382" w:rsidP="00AF7807">
            <w:pPr>
              <w:jc w:val="center"/>
              <w:rPr>
                <w:sz w:val="20"/>
                <w:szCs w:val="20"/>
              </w:rPr>
            </w:pPr>
            <w:r w:rsidRPr="00A336CB">
              <w:rPr>
                <w:sz w:val="20"/>
                <w:szCs w:val="20"/>
              </w:rPr>
              <w:t>103 551</w:t>
            </w:r>
          </w:p>
        </w:tc>
      </w:tr>
      <w:tr w:rsidR="00885382" w:rsidRPr="00A336CB" w14:paraId="5C817059" w14:textId="77777777" w:rsidTr="00AE0C34">
        <w:trPr>
          <w:trHeight w:val="271"/>
        </w:trPr>
        <w:tc>
          <w:tcPr>
            <w:tcW w:w="3828" w:type="dxa"/>
          </w:tcPr>
          <w:p w14:paraId="67C544CD" w14:textId="77777777" w:rsidR="00885382" w:rsidRPr="00A336CB" w:rsidRDefault="00885382" w:rsidP="00AF7807">
            <w:pPr>
              <w:rPr>
                <w:lang w:val="en-US"/>
              </w:rPr>
            </w:pPr>
            <w:r w:rsidRPr="00A336CB">
              <w:t>Couche de Roulement</w:t>
            </w:r>
          </w:p>
        </w:tc>
        <w:tc>
          <w:tcPr>
            <w:tcW w:w="1559" w:type="dxa"/>
          </w:tcPr>
          <w:p w14:paraId="15ED5108" w14:textId="77777777" w:rsidR="00885382" w:rsidRPr="00A336CB" w:rsidDel="00151217" w:rsidRDefault="00885382" w:rsidP="00AF7807">
            <w:pPr>
              <w:jc w:val="center"/>
              <w:rPr>
                <w:sz w:val="20"/>
              </w:rPr>
            </w:pPr>
            <w:r w:rsidRPr="00A336CB">
              <w:rPr>
                <w:sz w:val="20"/>
              </w:rPr>
              <w:t>M2</w:t>
            </w:r>
          </w:p>
        </w:tc>
        <w:tc>
          <w:tcPr>
            <w:tcW w:w="3118" w:type="dxa"/>
          </w:tcPr>
          <w:p w14:paraId="4C4A613E" w14:textId="77777777" w:rsidR="00885382" w:rsidRPr="00A336CB" w:rsidRDefault="00885382" w:rsidP="00AF7807">
            <w:pPr>
              <w:jc w:val="center"/>
              <w:rPr>
                <w:sz w:val="20"/>
                <w:szCs w:val="20"/>
              </w:rPr>
            </w:pPr>
            <w:r w:rsidRPr="00A336CB">
              <w:rPr>
                <w:sz w:val="20"/>
                <w:szCs w:val="20"/>
              </w:rPr>
              <w:t>588 000</w:t>
            </w:r>
          </w:p>
        </w:tc>
      </w:tr>
      <w:tr w:rsidR="00885382" w:rsidRPr="00A336CB" w14:paraId="73EC584A" w14:textId="77777777" w:rsidTr="00AE0C34">
        <w:trPr>
          <w:trHeight w:val="271"/>
        </w:trPr>
        <w:tc>
          <w:tcPr>
            <w:tcW w:w="3828" w:type="dxa"/>
          </w:tcPr>
          <w:p w14:paraId="6CBFE497" w14:textId="77777777" w:rsidR="00885382" w:rsidRPr="00A336CB" w:rsidRDefault="00885382" w:rsidP="00AF7807">
            <w:pPr>
              <w:rPr>
                <w:lang w:val="en-US"/>
              </w:rPr>
            </w:pPr>
            <w:r w:rsidRPr="00A336CB">
              <w:t>Aménagement</w:t>
            </w:r>
            <w:r w:rsidRPr="00A336CB">
              <w:rPr>
                <w:lang w:val="en-US"/>
              </w:rPr>
              <w:t xml:space="preserve"> </w:t>
            </w:r>
            <w:r w:rsidRPr="00A336CB">
              <w:t>passe</w:t>
            </w:r>
            <w:r w:rsidRPr="00A336CB">
              <w:rPr>
                <w:lang w:val="en-US"/>
              </w:rPr>
              <w:t xml:space="preserve"> </w:t>
            </w:r>
            <w:r w:rsidRPr="00A336CB">
              <w:t>montagneuse</w:t>
            </w:r>
          </w:p>
        </w:tc>
        <w:tc>
          <w:tcPr>
            <w:tcW w:w="1559" w:type="dxa"/>
          </w:tcPr>
          <w:p w14:paraId="18B16207" w14:textId="77777777" w:rsidR="00885382" w:rsidRPr="00A336CB" w:rsidDel="00151217" w:rsidRDefault="00885382" w:rsidP="00AF7807">
            <w:pPr>
              <w:jc w:val="center"/>
              <w:rPr>
                <w:sz w:val="20"/>
              </w:rPr>
            </w:pPr>
            <w:proofErr w:type="gramStart"/>
            <w:r w:rsidRPr="00A336CB">
              <w:rPr>
                <w:sz w:val="20"/>
              </w:rPr>
              <w:t>km</w:t>
            </w:r>
            <w:proofErr w:type="gramEnd"/>
          </w:p>
        </w:tc>
        <w:tc>
          <w:tcPr>
            <w:tcW w:w="3118" w:type="dxa"/>
          </w:tcPr>
          <w:p w14:paraId="680A730B" w14:textId="77777777" w:rsidR="00885382" w:rsidRPr="00A336CB" w:rsidRDefault="00885382" w:rsidP="00AF7807">
            <w:pPr>
              <w:jc w:val="center"/>
              <w:rPr>
                <w:sz w:val="20"/>
              </w:rPr>
            </w:pPr>
            <w:r w:rsidRPr="00A336CB">
              <w:rPr>
                <w:sz w:val="20"/>
              </w:rPr>
              <w:t>3.5</w:t>
            </w:r>
          </w:p>
        </w:tc>
      </w:tr>
      <w:tr w:rsidR="00885382" w:rsidRPr="00A336CB" w14:paraId="2124AC47" w14:textId="77777777" w:rsidTr="00AE0C34">
        <w:trPr>
          <w:trHeight w:val="271"/>
        </w:trPr>
        <w:tc>
          <w:tcPr>
            <w:tcW w:w="3828" w:type="dxa"/>
          </w:tcPr>
          <w:p w14:paraId="4D041348" w14:textId="77777777" w:rsidR="00885382" w:rsidRPr="00A336CB" w:rsidRDefault="00885382" w:rsidP="00AF7807">
            <w:r>
              <w:t>Travaux Annexés</w:t>
            </w:r>
          </w:p>
        </w:tc>
        <w:tc>
          <w:tcPr>
            <w:tcW w:w="1559" w:type="dxa"/>
          </w:tcPr>
          <w:p w14:paraId="3064897F" w14:textId="77777777" w:rsidR="00885382" w:rsidRPr="00A336CB" w:rsidRDefault="00885382" w:rsidP="00AF78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3118" w:type="dxa"/>
          </w:tcPr>
          <w:p w14:paraId="1BFBACE6" w14:textId="77777777" w:rsidR="00885382" w:rsidRPr="00A336CB" w:rsidRDefault="00885382" w:rsidP="00AF78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Construction des bâtiments (école, Marché et centre Hospitalier)</w:t>
            </w:r>
          </w:p>
        </w:tc>
      </w:tr>
    </w:tbl>
    <w:p w14:paraId="16F1E687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24"/>
        </w:rPr>
      </w:pPr>
      <w:r w:rsidRPr="00A336CB">
        <w:rPr>
          <w:sz w:val="24"/>
        </w:rPr>
        <w:t>Les</w:t>
      </w:r>
      <w:r w:rsidRPr="00AF7807">
        <w:rPr>
          <w:sz w:val="24"/>
        </w:rPr>
        <w:t xml:space="preserve"> </w:t>
      </w:r>
      <w:r w:rsidRPr="00A336CB">
        <w:rPr>
          <w:sz w:val="24"/>
        </w:rPr>
        <w:t>travaux seront exécutés</w:t>
      </w:r>
      <w:r w:rsidRPr="00AF7807">
        <w:rPr>
          <w:sz w:val="24"/>
        </w:rPr>
        <w:t xml:space="preserve"> </w:t>
      </w:r>
      <w:r w:rsidRPr="00A336CB">
        <w:rPr>
          <w:sz w:val="24"/>
        </w:rPr>
        <w:t>dans</w:t>
      </w:r>
      <w:r w:rsidRPr="00AF7807">
        <w:rPr>
          <w:sz w:val="24"/>
        </w:rPr>
        <w:t xml:space="preserve"> </w:t>
      </w:r>
      <w:r w:rsidRPr="00A336CB">
        <w:rPr>
          <w:sz w:val="24"/>
        </w:rPr>
        <w:t>un</w:t>
      </w:r>
      <w:r w:rsidRPr="00AF7807">
        <w:rPr>
          <w:sz w:val="24"/>
        </w:rPr>
        <w:t xml:space="preserve"> </w:t>
      </w:r>
      <w:r w:rsidRPr="00A336CB">
        <w:rPr>
          <w:sz w:val="24"/>
        </w:rPr>
        <w:t>délai</w:t>
      </w:r>
      <w:r w:rsidRPr="00AF7807">
        <w:rPr>
          <w:sz w:val="24"/>
        </w:rPr>
        <w:t xml:space="preserve"> </w:t>
      </w:r>
      <w:r w:rsidRPr="00A336CB">
        <w:rPr>
          <w:sz w:val="24"/>
        </w:rPr>
        <w:t>ne</w:t>
      </w:r>
      <w:r w:rsidRPr="00AF7807">
        <w:rPr>
          <w:sz w:val="24"/>
        </w:rPr>
        <w:t xml:space="preserve"> </w:t>
      </w:r>
      <w:r w:rsidRPr="00A336CB">
        <w:rPr>
          <w:sz w:val="24"/>
        </w:rPr>
        <w:t>dépassant</w:t>
      </w:r>
      <w:r w:rsidRPr="00AF7807">
        <w:rPr>
          <w:sz w:val="24"/>
        </w:rPr>
        <w:t xml:space="preserve"> </w:t>
      </w:r>
      <w:r w:rsidRPr="00A336CB">
        <w:rPr>
          <w:sz w:val="24"/>
        </w:rPr>
        <w:t>pas</w:t>
      </w:r>
      <w:r w:rsidRPr="00AF7807">
        <w:rPr>
          <w:sz w:val="24"/>
        </w:rPr>
        <w:t xml:space="preserve"> </w:t>
      </w:r>
      <w:r w:rsidRPr="00A336CB">
        <w:rPr>
          <w:sz w:val="24"/>
        </w:rPr>
        <w:t>32</w:t>
      </w:r>
      <w:r w:rsidRPr="00AF7807">
        <w:rPr>
          <w:sz w:val="24"/>
        </w:rPr>
        <w:t xml:space="preserve"> </w:t>
      </w:r>
      <w:r w:rsidRPr="00A336CB">
        <w:rPr>
          <w:sz w:val="24"/>
        </w:rPr>
        <w:t>mois</w:t>
      </w:r>
      <w:r w:rsidRPr="00AF7807">
        <w:rPr>
          <w:sz w:val="24"/>
        </w:rPr>
        <w:t>.</w:t>
      </w:r>
    </w:p>
    <w:p w14:paraId="59258E80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24"/>
        </w:rPr>
      </w:pPr>
      <w:r w:rsidRPr="00A336CB">
        <w:rPr>
          <w:sz w:val="24"/>
        </w:rPr>
        <w:t xml:space="preserve">La pré qualification se déroulera conformément aux procédures de pré-qualification spécifiés dans les Directives pour l’acquissions de Biens, Travaux et Services connexes dans le cadre de projets financés par la </w:t>
      </w:r>
      <w:proofErr w:type="spellStart"/>
      <w:r w:rsidRPr="00A336CB">
        <w:rPr>
          <w:sz w:val="24"/>
        </w:rPr>
        <w:t>BIsD</w:t>
      </w:r>
      <w:proofErr w:type="spellEnd"/>
      <w:r w:rsidRPr="00A336CB">
        <w:rPr>
          <w:sz w:val="24"/>
        </w:rPr>
        <w:t>, Septembre 2018, (les « Directives » , ; elle est ouverte à tous les candidats des pays membres de la banque Islamique de Développement qui répondent aux critères de provenance, tels que définies dans les Directives</w:t>
      </w:r>
      <w:r w:rsidRPr="00A336CB">
        <w:rPr>
          <w:spacing w:val="-1"/>
          <w:sz w:val="24"/>
        </w:rPr>
        <w:t xml:space="preserve"> </w:t>
      </w:r>
      <w:r w:rsidRPr="00A336CB">
        <w:rPr>
          <w:sz w:val="24"/>
        </w:rPr>
        <w:t>.</w:t>
      </w:r>
    </w:p>
    <w:p w14:paraId="10D8ACF4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24"/>
        </w:rPr>
      </w:pPr>
      <w:r w:rsidRPr="00A336CB">
        <w:rPr>
          <w:sz w:val="24"/>
        </w:rPr>
        <w:t>Les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entreprises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originaires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des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pays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non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membres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de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la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Banque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Islamique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de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Développement ne sont pas admis à participer au présent appel d’offres seules ou en qualité</w:t>
      </w:r>
      <w:r w:rsidRPr="00A336CB">
        <w:rPr>
          <w:spacing w:val="-57"/>
          <w:sz w:val="24"/>
        </w:rPr>
        <w:t xml:space="preserve"> </w:t>
      </w:r>
      <w:r w:rsidRPr="00A336CB">
        <w:rPr>
          <w:sz w:val="24"/>
        </w:rPr>
        <w:t>de Chef</w:t>
      </w:r>
      <w:r w:rsidRPr="00A336CB">
        <w:rPr>
          <w:spacing w:val="-5"/>
          <w:sz w:val="24"/>
        </w:rPr>
        <w:t xml:space="preserve"> </w:t>
      </w:r>
      <w:r w:rsidRPr="00A336CB">
        <w:rPr>
          <w:sz w:val="24"/>
        </w:rPr>
        <w:t>de</w:t>
      </w:r>
      <w:r w:rsidRPr="00A336CB">
        <w:rPr>
          <w:spacing w:val="6"/>
          <w:sz w:val="24"/>
        </w:rPr>
        <w:t xml:space="preserve"> </w:t>
      </w:r>
      <w:r w:rsidRPr="00A336CB">
        <w:rPr>
          <w:sz w:val="24"/>
        </w:rPr>
        <w:t>file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d’un</w:t>
      </w:r>
      <w:r w:rsidRPr="00A336CB">
        <w:rPr>
          <w:spacing w:val="-3"/>
          <w:sz w:val="24"/>
        </w:rPr>
        <w:t xml:space="preserve"> </w:t>
      </w:r>
      <w:r w:rsidRPr="00A336CB">
        <w:rPr>
          <w:sz w:val="24"/>
        </w:rPr>
        <w:t>Groupement.</w:t>
      </w:r>
    </w:p>
    <w:p w14:paraId="636FC80F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</w:pPr>
      <w:r w:rsidRPr="00A336CB">
        <w:t>Les groupements de Firmes de Pays non Membres avec des Firmes de Pays Membres</w:t>
      </w:r>
      <w:r w:rsidRPr="00A336CB">
        <w:rPr>
          <w:spacing w:val="1"/>
        </w:rPr>
        <w:t xml:space="preserve"> </w:t>
      </w:r>
      <w:r w:rsidRPr="00A336CB">
        <w:t>pourront</w:t>
      </w:r>
      <w:r w:rsidRPr="00A336CB">
        <w:rPr>
          <w:spacing w:val="6"/>
        </w:rPr>
        <w:t xml:space="preserve"> </w:t>
      </w:r>
      <w:r w:rsidRPr="00A336CB">
        <w:t>être</w:t>
      </w:r>
      <w:r w:rsidRPr="00A336CB">
        <w:rPr>
          <w:spacing w:val="1"/>
        </w:rPr>
        <w:t xml:space="preserve"> </w:t>
      </w:r>
      <w:r w:rsidRPr="00A336CB">
        <w:t>acceptées</w:t>
      </w:r>
      <w:r w:rsidRPr="00A336CB">
        <w:rPr>
          <w:spacing w:val="2"/>
        </w:rPr>
        <w:t xml:space="preserve"> </w:t>
      </w:r>
      <w:r w:rsidRPr="00A336CB">
        <w:t>à</w:t>
      </w:r>
      <w:r w:rsidRPr="00A336CB">
        <w:rPr>
          <w:spacing w:val="1"/>
        </w:rPr>
        <w:t xml:space="preserve"> </w:t>
      </w:r>
      <w:r w:rsidRPr="00A336CB">
        <w:t>condition</w:t>
      </w:r>
      <w:r w:rsidRPr="00A336CB">
        <w:rPr>
          <w:spacing w:val="-4"/>
        </w:rPr>
        <w:t xml:space="preserve"> </w:t>
      </w:r>
      <w:r w:rsidRPr="00A336CB">
        <w:t>que</w:t>
      </w:r>
      <w:r w:rsidRPr="00A336CB">
        <w:rPr>
          <w:spacing w:val="3"/>
        </w:rPr>
        <w:t xml:space="preserve"> </w:t>
      </w:r>
      <w:r w:rsidRPr="00A336CB">
        <w:t>:</w:t>
      </w:r>
    </w:p>
    <w:p w14:paraId="525AC2DC" w14:textId="77777777" w:rsidR="00885382" w:rsidRPr="00A336CB" w:rsidRDefault="00885382" w:rsidP="00816BC5">
      <w:pPr>
        <w:pStyle w:val="ListParagraph"/>
        <w:numPr>
          <w:ilvl w:val="1"/>
          <w:numId w:val="2"/>
        </w:numPr>
        <w:tabs>
          <w:tab w:val="left" w:pos="0"/>
        </w:tabs>
        <w:spacing w:before="3" w:line="275" w:lineRule="exact"/>
        <w:ind w:left="0" w:firstLine="0"/>
        <w:rPr>
          <w:sz w:val="24"/>
        </w:rPr>
      </w:pPr>
      <w:r w:rsidRPr="00A336CB">
        <w:rPr>
          <w:sz w:val="24"/>
        </w:rPr>
        <w:t>la</w:t>
      </w:r>
      <w:r w:rsidRPr="00A336CB">
        <w:rPr>
          <w:spacing w:val="-3"/>
          <w:sz w:val="24"/>
        </w:rPr>
        <w:t xml:space="preserve"> </w:t>
      </w:r>
      <w:r w:rsidRPr="00A336CB">
        <w:rPr>
          <w:sz w:val="24"/>
        </w:rPr>
        <w:t>Firme</w:t>
      </w:r>
      <w:r w:rsidRPr="00A336CB">
        <w:rPr>
          <w:spacing w:val="-2"/>
          <w:sz w:val="24"/>
        </w:rPr>
        <w:t xml:space="preserve"> </w:t>
      </w:r>
      <w:r w:rsidRPr="00A336CB">
        <w:rPr>
          <w:sz w:val="24"/>
        </w:rPr>
        <w:t>du</w:t>
      </w:r>
      <w:r w:rsidRPr="00A336CB">
        <w:rPr>
          <w:spacing w:val="-1"/>
          <w:sz w:val="24"/>
        </w:rPr>
        <w:t xml:space="preserve"> </w:t>
      </w:r>
      <w:r w:rsidRPr="00A336CB">
        <w:rPr>
          <w:sz w:val="24"/>
        </w:rPr>
        <w:t>PM</w:t>
      </w:r>
      <w:r w:rsidRPr="00A336CB">
        <w:rPr>
          <w:spacing w:val="-2"/>
          <w:sz w:val="24"/>
        </w:rPr>
        <w:t xml:space="preserve"> </w:t>
      </w:r>
      <w:r w:rsidRPr="00A336CB">
        <w:rPr>
          <w:sz w:val="24"/>
        </w:rPr>
        <w:t>soit</w:t>
      </w:r>
      <w:r w:rsidRPr="00A336CB">
        <w:rPr>
          <w:spacing w:val="4"/>
          <w:sz w:val="24"/>
        </w:rPr>
        <w:t xml:space="preserve"> </w:t>
      </w:r>
      <w:r w:rsidRPr="00A336CB">
        <w:rPr>
          <w:sz w:val="24"/>
        </w:rPr>
        <w:t>le</w:t>
      </w:r>
      <w:r w:rsidRPr="00A336CB">
        <w:rPr>
          <w:spacing w:val="-1"/>
          <w:sz w:val="24"/>
        </w:rPr>
        <w:t xml:space="preserve"> </w:t>
      </w:r>
      <w:r w:rsidRPr="00A336CB">
        <w:rPr>
          <w:sz w:val="24"/>
        </w:rPr>
        <w:t>chef</w:t>
      </w:r>
      <w:r w:rsidRPr="00A336CB">
        <w:rPr>
          <w:spacing w:val="-5"/>
          <w:sz w:val="24"/>
        </w:rPr>
        <w:t xml:space="preserve"> </w:t>
      </w:r>
      <w:r w:rsidRPr="00A336CB">
        <w:rPr>
          <w:sz w:val="24"/>
        </w:rPr>
        <w:t>de</w:t>
      </w:r>
      <w:r w:rsidRPr="00A336CB">
        <w:rPr>
          <w:spacing w:val="3"/>
          <w:sz w:val="24"/>
        </w:rPr>
        <w:t xml:space="preserve"> </w:t>
      </w:r>
      <w:r w:rsidRPr="00A336CB">
        <w:rPr>
          <w:sz w:val="24"/>
        </w:rPr>
        <w:t>file</w:t>
      </w:r>
      <w:r w:rsidRPr="00A336CB">
        <w:rPr>
          <w:spacing w:val="-1"/>
          <w:sz w:val="24"/>
        </w:rPr>
        <w:t xml:space="preserve"> </w:t>
      </w:r>
      <w:r w:rsidRPr="00A336CB">
        <w:rPr>
          <w:sz w:val="24"/>
        </w:rPr>
        <w:t>;</w:t>
      </w:r>
    </w:p>
    <w:p w14:paraId="7EF262D6" w14:textId="77777777" w:rsidR="00885382" w:rsidRPr="00A336CB" w:rsidRDefault="00885382" w:rsidP="00816BC5">
      <w:pPr>
        <w:pStyle w:val="ListParagraph"/>
        <w:numPr>
          <w:ilvl w:val="1"/>
          <w:numId w:val="2"/>
        </w:numPr>
        <w:tabs>
          <w:tab w:val="left" w:pos="0"/>
        </w:tabs>
        <w:spacing w:before="3" w:line="275" w:lineRule="exact"/>
        <w:ind w:left="0" w:firstLine="0"/>
        <w:rPr>
          <w:sz w:val="24"/>
        </w:rPr>
      </w:pPr>
      <w:r w:rsidRPr="00A336CB">
        <w:rPr>
          <w:sz w:val="24"/>
        </w:rPr>
        <w:t>la firme du PM devra avoir au minimum 50% des travaux de marché objet de l’appel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lastRenderedPageBreak/>
        <w:t>d’offres.</w:t>
      </w:r>
    </w:p>
    <w:p w14:paraId="33C6A1AE" w14:textId="77777777" w:rsidR="00885382" w:rsidRPr="00846EAA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24"/>
        </w:rPr>
      </w:pPr>
      <w:r w:rsidRPr="00A336CB">
        <w:rPr>
          <w:sz w:val="24"/>
        </w:rPr>
        <w:t>Les candidats intéressés peuvent obtenir de plus amples renseignements et prendre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connaissance</w:t>
      </w:r>
      <w:r w:rsidRPr="00A336CB">
        <w:rPr>
          <w:spacing w:val="30"/>
          <w:sz w:val="24"/>
        </w:rPr>
        <w:t xml:space="preserve"> </w:t>
      </w:r>
      <w:r w:rsidRPr="00A336CB">
        <w:rPr>
          <w:sz w:val="24"/>
        </w:rPr>
        <w:t>à</w:t>
      </w:r>
      <w:r w:rsidRPr="00A336CB">
        <w:rPr>
          <w:spacing w:val="12"/>
          <w:sz w:val="24"/>
        </w:rPr>
        <w:t xml:space="preserve"> </w:t>
      </w:r>
      <w:r w:rsidRPr="00A336CB">
        <w:rPr>
          <w:sz w:val="24"/>
        </w:rPr>
        <w:t>titre</w:t>
      </w:r>
      <w:r w:rsidRPr="00A336CB">
        <w:rPr>
          <w:spacing w:val="12"/>
          <w:sz w:val="24"/>
        </w:rPr>
        <w:t xml:space="preserve"> </w:t>
      </w:r>
      <w:r w:rsidRPr="00A336CB">
        <w:rPr>
          <w:sz w:val="24"/>
        </w:rPr>
        <w:t>gratuit</w:t>
      </w:r>
      <w:r w:rsidRPr="00A336CB">
        <w:rPr>
          <w:spacing w:val="18"/>
          <w:sz w:val="24"/>
        </w:rPr>
        <w:t xml:space="preserve"> </w:t>
      </w:r>
      <w:r w:rsidRPr="00A336CB">
        <w:rPr>
          <w:sz w:val="24"/>
        </w:rPr>
        <w:t>des</w:t>
      </w:r>
      <w:r w:rsidRPr="00A336CB">
        <w:rPr>
          <w:spacing w:val="10"/>
          <w:sz w:val="24"/>
        </w:rPr>
        <w:t xml:space="preserve"> </w:t>
      </w:r>
      <w:r w:rsidRPr="00A336CB">
        <w:rPr>
          <w:sz w:val="24"/>
        </w:rPr>
        <w:t>documents</w:t>
      </w:r>
      <w:r w:rsidRPr="00A336CB">
        <w:rPr>
          <w:spacing w:val="15"/>
          <w:sz w:val="24"/>
        </w:rPr>
        <w:t xml:space="preserve"> </w:t>
      </w:r>
      <w:r w:rsidRPr="00A336CB">
        <w:rPr>
          <w:sz w:val="24"/>
        </w:rPr>
        <w:t>de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pré-qualification</w:t>
      </w:r>
      <w:r w:rsidRPr="00A336CB">
        <w:rPr>
          <w:spacing w:val="17"/>
          <w:sz w:val="24"/>
        </w:rPr>
        <w:t xml:space="preserve"> </w:t>
      </w:r>
      <w:r w:rsidRPr="00A336CB">
        <w:rPr>
          <w:sz w:val="24"/>
        </w:rPr>
        <w:t>à</w:t>
      </w:r>
      <w:r w:rsidRPr="00A336CB">
        <w:rPr>
          <w:spacing w:val="51"/>
          <w:sz w:val="24"/>
        </w:rPr>
        <w:t xml:space="preserve"> </w:t>
      </w:r>
      <w:r w:rsidRPr="00846EAA">
        <w:rPr>
          <w:sz w:val="24"/>
        </w:rPr>
        <w:t>la Direction des Etudes, de la Programmation et de la Coopération dont l’adresse figure à la fin de cet avis (adresse I)</w:t>
      </w:r>
    </w:p>
    <w:p w14:paraId="66356674" w14:textId="77777777" w:rsidR="00885382" w:rsidRPr="00A336CB" w:rsidRDefault="00885382" w:rsidP="00763933">
      <w:pPr>
        <w:pStyle w:val="BodyText"/>
        <w:jc w:val="center"/>
      </w:pPr>
      <w:r w:rsidRPr="00A336CB">
        <w:t>Direction</w:t>
      </w:r>
      <w:r w:rsidRPr="00763933">
        <w:t xml:space="preserve"> </w:t>
      </w:r>
      <w:r w:rsidRPr="00A336CB">
        <w:t>des</w:t>
      </w:r>
      <w:r w:rsidRPr="00763933">
        <w:t xml:space="preserve"> </w:t>
      </w:r>
      <w:r w:rsidRPr="00A336CB">
        <w:t>Etudes,</w:t>
      </w:r>
      <w:r w:rsidRPr="00763933">
        <w:t xml:space="preserve"> </w:t>
      </w:r>
      <w:r w:rsidRPr="00A336CB">
        <w:t>de</w:t>
      </w:r>
      <w:r w:rsidRPr="00763933">
        <w:t xml:space="preserve"> </w:t>
      </w:r>
      <w:r w:rsidRPr="00A336CB">
        <w:t>la</w:t>
      </w:r>
      <w:r w:rsidRPr="00763933">
        <w:t xml:space="preserve"> </w:t>
      </w:r>
      <w:r w:rsidRPr="00A336CB">
        <w:t>Programmation</w:t>
      </w:r>
      <w:r w:rsidRPr="00763933">
        <w:t xml:space="preserve"> </w:t>
      </w:r>
      <w:r w:rsidRPr="00A336CB">
        <w:t>et</w:t>
      </w:r>
      <w:r w:rsidRPr="00763933">
        <w:t xml:space="preserve"> </w:t>
      </w:r>
      <w:r w:rsidRPr="00A336CB">
        <w:t>de</w:t>
      </w:r>
      <w:r w:rsidRPr="00763933">
        <w:t xml:space="preserve"> </w:t>
      </w:r>
      <w:r w:rsidRPr="00A336CB">
        <w:t>la</w:t>
      </w:r>
      <w:r w:rsidRPr="00763933">
        <w:t xml:space="preserve"> </w:t>
      </w:r>
      <w:r w:rsidRPr="00A336CB">
        <w:t>Coopération</w:t>
      </w:r>
    </w:p>
    <w:p w14:paraId="29A84C9B" w14:textId="77777777" w:rsidR="00763933" w:rsidRDefault="00885382" w:rsidP="00763933">
      <w:pPr>
        <w:pStyle w:val="BodyText"/>
        <w:jc w:val="center"/>
      </w:pPr>
      <w:r w:rsidRPr="00A336CB">
        <w:t>Rue</w:t>
      </w:r>
      <w:r w:rsidRPr="00A336CB">
        <w:rPr>
          <w:spacing w:val="-4"/>
        </w:rPr>
        <w:t xml:space="preserve"> </w:t>
      </w:r>
      <w:r w:rsidRPr="00A336CB">
        <w:t>:</w:t>
      </w:r>
      <w:r w:rsidRPr="00A336CB">
        <w:rPr>
          <w:spacing w:val="-3"/>
        </w:rPr>
        <w:t xml:space="preserve"> </w:t>
      </w:r>
      <w:r w:rsidRPr="00A336CB">
        <w:t>Prolongement</w:t>
      </w:r>
      <w:r w:rsidRPr="00A336CB">
        <w:rPr>
          <w:spacing w:val="2"/>
        </w:rPr>
        <w:t xml:space="preserve"> </w:t>
      </w:r>
      <w:r w:rsidRPr="00A336CB">
        <w:t>de</w:t>
      </w:r>
      <w:r w:rsidRPr="00A336CB">
        <w:rPr>
          <w:spacing w:val="-3"/>
        </w:rPr>
        <w:t xml:space="preserve"> </w:t>
      </w:r>
      <w:r w:rsidRPr="00A336CB">
        <w:t>la</w:t>
      </w:r>
      <w:r w:rsidRPr="00A336CB">
        <w:rPr>
          <w:spacing w:val="-4"/>
        </w:rPr>
        <w:t xml:space="preserve"> </w:t>
      </w:r>
      <w:r w:rsidRPr="00A336CB">
        <w:t>route</w:t>
      </w:r>
      <w:r w:rsidRPr="00A336CB">
        <w:rPr>
          <w:spacing w:val="-4"/>
        </w:rPr>
        <w:t xml:space="preserve"> </w:t>
      </w:r>
      <w:r w:rsidRPr="00A336CB">
        <w:t>de</w:t>
      </w:r>
      <w:r w:rsidRPr="00A336CB">
        <w:rPr>
          <w:spacing w:val="-3"/>
        </w:rPr>
        <w:t xml:space="preserve"> </w:t>
      </w:r>
      <w:r w:rsidRPr="00A336CB">
        <w:t>Nouadhibou</w:t>
      </w:r>
      <w:r w:rsidRPr="00A336CB">
        <w:rPr>
          <w:spacing w:val="-3"/>
        </w:rPr>
        <w:t xml:space="preserve"> </w:t>
      </w:r>
      <w:r w:rsidRPr="00A336CB">
        <w:t>vers</w:t>
      </w:r>
      <w:r w:rsidRPr="00A336CB">
        <w:rPr>
          <w:spacing w:val="-4"/>
        </w:rPr>
        <w:t xml:space="preserve"> </w:t>
      </w:r>
      <w:r w:rsidRPr="00A336CB">
        <w:t>Sebkha</w:t>
      </w:r>
      <w:r w:rsidRPr="00A336CB">
        <w:rPr>
          <w:spacing w:val="-57"/>
        </w:rPr>
        <w:t xml:space="preserve"> </w:t>
      </w:r>
      <w:r w:rsidRPr="00A336CB">
        <w:t xml:space="preserve">Étage/ </w:t>
      </w:r>
    </w:p>
    <w:p w14:paraId="388F8F54" w14:textId="77777777" w:rsidR="00763933" w:rsidRDefault="00763933" w:rsidP="00763933">
      <w:pPr>
        <w:pStyle w:val="BodyText"/>
        <w:jc w:val="center"/>
      </w:pPr>
      <w:r w:rsidRPr="00A336CB">
        <w:t>Numéro</w:t>
      </w:r>
      <w:r w:rsidR="00885382" w:rsidRPr="00A336CB">
        <w:t xml:space="preserve"> de bureau : 2éme Etage/ </w:t>
      </w:r>
    </w:p>
    <w:p w14:paraId="767A6C1E" w14:textId="77777777" w:rsidR="00885382" w:rsidRPr="00A336CB" w:rsidRDefault="00885382" w:rsidP="00763933">
      <w:pPr>
        <w:pStyle w:val="BodyText"/>
        <w:jc w:val="center"/>
      </w:pPr>
      <w:r w:rsidRPr="00A336CB">
        <w:t>Immeuble MET</w:t>
      </w:r>
      <w:r w:rsidR="00763933">
        <w:rPr>
          <w:spacing w:val="1"/>
        </w:rPr>
        <w:t xml:space="preserve"> </w:t>
      </w:r>
      <w:r w:rsidRPr="00A336CB">
        <w:t>Sebkha</w:t>
      </w:r>
      <w:r w:rsidRPr="00A336CB">
        <w:rPr>
          <w:spacing w:val="1"/>
        </w:rPr>
        <w:t xml:space="preserve"> </w:t>
      </w:r>
      <w:r w:rsidRPr="00A336CB">
        <w:t>–</w:t>
      </w:r>
      <w:r w:rsidRPr="00A336CB">
        <w:rPr>
          <w:spacing w:val="2"/>
        </w:rPr>
        <w:t xml:space="preserve"> </w:t>
      </w:r>
      <w:r w:rsidRPr="00A336CB">
        <w:t>Nouakchott</w:t>
      </w:r>
      <w:r w:rsidRPr="00A336CB">
        <w:rPr>
          <w:spacing w:val="3"/>
        </w:rPr>
        <w:t xml:space="preserve"> </w:t>
      </w:r>
      <w:r w:rsidRPr="00A336CB">
        <w:t>-</w:t>
      </w:r>
      <w:r w:rsidRPr="00A336CB">
        <w:rPr>
          <w:spacing w:val="-1"/>
        </w:rPr>
        <w:t xml:space="preserve"> </w:t>
      </w:r>
      <w:r w:rsidRPr="00A336CB">
        <w:t>Mauritanie</w:t>
      </w:r>
    </w:p>
    <w:p w14:paraId="5192BC99" w14:textId="77777777" w:rsidR="00885382" w:rsidRDefault="00885382" w:rsidP="00763933">
      <w:pPr>
        <w:pStyle w:val="BodyText"/>
        <w:spacing w:line="274" w:lineRule="exact"/>
        <w:ind w:left="1416" w:right="1250"/>
        <w:jc w:val="center"/>
      </w:pPr>
      <w:r w:rsidRPr="00A336CB">
        <w:t>L’adresse</w:t>
      </w:r>
      <w:r w:rsidRPr="00A336CB">
        <w:rPr>
          <w:spacing w:val="-7"/>
        </w:rPr>
        <w:t xml:space="preserve"> </w:t>
      </w:r>
      <w:r w:rsidRPr="00A336CB">
        <w:t>électronique</w:t>
      </w:r>
      <w:r w:rsidRPr="00A336CB">
        <w:rPr>
          <w:spacing w:val="-5"/>
        </w:rPr>
        <w:t xml:space="preserve"> </w:t>
      </w:r>
      <w:r w:rsidRPr="00A336CB">
        <w:t>:</w:t>
      </w:r>
      <w:r w:rsidRPr="00A336CB">
        <w:rPr>
          <w:spacing w:val="-6"/>
        </w:rPr>
        <w:t xml:space="preserve"> </w:t>
      </w:r>
      <w:r w:rsidRPr="00A336CB">
        <w:rPr>
          <w:color w:val="0000FF"/>
          <w:u w:val="single" w:color="0000FF"/>
        </w:rPr>
        <w:t>Sidahmedlebbat@gmail.com/</w:t>
      </w:r>
      <w:r w:rsidRPr="00A336CB">
        <w:rPr>
          <w:color w:val="0000FF"/>
          <w:spacing w:val="1"/>
          <w:u w:val="single" w:color="0000FF"/>
        </w:rPr>
        <w:t xml:space="preserve"> </w:t>
      </w:r>
      <w:hyperlink r:id="rId8">
        <w:r w:rsidRPr="00A336CB">
          <w:rPr>
            <w:color w:val="0000FF"/>
            <w:u w:val="single" w:color="0000FF"/>
          </w:rPr>
          <w:t>med.zarough@gmail.com</w:t>
        </w:r>
      </w:hyperlink>
    </w:p>
    <w:p w14:paraId="055A239C" w14:textId="77777777" w:rsidR="00763933" w:rsidRPr="00A336CB" w:rsidRDefault="00763933" w:rsidP="00763933">
      <w:pPr>
        <w:pStyle w:val="BodyText"/>
        <w:spacing w:line="274" w:lineRule="exact"/>
        <w:ind w:right="1250"/>
        <w:jc w:val="center"/>
      </w:pPr>
    </w:p>
    <w:p w14:paraId="6E14CBF8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24"/>
        </w:rPr>
      </w:pPr>
      <w:r w:rsidRPr="00A336CB">
        <w:rPr>
          <w:sz w:val="24"/>
        </w:rPr>
        <w:t>Les</w:t>
      </w:r>
      <w:r w:rsidRPr="00A336CB">
        <w:rPr>
          <w:spacing w:val="8"/>
          <w:sz w:val="24"/>
        </w:rPr>
        <w:t xml:space="preserve"> </w:t>
      </w:r>
      <w:r w:rsidRPr="00A336CB">
        <w:rPr>
          <w:sz w:val="24"/>
        </w:rPr>
        <w:t>exigences</w:t>
      </w:r>
      <w:r w:rsidRPr="00A336CB">
        <w:rPr>
          <w:spacing w:val="5"/>
          <w:sz w:val="24"/>
        </w:rPr>
        <w:t xml:space="preserve"> </w:t>
      </w:r>
      <w:r w:rsidRPr="00A336CB">
        <w:rPr>
          <w:sz w:val="24"/>
        </w:rPr>
        <w:t>en</w:t>
      </w:r>
      <w:r w:rsidRPr="00A336CB">
        <w:rPr>
          <w:spacing w:val="7"/>
          <w:sz w:val="24"/>
        </w:rPr>
        <w:t xml:space="preserve"> </w:t>
      </w:r>
      <w:r w:rsidRPr="00A336CB">
        <w:rPr>
          <w:sz w:val="24"/>
        </w:rPr>
        <w:t>matière</w:t>
      </w:r>
      <w:r w:rsidRPr="00A336CB">
        <w:rPr>
          <w:spacing w:val="6"/>
          <w:sz w:val="24"/>
        </w:rPr>
        <w:t xml:space="preserve"> </w:t>
      </w:r>
      <w:r w:rsidRPr="00A336CB">
        <w:rPr>
          <w:sz w:val="24"/>
        </w:rPr>
        <w:t>de</w:t>
      </w:r>
      <w:r w:rsidRPr="00A336CB">
        <w:rPr>
          <w:spacing w:val="6"/>
          <w:sz w:val="24"/>
        </w:rPr>
        <w:t xml:space="preserve"> </w:t>
      </w:r>
      <w:r w:rsidRPr="00A336CB">
        <w:rPr>
          <w:sz w:val="24"/>
        </w:rPr>
        <w:t>qualification</w:t>
      </w:r>
      <w:r w:rsidRPr="00A336CB">
        <w:rPr>
          <w:spacing w:val="3"/>
          <w:sz w:val="24"/>
        </w:rPr>
        <w:t xml:space="preserve"> </w:t>
      </w:r>
      <w:r w:rsidRPr="00A336CB">
        <w:rPr>
          <w:sz w:val="24"/>
        </w:rPr>
        <w:t>sont</w:t>
      </w:r>
      <w:r w:rsidRPr="00A336CB">
        <w:rPr>
          <w:spacing w:val="7"/>
          <w:sz w:val="24"/>
        </w:rPr>
        <w:t xml:space="preserve"> </w:t>
      </w:r>
      <w:r w:rsidRPr="00A336CB">
        <w:rPr>
          <w:sz w:val="24"/>
        </w:rPr>
        <w:t>:</w:t>
      </w:r>
    </w:p>
    <w:p w14:paraId="2EE1E10E" w14:textId="77777777" w:rsidR="00885382" w:rsidRPr="00A336CB" w:rsidRDefault="00885382" w:rsidP="00885382">
      <w:pPr>
        <w:pStyle w:val="BodyText"/>
        <w:rPr>
          <w:sz w:val="20"/>
        </w:rPr>
      </w:pPr>
    </w:p>
    <w:p w14:paraId="2A83A895" w14:textId="77777777" w:rsidR="00885382" w:rsidRPr="00A336CB" w:rsidRDefault="00885382" w:rsidP="00AF7807">
      <w:pPr>
        <w:pStyle w:val="Heading71"/>
        <w:numPr>
          <w:ilvl w:val="0"/>
          <w:numId w:val="1"/>
        </w:numPr>
        <w:tabs>
          <w:tab w:val="left" w:pos="567"/>
        </w:tabs>
        <w:spacing w:before="227"/>
        <w:ind w:hanging="2221"/>
        <w:jc w:val="left"/>
      </w:pPr>
      <w:r w:rsidRPr="00A336CB">
        <w:t>Performance</w:t>
      </w:r>
      <w:r w:rsidRPr="00A336CB">
        <w:rPr>
          <w:spacing w:val="-9"/>
        </w:rPr>
        <w:t xml:space="preserve"> </w:t>
      </w:r>
      <w:r w:rsidRPr="00A336CB">
        <w:t>financière</w:t>
      </w:r>
    </w:p>
    <w:p w14:paraId="17E73572" w14:textId="77777777" w:rsidR="00885382" w:rsidRPr="00A336CB" w:rsidRDefault="00885382" w:rsidP="00AF7807">
      <w:pPr>
        <w:pStyle w:val="BodyText"/>
        <w:spacing w:before="161" w:line="242" w:lineRule="auto"/>
        <w:ind w:right="1106"/>
      </w:pPr>
      <w:r w:rsidRPr="00A336CB">
        <w:t>Avoir</w:t>
      </w:r>
      <w:r w:rsidRPr="00A336CB">
        <w:rPr>
          <w:spacing w:val="5"/>
        </w:rPr>
        <w:t xml:space="preserve"> </w:t>
      </w:r>
      <w:r w:rsidRPr="00A336CB">
        <w:t>réalisé</w:t>
      </w:r>
      <w:r w:rsidRPr="00A336CB">
        <w:rPr>
          <w:spacing w:val="4"/>
        </w:rPr>
        <w:t xml:space="preserve"> </w:t>
      </w:r>
      <w:r w:rsidRPr="00A336CB">
        <w:t>un chiffre</w:t>
      </w:r>
      <w:r w:rsidRPr="00A336CB">
        <w:rPr>
          <w:spacing w:val="4"/>
        </w:rPr>
        <w:t xml:space="preserve"> </w:t>
      </w:r>
      <w:r w:rsidRPr="00A336CB">
        <w:t>d’affaires</w:t>
      </w:r>
      <w:r w:rsidRPr="00A336CB">
        <w:rPr>
          <w:spacing w:val="2"/>
        </w:rPr>
        <w:t xml:space="preserve"> </w:t>
      </w:r>
      <w:r w:rsidRPr="00A336CB">
        <w:t>annuel moyen d’au</w:t>
      </w:r>
      <w:r w:rsidRPr="00A336CB">
        <w:rPr>
          <w:spacing w:val="9"/>
        </w:rPr>
        <w:t xml:space="preserve"> </w:t>
      </w:r>
      <w:r w:rsidRPr="00A336CB">
        <w:t>moins</w:t>
      </w:r>
      <w:r w:rsidRPr="00A336CB">
        <w:rPr>
          <w:spacing w:val="2"/>
        </w:rPr>
        <w:t xml:space="preserve"> </w:t>
      </w:r>
      <w:r w:rsidR="00DA50FF">
        <w:t>quinze</w:t>
      </w:r>
      <w:r w:rsidRPr="00A336CB">
        <w:t xml:space="preserve"> Millions</w:t>
      </w:r>
      <w:r w:rsidRPr="00A336CB">
        <w:rPr>
          <w:spacing w:val="2"/>
        </w:rPr>
        <w:t xml:space="preserve"> </w:t>
      </w:r>
      <w:r w:rsidRPr="00A336CB">
        <w:t>(</w:t>
      </w:r>
      <w:r w:rsidR="00DA50FF">
        <w:t>15</w:t>
      </w:r>
      <w:r w:rsidRPr="00A336CB">
        <w:t xml:space="preserve"> 000 000)</w:t>
      </w:r>
      <w:r w:rsidRPr="00A336CB">
        <w:rPr>
          <w:spacing w:val="-57"/>
        </w:rPr>
        <w:t xml:space="preserve">    </w:t>
      </w:r>
      <w:r w:rsidR="00AE0C34">
        <w:rPr>
          <w:spacing w:val="-57"/>
        </w:rPr>
        <w:t xml:space="preserve"> </w:t>
      </w:r>
      <w:r w:rsidR="00846EAA">
        <w:rPr>
          <w:spacing w:val="-57"/>
        </w:rPr>
        <w:t xml:space="preserve"> </w:t>
      </w:r>
      <w:r w:rsidR="00B21FCE">
        <w:rPr>
          <w:spacing w:val="-57"/>
        </w:rPr>
        <w:t xml:space="preserve"> </w:t>
      </w:r>
      <w:proofErr w:type="gramStart"/>
      <w:r w:rsidRPr="00A336CB">
        <w:t>USD  pour</w:t>
      </w:r>
      <w:proofErr w:type="gramEnd"/>
      <w:r w:rsidRPr="00A336CB">
        <w:rPr>
          <w:spacing w:val="2"/>
        </w:rPr>
        <w:t xml:space="preserve"> </w:t>
      </w:r>
      <w:r w:rsidRPr="00A336CB">
        <w:t>les</w:t>
      </w:r>
      <w:r w:rsidRPr="00A336CB">
        <w:rPr>
          <w:spacing w:val="-1"/>
        </w:rPr>
        <w:t xml:space="preserve"> </w:t>
      </w:r>
      <w:r w:rsidRPr="00A336CB">
        <w:t>cinq</w:t>
      </w:r>
      <w:r w:rsidRPr="00A336CB">
        <w:rPr>
          <w:spacing w:val="2"/>
        </w:rPr>
        <w:t xml:space="preserve"> </w:t>
      </w:r>
      <w:r w:rsidRPr="00A336CB">
        <w:t>dernières</w:t>
      </w:r>
      <w:r w:rsidRPr="00A336CB">
        <w:rPr>
          <w:spacing w:val="-1"/>
        </w:rPr>
        <w:t xml:space="preserve"> </w:t>
      </w:r>
      <w:r w:rsidRPr="00A336CB">
        <w:t>années,</w:t>
      </w:r>
      <w:r w:rsidRPr="00A336CB">
        <w:rPr>
          <w:spacing w:val="3"/>
        </w:rPr>
        <w:t xml:space="preserve"> </w:t>
      </w:r>
      <w:r w:rsidRPr="00A336CB">
        <w:t>certifiés</w:t>
      </w:r>
      <w:r w:rsidRPr="00A336CB">
        <w:rPr>
          <w:spacing w:val="-1"/>
        </w:rPr>
        <w:t xml:space="preserve"> </w:t>
      </w:r>
      <w:r w:rsidRPr="00A336CB">
        <w:t>par expert comptable.</w:t>
      </w:r>
    </w:p>
    <w:p w14:paraId="1BFA1DAC" w14:textId="77777777" w:rsidR="00885382" w:rsidRPr="00A336CB" w:rsidRDefault="00885382" w:rsidP="00885382">
      <w:pPr>
        <w:pStyle w:val="BodyText"/>
        <w:spacing w:before="4"/>
        <w:rPr>
          <w:sz w:val="34"/>
        </w:rPr>
      </w:pPr>
    </w:p>
    <w:p w14:paraId="65511F5B" w14:textId="77777777" w:rsidR="00885382" w:rsidRPr="00A336CB" w:rsidRDefault="00885382" w:rsidP="00AF7807">
      <w:pPr>
        <w:pStyle w:val="Heading71"/>
        <w:numPr>
          <w:ilvl w:val="0"/>
          <w:numId w:val="1"/>
        </w:numPr>
        <w:tabs>
          <w:tab w:val="left" w:pos="567"/>
        </w:tabs>
        <w:spacing w:before="227"/>
        <w:ind w:hanging="2221"/>
        <w:jc w:val="left"/>
      </w:pPr>
      <w:r w:rsidRPr="00A336CB">
        <w:t>Expérience</w:t>
      </w:r>
      <w:r w:rsidRPr="00A336CB">
        <w:rPr>
          <w:spacing w:val="1"/>
        </w:rPr>
        <w:t xml:space="preserve"> </w:t>
      </w:r>
      <w:r w:rsidRPr="00A336CB">
        <w:t>en</w:t>
      </w:r>
      <w:r w:rsidRPr="00A336CB">
        <w:rPr>
          <w:spacing w:val="-4"/>
        </w:rPr>
        <w:t xml:space="preserve"> </w:t>
      </w:r>
      <w:r w:rsidRPr="00A336CB">
        <w:t>matière</w:t>
      </w:r>
      <w:r w:rsidRPr="00A336CB">
        <w:rPr>
          <w:spacing w:val="-2"/>
        </w:rPr>
        <w:t xml:space="preserve"> </w:t>
      </w:r>
      <w:r w:rsidRPr="00A336CB">
        <w:t>de</w:t>
      </w:r>
      <w:r w:rsidRPr="00A336CB">
        <w:rPr>
          <w:spacing w:val="-5"/>
        </w:rPr>
        <w:t xml:space="preserve"> </w:t>
      </w:r>
      <w:r w:rsidRPr="00A336CB">
        <w:t>projet</w:t>
      </w:r>
    </w:p>
    <w:p w14:paraId="742CD806" w14:textId="77777777" w:rsidR="00885382" w:rsidRPr="00A336CB" w:rsidRDefault="00885382" w:rsidP="00AF7807">
      <w:pPr>
        <w:pStyle w:val="BodyText"/>
        <w:spacing w:before="118"/>
        <w:ind w:right="1118"/>
        <w:jc w:val="both"/>
      </w:pPr>
      <w:r w:rsidRPr="00A336CB">
        <w:t xml:space="preserve">B.1- Expérience de travaux de génie civil : Avoir réalisé, </w:t>
      </w:r>
      <w:r w:rsidRPr="00A336CB">
        <w:rPr>
          <w:rFonts w:cs="Arial"/>
          <w:u w:val="single"/>
        </w:rPr>
        <w:t>à titre d’entrepreneur principal, de membre d’un groupement et d’ensemblier,</w:t>
      </w:r>
      <w:r w:rsidRPr="00A336CB">
        <w:t xml:space="preserve"> au cours des Dix (10) dernières années à compter du 1</w:t>
      </w:r>
      <w:r w:rsidRPr="00A336CB">
        <w:rPr>
          <w:vertAlign w:val="superscript"/>
        </w:rPr>
        <w:t>er</w:t>
      </w:r>
      <w:r w:rsidRPr="00A336CB">
        <w:t xml:space="preserve"> janvier 2012 jusqu’à la date de dépôt des offres, au moins trois marchés de travaux</w:t>
      </w:r>
      <w:r w:rsidRPr="00A336CB">
        <w:rPr>
          <w:spacing w:val="1"/>
        </w:rPr>
        <w:t xml:space="preserve"> </w:t>
      </w:r>
      <w:r w:rsidRPr="00A336CB">
        <w:t>d’une valeur</w:t>
      </w:r>
      <w:r w:rsidRPr="00A336CB">
        <w:rPr>
          <w:spacing w:val="7"/>
        </w:rPr>
        <w:t xml:space="preserve"> </w:t>
      </w:r>
      <w:r w:rsidRPr="00A336CB">
        <w:t>minimale</w:t>
      </w:r>
      <w:r w:rsidRPr="00A336CB">
        <w:rPr>
          <w:spacing w:val="1"/>
        </w:rPr>
        <w:t xml:space="preserve"> </w:t>
      </w:r>
      <w:r w:rsidRPr="00A336CB">
        <w:t>de</w:t>
      </w:r>
      <w:r w:rsidRPr="00A336CB">
        <w:rPr>
          <w:spacing w:val="3"/>
        </w:rPr>
        <w:t xml:space="preserve"> </w:t>
      </w:r>
      <w:r w:rsidRPr="00A336CB">
        <w:t>24</w:t>
      </w:r>
      <w:r w:rsidRPr="00A336CB">
        <w:rPr>
          <w:spacing w:val="5"/>
        </w:rPr>
        <w:t xml:space="preserve"> </w:t>
      </w:r>
      <w:r w:rsidRPr="00A336CB">
        <w:t>millions de USD</w:t>
      </w:r>
      <w:r w:rsidRPr="00A336CB">
        <w:rPr>
          <w:spacing w:val="1"/>
        </w:rPr>
        <w:t xml:space="preserve"> </w:t>
      </w:r>
      <w:r w:rsidRPr="00A336CB">
        <w:t>par</w:t>
      </w:r>
      <w:r w:rsidRPr="00A336CB">
        <w:rPr>
          <w:spacing w:val="-1"/>
        </w:rPr>
        <w:t xml:space="preserve"> </w:t>
      </w:r>
      <w:r w:rsidRPr="00A336CB">
        <w:t>marché.</w:t>
      </w:r>
    </w:p>
    <w:p w14:paraId="77684295" w14:textId="77777777" w:rsidR="00885382" w:rsidRPr="00A336CB" w:rsidRDefault="00885382" w:rsidP="00AF7807">
      <w:pPr>
        <w:pStyle w:val="BodyText"/>
        <w:spacing w:before="118"/>
        <w:ind w:right="1118"/>
        <w:jc w:val="both"/>
      </w:pPr>
      <w:r w:rsidRPr="00A336CB">
        <w:t>B.2- Expérience de travaux routiers : Avoir</w:t>
      </w:r>
      <w:r w:rsidRPr="00A336CB">
        <w:rPr>
          <w:spacing w:val="1"/>
        </w:rPr>
        <w:t xml:space="preserve"> </w:t>
      </w:r>
      <w:r w:rsidRPr="00A336CB">
        <w:t>réalisé,</w:t>
      </w:r>
      <w:r w:rsidRPr="00A336CB">
        <w:rPr>
          <w:spacing w:val="1"/>
        </w:rPr>
        <w:t xml:space="preserve"> </w:t>
      </w:r>
      <w:r w:rsidRPr="00A336CB">
        <w:rPr>
          <w:rFonts w:cs="Arial"/>
          <w:u w:val="single"/>
        </w:rPr>
        <w:t>à titre d’entrepreneur principal, de membre d’un groupement et d’ensemblier</w:t>
      </w:r>
      <w:r w:rsidRPr="00A336CB">
        <w:t>, au cours des Dix (10) dernières années, au moins trois projets de construction de</w:t>
      </w:r>
      <w:r w:rsidRPr="00A336CB">
        <w:rPr>
          <w:spacing w:val="1"/>
        </w:rPr>
        <w:t xml:space="preserve"> </w:t>
      </w:r>
      <w:r w:rsidRPr="00A336CB">
        <w:t>routes</w:t>
      </w:r>
      <w:r w:rsidRPr="00A336CB">
        <w:rPr>
          <w:spacing w:val="-6"/>
        </w:rPr>
        <w:t xml:space="preserve"> </w:t>
      </w:r>
      <w:r w:rsidRPr="00A336CB">
        <w:t>revêtue en</w:t>
      </w:r>
      <w:r w:rsidRPr="00A336CB">
        <w:rPr>
          <w:spacing w:val="-4"/>
        </w:rPr>
        <w:t xml:space="preserve"> </w:t>
      </w:r>
      <w:r w:rsidRPr="00A336CB">
        <w:t>enrobés,</w:t>
      </w:r>
      <w:r w:rsidRPr="00A336CB">
        <w:rPr>
          <w:spacing w:val="3"/>
        </w:rPr>
        <w:t xml:space="preserve"> </w:t>
      </w:r>
      <w:r w:rsidRPr="00A336CB">
        <w:t>d’une</w:t>
      </w:r>
      <w:r w:rsidRPr="00A336CB">
        <w:rPr>
          <w:spacing w:val="5"/>
        </w:rPr>
        <w:t xml:space="preserve"> </w:t>
      </w:r>
      <w:r w:rsidRPr="00A336CB">
        <w:t>longueur</w:t>
      </w:r>
      <w:r w:rsidRPr="00A336CB">
        <w:rPr>
          <w:spacing w:val="2"/>
        </w:rPr>
        <w:t xml:space="preserve"> </w:t>
      </w:r>
      <w:r w:rsidRPr="00A336CB">
        <w:t>cumulée</w:t>
      </w:r>
      <w:r w:rsidRPr="00A336CB">
        <w:rPr>
          <w:spacing w:val="4"/>
        </w:rPr>
        <w:t xml:space="preserve"> </w:t>
      </w:r>
      <w:r w:rsidRPr="00A336CB">
        <w:t xml:space="preserve">minimale de </w:t>
      </w:r>
      <w:r w:rsidRPr="00A336CB">
        <w:rPr>
          <w:spacing w:val="8"/>
        </w:rPr>
        <w:t>192</w:t>
      </w:r>
      <w:r w:rsidRPr="00A336CB">
        <w:rPr>
          <w:spacing w:val="1"/>
        </w:rPr>
        <w:t xml:space="preserve"> </w:t>
      </w:r>
      <w:r w:rsidRPr="00A336CB">
        <w:t>km.</w:t>
      </w:r>
    </w:p>
    <w:p w14:paraId="75CF3740" w14:textId="77777777" w:rsidR="00885382" w:rsidRPr="00A336CB" w:rsidRDefault="00885382" w:rsidP="00AF7807">
      <w:pPr>
        <w:pStyle w:val="BodyText"/>
        <w:spacing w:before="118"/>
        <w:ind w:right="1118"/>
        <w:jc w:val="both"/>
      </w:pPr>
      <w:r w:rsidRPr="00A336CB">
        <w:t>B.3- Expérience de travaux de passe Montagneuse : Avoir réalisé, en qualité d’entrepreneur</w:t>
      </w:r>
      <w:r w:rsidRPr="00A336CB">
        <w:rPr>
          <w:spacing w:val="1"/>
        </w:rPr>
        <w:t xml:space="preserve"> </w:t>
      </w:r>
      <w:r w:rsidRPr="00A336CB">
        <w:t>principal</w:t>
      </w:r>
      <w:r w:rsidRPr="00A336CB">
        <w:rPr>
          <w:spacing w:val="1"/>
        </w:rPr>
        <w:t xml:space="preserve"> </w:t>
      </w:r>
      <w:r w:rsidRPr="00A336CB">
        <w:t>dans</w:t>
      </w:r>
      <w:r w:rsidRPr="00A336CB">
        <w:rPr>
          <w:spacing w:val="1"/>
        </w:rPr>
        <w:t xml:space="preserve"> </w:t>
      </w:r>
      <w:r w:rsidRPr="00A336CB">
        <w:t>le</w:t>
      </w:r>
      <w:r w:rsidRPr="00A336CB">
        <w:rPr>
          <w:spacing w:val="1"/>
        </w:rPr>
        <w:t xml:space="preserve"> </w:t>
      </w:r>
      <w:r w:rsidRPr="00A336CB">
        <w:t>cadre</w:t>
      </w:r>
      <w:r w:rsidRPr="00A336CB">
        <w:rPr>
          <w:spacing w:val="1"/>
        </w:rPr>
        <w:t xml:space="preserve"> </w:t>
      </w:r>
      <w:r w:rsidRPr="00A336CB">
        <w:t>d’un</w:t>
      </w:r>
      <w:r w:rsidRPr="00A336CB">
        <w:rPr>
          <w:spacing w:val="1"/>
        </w:rPr>
        <w:t xml:space="preserve"> </w:t>
      </w:r>
      <w:r w:rsidRPr="00A336CB">
        <w:t>marché,</w:t>
      </w:r>
      <w:r w:rsidRPr="00A336CB">
        <w:rPr>
          <w:spacing w:val="1"/>
        </w:rPr>
        <w:t xml:space="preserve"> </w:t>
      </w:r>
      <w:r w:rsidRPr="00A336CB">
        <w:t>au</w:t>
      </w:r>
      <w:r w:rsidRPr="00A336CB">
        <w:rPr>
          <w:spacing w:val="1"/>
        </w:rPr>
        <w:t xml:space="preserve"> </w:t>
      </w:r>
      <w:r w:rsidRPr="00A336CB">
        <w:t>cours</w:t>
      </w:r>
      <w:r w:rsidRPr="00A336CB">
        <w:rPr>
          <w:spacing w:val="1"/>
        </w:rPr>
        <w:t xml:space="preserve"> </w:t>
      </w:r>
      <w:r w:rsidRPr="00A336CB">
        <w:t>des</w:t>
      </w:r>
      <w:r w:rsidRPr="00A336CB">
        <w:rPr>
          <w:spacing w:val="1"/>
        </w:rPr>
        <w:t xml:space="preserve"> </w:t>
      </w:r>
      <w:r w:rsidRPr="00A336CB">
        <w:t>Dix</w:t>
      </w:r>
      <w:r w:rsidRPr="00A336CB">
        <w:rPr>
          <w:spacing w:val="1"/>
        </w:rPr>
        <w:t xml:space="preserve"> </w:t>
      </w:r>
      <w:r w:rsidRPr="00A336CB">
        <w:t>(10)</w:t>
      </w:r>
      <w:r w:rsidRPr="00A336CB">
        <w:rPr>
          <w:spacing w:val="1"/>
        </w:rPr>
        <w:t xml:space="preserve"> </w:t>
      </w:r>
      <w:r w:rsidRPr="00A336CB">
        <w:t>dernières</w:t>
      </w:r>
      <w:r w:rsidRPr="00A336CB">
        <w:rPr>
          <w:spacing w:val="1"/>
        </w:rPr>
        <w:t xml:space="preserve"> </w:t>
      </w:r>
      <w:r w:rsidRPr="00A336CB">
        <w:t>années,</w:t>
      </w:r>
      <w:r w:rsidRPr="00A336CB">
        <w:rPr>
          <w:spacing w:val="1"/>
        </w:rPr>
        <w:t xml:space="preserve"> </w:t>
      </w:r>
      <w:r w:rsidRPr="00A336CB">
        <w:t>une</w:t>
      </w:r>
      <w:r w:rsidRPr="00A336CB">
        <w:rPr>
          <w:spacing w:val="1"/>
        </w:rPr>
        <w:t xml:space="preserve"> </w:t>
      </w:r>
      <w:r w:rsidRPr="00A336CB">
        <w:t>passe</w:t>
      </w:r>
      <w:r w:rsidRPr="00A336CB">
        <w:rPr>
          <w:spacing w:val="1"/>
        </w:rPr>
        <w:t xml:space="preserve"> </w:t>
      </w:r>
      <w:r w:rsidRPr="00A336CB">
        <w:t>Montagneuse de complicité similaire de 5 km de longueur dont les travaux incluant : les travaux</w:t>
      </w:r>
      <w:r w:rsidRPr="00A336CB">
        <w:rPr>
          <w:spacing w:val="1"/>
        </w:rPr>
        <w:t xml:space="preserve"> </w:t>
      </w:r>
      <w:r w:rsidRPr="00A336CB">
        <w:t>de déblai rocheux, les travaux des ouvrages et d’assainissement et les travaux de protection (mur</w:t>
      </w:r>
      <w:r w:rsidRPr="00A336CB">
        <w:rPr>
          <w:spacing w:val="1"/>
        </w:rPr>
        <w:t xml:space="preserve"> </w:t>
      </w:r>
      <w:r w:rsidRPr="00A336CB">
        <w:t>de soutènement et protection contre chut des pierres…).</w:t>
      </w:r>
    </w:p>
    <w:p w14:paraId="29878C76" w14:textId="77777777" w:rsidR="00885382" w:rsidRPr="00A336CB" w:rsidRDefault="00885382" w:rsidP="00AF7807">
      <w:pPr>
        <w:pStyle w:val="BodyText"/>
        <w:spacing w:before="118"/>
        <w:ind w:right="1118"/>
        <w:jc w:val="both"/>
      </w:pPr>
      <w:r w:rsidRPr="00A336CB">
        <w:t>B.4-Avoir réalisé, en qualité d’entrepreneur principal, de membre d</w:t>
      </w:r>
      <w:r w:rsidRPr="00A336CB">
        <w:rPr>
          <w:rFonts w:hint="eastAsia"/>
        </w:rPr>
        <w:t>’</w:t>
      </w:r>
      <w:r>
        <w:t xml:space="preserve">un groupement ou </w:t>
      </w:r>
      <w:r w:rsidRPr="00A336CB">
        <w:t>d</w:t>
      </w:r>
      <w:r w:rsidRPr="00A336CB">
        <w:rPr>
          <w:rFonts w:hint="eastAsia"/>
        </w:rPr>
        <w:t>’</w:t>
      </w:r>
      <w:r w:rsidRPr="00A336CB">
        <w:t>ensemblier, au cours des Dix (10) dernières années, au moins deux projets des travaux connexes d’une valeur minimale de deux cent mille USD par marché objet de</w:t>
      </w:r>
      <w:r w:rsidRPr="00A336CB">
        <w:rPr>
          <w:rFonts w:hint="eastAsia"/>
        </w:rPr>
        <w:t> </w:t>
      </w:r>
      <w:r w:rsidRPr="00A336CB">
        <w:t>: construction de centre hospitalier, des marchés et école exécutés au cours de 10 dernières années à compter du 1er janvier 2012 jusqu</w:t>
      </w:r>
      <w:r w:rsidRPr="00A336CB">
        <w:rPr>
          <w:rFonts w:hint="eastAsia"/>
        </w:rPr>
        <w:t>’</w:t>
      </w:r>
      <w:r w:rsidRPr="00A336CB">
        <w:t>à la date limite de remise des offres de manière satisfaisante et achevés pour l</w:t>
      </w:r>
      <w:r w:rsidRPr="00A336CB">
        <w:rPr>
          <w:rFonts w:hint="eastAsia"/>
        </w:rPr>
        <w:t>’</w:t>
      </w:r>
      <w:r w:rsidRPr="00A336CB">
        <w:t>essentiel</w:t>
      </w:r>
    </w:p>
    <w:p w14:paraId="5024483C" w14:textId="77777777" w:rsidR="00885382" w:rsidRPr="00A336CB" w:rsidRDefault="00885382" w:rsidP="00AF7807">
      <w:pPr>
        <w:pStyle w:val="BodyText"/>
        <w:spacing w:before="218"/>
      </w:pPr>
      <w:r w:rsidRPr="00A336CB">
        <w:t>Voir</w:t>
      </w:r>
      <w:r w:rsidRPr="00A336CB">
        <w:rPr>
          <w:spacing w:val="10"/>
        </w:rPr>
        <w:t xml:space="preserve"> </w:t>
      </w:r>
      <w:r w:rsidRPr="00A336CB">
        <w:t>le dossier</w:t>
      </w:r>
      <w:r w:rsidRPr="00A336CB">
        <w:rPr>
          <w:spacing w:val="5"/>
        </w:rPr>
        <w:t xml:space="preserve"> </w:t>
      </w:r>
      <w:r w:rsidRPr="00A336CB">
        <w:t>de</w:t>
      </w:r>
      <w:r w:rsidRPr="00A336CB">
        <w:rPr>
          <w:spacing w:val="-5"/>
        </w:rPr>
        <w:t xml:space="preserve"> </w:t>
      </w:r>
      <w:r w:rsidRPr="00A336CB">
        <w:t>pré-qualification</w:t>
      </w:r>
      <w:r w:rsidRPr="00A336CB">
        <w:rPr>
          <w:spacing w:val="-8"/>
        </w:rPr>
        <w:t xml:space="preserve"> </w:t>
      </w:r>
      <w:r w:rsidRPr="00A336CB">
        <w:t>pour</w:t>
      </w:r>
      <w:r w:rsidRPr="00A336CB">
        <w:rPr>
          <w:spacing w:val="-3"/>
        </w:rPr>
        <w:t xml:space="preserve"> </w:t>
      </w:r>
      <w:r w:rsidRPr="00A336CB">
        <w:t>les</w:t>
      </w:r>
      <w:r w:rsidRPr="00A336CB">
        <w:rPr>
          <w:spacing w:val="-1"/>
        </w:rPr>
        <w:t xml:space="preserve"> </w:t>
      </w:r>
      <w:r w:rsidRPr="00A336CB">
        <w:t>informations</w:t>
      </w:r>
      <w:r w:rsidRPr="00A336CB">
        <w:rPr>
          <w:spacing w:val="-7"/>
        </w:rPr>
        <w:t xml:space="preserve"> </w:t>
      </w:r>
      <w:r w:rsidRPr="00A336CB">
        <w:t>détaillées.</w:t>
      </w:r>
    </w:p>
    <w:p w14:paraId="1AF3F692" w14:textId="77777777" w:rsidR="00885382" w:rsidRPr="00A336CB" w:rsidRDefault="00885382" w:rsidP="00885382">
      <w:pPr>
        <w:pStyle w:val="BodyText"/>
      </w:pPr>
    </w:p>
    <w:p w14:paraId="1C47118A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38"/>
        </w:rPr>
      </w:pPr>
      <w:r w:rsidRPr="00A336CB">
        <w:rPr>
          <w:sz w:val="24"/>
        </w:rPr>
        <w:t>Les</w:t>
      </w:r>
      <w:r w:rsidRPr="00A336CB">
        <w:rPr>
          <w:spacing w:val="28"/>
          <w:sz w:val="24"/>
        </w:rPr>
        <w:t xml:space="preserve"> </w:t>
      </w:r>
      <w:r w:rsidRPr="00A336CB">
        <w:rPr>
          <w:sz w:val="24"/>
        </w:rPr>
        <w:t>candidats</w:t>
      </w:r>
      <w:r w:rsidRPr="00A336CB">
        <w:rPr>
          <w:spacing w:val="29"/>
          <w:sz w:val="24"/>
        </w:rPr>
        <w:t xml:space="preserve"> </w:t>
      </w:r>
      <w:r w:rsidRPr="00A336CB">
        <w:rPr>
          <w:sz w:val="24"/>
        </w:rPr>
        <w:t>intéressés</w:t>
      </w:r>
      <w:r w:rsidRPr="00A336CB">
        <w:rPr>
          <w:spacing w:val="29"/>
          <w:sz w:val="24"/>
        </w:rPr>
        <w:t xml:space="preserve"> </w:t>
      </w:r>
      <w:r w:rsidRPr="00A336CB">
        <w:rPr>
          <w:sz w:val="24"/>
        </w:rPr>
        <w:t>peuvent</w:t>
      </w:r>
      <w:r w:rsidRPr="00A336CB">
        <w:rPr>
          <w:spacing w:val="31"/>
          <w:sz w:val="24"/>
        </w:rPr>
        <w:t xml:space="preserve"> </w:t>
      </w:r>
      <w:r w:rsidRPr="00A336CB">
        <w:rPr>
          <w:sz w:val="24"/>
        </w:rPr>
        <w:t>obtenir</w:t>
      </w:r>
      <w:r w:rsidRPr="00A336CB">
        <w:rPr>
          <w:spacing w:val="29"/>
          <w:sz w:val="24"/>
        </w:rPr>
        <w:t xml:space="preserve"> </w:t>
      </w:r>
      <w:r w:rsidRPr="00A336CB">
        <w:rPr>
          <w:sz w:val="24"/>
        </w:rPr>
        <w:t>une</w:t>
      </w:r>
      <w:r w:rsidRPr="00A336CB">
        <w:rPr>
          <w:spacing w:val="-2"/>
          <w:sz w:val="24"/>
        </w:rPr>
        <w:t xml:space="preserve"> </w:t>
      </w:r>
      <w:r w:rsidRPr="00A336CB">
        <w:rPr>
          <w:sz w:val="24"/>
        </w:rPr>
        <w:t>copie</w:t>
      </w:r>
      <w:r w:rsidRPr="00A336CB">
        <w:rPr>
          <w:spacing w:val="-1"/>
          <w:sz w:val="24"/>
        </w:rPr>
        <w:t xml:space="preserve"> </w:t>
      </w:r>
      <w:r w:rsidRPr="00A336CB">
        <w:rPr>
          <w:sz w:val="24"/>
        </w:rPr>
        <w:t>complète</w:t>
      </w:r>
      <w:r w:rsidRPr="00A336CB">
        <w:rPr>
          <w:spacing w:val="-2"/>
          <w:sz w:val="24"/>
        </w:rPr>
        <w:t xml:space="preserve"> </w:t>
      </w:r>
      <w:r w:rsidRPr="00A336CB">
        <w:rPr>
          <w:sz w:val="24"/>
        </w:rPr>
        <w:t>du</w:t>
      </w:r>
      <w:r w:rsidRPr="00A336CB">
        <w:rPr>
          <w:spacing w:val="27"/>
          <w:sz w:val="24"/>
        </w:rPr>
        <w:t xml:space="preserve"> </w:t>
      </w:r>
      <w:r w:rsidRPr="00A336CB">
        <w:rPr>
          <w:sz w:val="24"/>
        </w:rPr>
        <w:t xml:space="preserve">dossier </w:t>
      </w:r>
      <w:r w:rsidRPr="00A336CB">
        <w:rPr>
          <w:spacing w:val="14"/>
          <w:sz w:val="24"/>
        </w:rPr>
        <w:t>de</w:t>
      </w:r>
      <w:r w:rsidRPr="00A336CB">
        <w:rPr>
          <w:spacing w:val="54"/>
          <w:sz w:val="24"/>
        </w:rPr>
        <w:t xml:space="preserve"> </w:t>
      </w:r>
      <w:r w:rsidRPr="00A336CB">
        <w:rPr>
          <w:sz w:val="24"/>
        </w:rPr>
        <w:t>pré-</w:t>
      </w:r>
      <w:r w:rsidRPr="00A336CB">
        <w:rPr>
          <w:spacing w:val="-57"/>
          <w:sz w:val="24"/>
        </w:rPr>
        <w:t xml:space="preserve"> </w:t>
      </w:r>
      <w:r w:rsidRPr="00A336CB">
        <w:rPr>
          <w:spacing w:val="-2"/>
          <w:sz w:val="24"/>
        </w:rPr>
        <w:t>qualification</w:t>
      </w:r>
      <w:r w:rsidRPr="00A336CB">
        <w:rPr>
          <w:spacing w:val="32"/>
          <w:sz w:val="24"/>
        </w:rPr>
        <w:t xml:space="preserve"> </w:t>
      </w:r>
      <w:r w:rsidRPr="00A336CB">
        <w:rPr>
          <w:spacing w:val="-1"/>
          <w:sz w:val="24"/>
        </w:rPr>
        <w:t>(en</w:t>
      </w:r>
      <w:r w:rsidRPr="00A336CB">
        <w:rPr>
          <w:spacing w:val="8"/>
          <w:sz w:val="24"/>
        </w:rPr>
        <w:t xml:space="preserve"> </w:t>
      </w:r>
      <w:r w:rsidRPr="00A336CB">
        <w:rPr>
          <w:spacing w:val="-1"/>
          <w:sz w:val="24"/>
        </w:rPr>
        <w:t>version</w:t>
      </w:r>
      <w:r w:rsidRPr="00A336CB">
        <w:rPr>
          <w:spacing w:val="-2"/>
          <w:sz w:val="24"/>
        </w:rPr>
        <w:t xml:space="preserve"> </w:t>
      </w:r>
      <w:r w:rsidRPr="00A336CB">
        <w:rPr>
          <w:spacing w:val="-1"/>
          <w:sz w:val="24"/>
        </w:rPr>
        <w:t>papier</w:t>
      </w:r>
      <w:r w:rsidRPr="00A336CB">
        <w:rPr>
          <w:spacing w:val="3"/>
          <w:sz w:val="24"/>
        </w:rPr>
        <w:t xml:space="preserve"> </w:t>
      </w:r>
      <w:r w:rsidRPr="00A336CB">
        <w:rPr>
          <w:spacing w:val="-1"/>
          <w:sz w:val="24"/>
        </w:rPr>
        <w:t>et</w:t>
      </w:r>
      <w:r w:rsidRPr="00A336CB">
        <w:rPr>
          <w:spacing w:val="5"/>
          <w:sz w:val="24"/>
        </w:rPr>
        <w:t xml:space="preserve"> </w:t>
      </w:r>
      <w:r w:rsidRPr="00A336CB">
        <w:rPr>
          <w:spacing w:val="-1"/>
          <w:sz w:val="24"/>
        </w:rPr>
        <w:t>électronique)</w:t>
      </w:r>
      <w:r w:rsidRPr="00A336CB">
        <w:rPr>
          <w:spacing w:val="4"/>
          <w:sz w:val="24"/>
        </w:rPr>
        <w:t xml:space="preserve"> c</w:t>
      </w:r>
      <w:r w:rsidRPr="00A336CB">
        <w:t>ontre</w:t>
      </w:r>
      <w:r w:rsidRPr="00A336CB">
        <w:rPr>
          <w:spacing w:val="47"/>
        </w:rPr>
        <w:t xml:space="preserve"> </w:t>
      </w:r>
      <w:r w:rsidRPr="00A336CB">
        <w:t>un</w:t>
      </w:r>
      <w:r w:rsidRPr="00A336CB">
        <w:rPr>
          <w:spacing w:val="12"/>
        </w:rPr>
        <w:t xml:space="preserve"> </w:t>
      </w:r>
      <w:r w:rsidRPr="00A336CB">
        <w:t>paiement</w:t>
      </w:r>
      <w:r w:rsidRPr="00A336CB">
        <w:rPr>
          <w:spacing w:val="52"/>
        </w:rPr>
        <w:t xml:space="preserve"> </w:t>
      </w:r>
      <w:r w:rsidRPr="00A336CB">
        <w:t>non</w:t>
      </w:r>
      <w:r w:rsidRPr="00A336CB">
        <w:rPr>
          <w:spacing w:val="16"/>
        </w:rPr>
        <w:t xml:space="preserve"> </w:t>
      </w:r>
      <w:r w:rsidRPr="00A336CB">
        <w:t>remboursable</w:t>
      </w:r>
      <w:r w:rsidRPr="00A336CB">
        <w:rPr>
          <w:spacing w:val="15"/>
        </w:rPr>
        <w:t xml:space="preserve"> </w:t>
      </w:r>
      <w:r w:rsidRPr="00A336CB">
        <w:t>de</w:t>
      </w:r>
      <w:r w:rsidRPr="00A336CB">
        <w:rPr>
          <w:spacing w:val="46"/>
        </w:rPr>
        <w:t xml:space="preserve"> </w:t>
      </w:r>
      <w:r w:rsidRPr="00A336CB">
        <w:t>Vingt</w:t>
      </w:r>
      <w:r w:rsidRPr="00A336CB">
        <w:rPr>
          <w:spacing w:val="52"/>
        </w:rPr>
        <w:t xml:space="preserve"> </w:t>
      </w:r>
      <w:r w:rsidRPr="00A336CB">
        <w:t>Mille</w:t>
      </w:r>
      <w:r w:rsidRPr="00A336CB">
        <w:rPr>
          <w:spacing w:val="46"/>
        </w:rPr>
        <w:t xml:space="preserve"> </w:t>
      </w:r>
      <w:r w:rsidRPr="00A336CB">
        <w:t>(20</w:t>
      </w:r>
      <w:r w:rsidRPr="00A336CB">
        <w:rPr>
          <w:spacing w:val="3"/>
        </w:rPr>
        <w:t xml:space="preserve"> </w:t>
      </w:r>
      <w:r w:rsidRPr="00A336CB">
        <w:t>000)</w:t>
      </w:r>
      <w:r w:rsidRPr="00A336CB">
        <w:rPr>
          <w:spacing w:val="17"/>
        </w:rPr>
        <w:t xml:space="preserve"> </w:t>
      </w:r>
      <w:r w:rsidRPr="00A336CB">
        <w:t xml:space="preserve">Ouguiyas payer par chèque certifié ou virement </w:t>
      </w:r>
      <w:r w:rsidRPr="00A336CB">
        <w:lastRenderedPageBreak/>
        <w:t>automatique</w:t>
      </w:r>
      <w:r w:rsidRPr="00A336CB">
        <w:rPr>
          <w:spacing w:val="46"/>
        </w:rPr>
        <w:t xml:space="preserve"> </w:t>
      </w:r>
      <w:r w:rsidRPr="00A336CB">
        <w:t>au</w:t>
      </w:r>
      <w:r w:rsidRPr="00A336CB">
        <w:rPr>
          <w:spacing w:val="48"/>
        </w:rPr>
        <w:t xml:space="preserve"> </w:t>
      </w:r>
      <w:r w:rsidRPr="00A336CB">
        <w:t xml:space="preserve">compte de l’UGP de projet de construction de la route Atar – </w:t>
      </w:r>
      <w:proofErr w:type="spellStart"/>
      <w:r w:rsidRPr="00A336CB">
        <w:t>Cniguity</w:t>
      </w:r>
      <w:proofErr w:type="spellEnd"/>
      <w:r w:rsidRPr="00A336CB">
        <w:t xml:space="preserve"> </w:t>
      </w:r>
      <w:r w:rsidRPr="00A336CB">
        <w:rPr>
          <w:b/>
          <w:bCs/>
        </w:rPr>
        <w:t>n°</w:t>
      </w:r>
      <w:r w:rsidRPr="00A336CB">
        <w:rPr>
          <w:b/>
          <w:bCs/>
          <w:lang w:val="fr-FR"/>
        </w:rPr>
        <w:t>10000024046</w:t>
      </w:r>
      <w:r w:rsidRPr="00A336CB">
        <w:t xml:space="preserve"> ouvert à la </w:t>
      </w:r>
      <w:r w:rsidRPr="00A336CB">
        <w:rPr>
          <w:lang w:val="fr-FR"/>
        </w:rPr>
        <w:t>BMI.</w:t>
      </w:r>
    </w:p>
    <w:p w14:paraId="6D788E15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38"/>
        </w:rPr>
      </w:pPr>
      <w:r w:rsidRPr="00A336CB">
        <w:rPr>
          <w:i/>
        </w:rPr>
        <w:t>Le dossier sera retiré à l’adresse N°I</w:t>
      </w:r>
    </w:p>
    <w:p w14:paraId="44EFA940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24"/>
        </w:rPr>
      </w:pPr>
      <w:r w:rsidRPr="00A336CB">
        <w:rPr>
          <w:sz w:val="24"/>
        </w:rPr>
        <w:t xml:space="preserve">Les dossiers de candidature pour la pré-qualification doivent être déposés sous enveloppe cachetée délivrée à l’adresse N°II avant le </w:t>
      </w:r>
      <w:r>
        <w:rPr>
          <w:sz w:val="24"/>
          <w:lang w:val="fr-FR"/>
        </w:rPr>
        <w:t>28</w:t>
      </w:r>
      <w:r>
        <w:rPr>
          <w:sz w:val="24"/>
        </w:rPr>
        <w:t>/</w:t>
      </w:r>
      <w:r>
        <w:rPr>
          <w:sz w:val="24"/>
          <w:lang w:val="fr-FR"/>
        </w:rPr>
        <w:t>Juillet</w:t>
      </w:r>
      <w:r w:rsidRPr="00A336CB">
        <w:rPr>
          <w:sz w:val="24"/>
        </w:rPr>
        <w:t xml:space="preserve">/2022 à 12h heur local et </w:t>
      </w:r>
      <w:r w:rsidRPr="00A336CB">
        <w:t>doivent</w:t>
      </w:r>
      <w:r w:rsidRPr="00A336CB">
        <w:rPr>
          <w:spacing w:val="-2"/>
        </w:rPr>
        <w:t xml:space="preserve"> </w:t>
      </w:r>
      <w:r w:rsidRPr="00A336CB">
        <w:t>porter</w:t>
      </w:r>
      <w:r w:rsidRPr="00A336CB">
        <w:rPr>
          <w:spacing w:val="-5"/>
        </w:rPr>
        <w:t xml:space="preserve"> </w:t>
      </w:r>
      <w:r w:rsidRPr="00A336CB">
        <w:t>clairement</w:t>
      </w:r>
      <w:r w:rsidRPr="00A336CB">
        <w:rPr>
          <w:spacing w:val="-1"/>
        </w:rPr>
        <w:t xml:space="preserve"> </w:t>
      </w:r>
      <w:r w:rsidRPr="00A336CB">
        <w:t>la</w:t>
      </w:r>
      <w:r w:rsidRPr="00A336CB">
        <w:rPr>
          <w:spacing w:val="-3"/>
        </w:rPr>
        <w:t xml:space="preserve"> </w:t>
      </w:r>
      <w:r w:rsidRPr="00A336CB">
        <w:t>mention</w:t>
      </w:r>
      <w:r w:rsidRPr="00A336CB">
        <w:rPr>
          <w:spacing w:val="-9"/>
        </w:rPr>
        <w:t xml:space="preserve"> </w:t>
      </w:r>
      <w:r w:rsidRPr="00A336CB">
        <w:t>(Dossier</w:t>
      </w:r>
      <w:r w:rsidRPr="00A336CB">
        <w:rPr>
          <w:spacing w:val="-14"/>
        </w:rPr>
        <w:t xml:space="preserve"> </w:t>
      </w:r>
      <w:r w:rsidRPr="00A336CB">
        <w:t>de</w:t>
      </w:r>
      <w:r w:rsidRPr="00A336CB">
        <w:rPr>
          <w:spacing w:val="-7"/>
        </w:rPr>
        <w:t xml:space="preserve"> </w:t>
      </w:r>
      <w:r w:rsidRPr="00A336CB">
        <w:t>pré-qualification</w:t>
      </w:r>
      <w:r w:rsidRPr="00A336CB">
        <w:rPr>
          <w:spacing w:val="-10"/>
        </w:rPr>
        <w:t xml:space="preserve"> </w:t>
      </w:r>
      <w:r w:rsidRPr="00A336CB">
        <w:t>pour</w:t>
      </w:r>
      <w:r w:rsidRPr="00A336CB">
        <w:rPr>
          <w:spacing w:val="-5"/>
        </w:rPr>
        <w:t xml:space="preserve"> </w:t>
      </w:r>
      <w:r w:rsidRPr="00A336CB">
        <w:rPr>
          <w:u w:val="single"/>
        </w:rPr>
        <w:t>les</w:t>
      </w:r>
      <w:r w:rsidRPr="00A336CB">
        <w:rPr>
          <w:spacing w:val="-8"/>
          <w:u w:val="single"/>
        </w:rPr>
        <w:t xml:space="preserve"> </w:t>
      </w:r>
      <w:r w:rsidRPr="00A336CB">
        <w:rPr>
          <w:u w:val="single"/>
        </w:rPr>
        <w:t>travaux</w:t>
      </w:r>
      <w:r w:rsidRPr="00A336CB">
        <w:rPr>
          <w:spacing w:val="-10"/>
          <w:u w:val="single"/>
        </w:rPr>
        <w:t xml:space="preserve"> </w:t>
      </w:r>
      <w:r w:rsidRPr="00A336CB">
        <w:rPr>
          <w:u w:val="single"/>
        </w:rPr>
        <w:t>de</w:t>
      </w:r>
      <w:r w:rsidRPr="00A336CB">
        <w:rPr>
          <w:spacing w:val="1"/>
        </w:rPr>
        <w:t xml:space="preserve"> </w:t>
      </w:r>
      <w:r w:rsidRPr="00A336CB">
        <w:rPr>
          <w:u w:val="single"/>
        </w:rPr>
        <w:t>construction</w:t>
      </w:r>
      <w:r w:rsidRPr="00A336CB">
        <w:rPr>
          <w:spacing w:val="-4"/>
          <w:u w:val="single"/>
        </w:rPr>
        <w:t xml:space="preserve"> </w:t>
      </w:r>
      <w:r w:rsidRPr="00A336CB">
        <w:rPr>
          <w:u w:val="single"/>
        </w:rPr>
        <w:t>de</w:t>
      </w:r>
      <w:r w:rsidRPr="00A336CB">
        <w:rPr>
          <w:spacing w:val="6"/>
          <w:u w:val="single"/>
        </w:rPr>
        <w:t xml:space="preserve"> </w:t>
      </w:r>
      <w:r w:rsidRPr="00A336CB">
        <w:rPr>
          <w:u w:val="single"/>
        </w:rPr>
        <w:t>la</w:t>
      </w:r>
      <w:r w:rsidRPr="00A336CB">
        <w:rPr>
          <w:spacing w:val="1"/>
          <w:u w:val="single"/>
        </w:rPr>
        <w:t xml:space="preserve"> </w:t>
      </w:r>
      <w:r w:rsidRPr="00A336CB">
        <w:rPr>
          <w:u w:val="single"/>
        </w:rPr>
        <w:t>route Atar</w:t>
      </w:r>
      <w:r w:rsidRPr="00A336CB">
        <w:rPr>
          <w:spacing w:val="3"/>
          <w:u w:val="single"/>
        </w:rPr>
        <w:t xml:space="preserve"> </w:t>
      </w:r>
      <w:r w:rsidRPr="00A336CB">
        <w:rPr>
          <w:u w:val="single"/>
        </w:rPr>
        <w:t>–</w:t>
      </w:r>
      <w:r w:rsidRPr="00A336CB">
        <w:rPr>
          <w:spacing w:val="2"/>
          <w:u w:val="single"/>
        </w:rPr>
        <w:t xml:space="preserve"> </w:t>
      </w:r>
      <w:proofErr w:type="spellStart"/>
      <w:r w:rsidRPr="00A336CB">
        <w:rPr>
          <w:u w:val="single"/>
        </w:rPr>
        <w:t>Chinguity</w:t>
      </w:r>
      <w:proofErr w:type="spellEnd"/>
      <w:r w:rsidRPr="00A336CB">
        <w:rPr>
          <w:u w:val="single"/>
        </w:rPr>
        <w:t>)</w:t>
      </w:r>
      <w:r w:rsidRPr="00A336CB">
        <w:rPr>
          <w:sz w:val="24"/>
        </w:rPr>
        <w:t>.</w:t>
      </w:r>
    </w:p>
    <w:p w14:paraId="393CCC33" w14:textId="77777777" w:rsidR="00885382" w:rsidRPr="00A336CB" w:rsidRDefault="00885382" w:rsidP="00885382">
      <w:pPr>
        <w:pStyle w:val="BodyText"/>
        <w:rPr>
          <w:sz w:val="26"/>
        </w:rPr>
      </w:pPr>
    </w:p>
    <w:p w14:paraId="6C729319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24"/>
        </w:rPr>
      </w:pPr>
      <w:r w:rsidRPr="00A336CB">
        <w:rPr>
          <w:sz w:val="24"/>
        </w:rPr>
        <w:t xml:space="preserve"> La date, l’heure et le lieu d’ouverture des plis sont </w:t>
      </w:r>
      <w:r>
        <w:rPr>
          <w:sz w:val="24"/>
          <w:lang w:val="fr-FR"/>
        </w:rPr>
        <w:t>le : 28</w:t>
      </w:r>
      <w:r>
        <w:rPr>
          <w:sz w:val="24"/>
        </w:rPr>
        <w:t>/</w:t>
      </w:r>
      <w:r>
        <w:rPr>
          <w:sz w:val="24"/>
          <w:lang w:val="fr-FR"/>
        </w:rPr>
        <w:t>Juillet</w:t>
      </w:r>
      <w:r w:rsidRPr="00A336CB">
        <w:rPr>
          <w:sz w:val="24"/>
        </w:rPr>
        <w:t>/2022 à 12h heur local. à l’adresse N°II</w:t>
      </w:r>
    </w:p>
    <w:p w14:paraId="0282065E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24"/>
        </w:rPr>
      </w:pPr>
      <w:r w:rsidRPr="00A336CB">
        <w:rPr>
          <w:sz w:val="24"/>
        </w:rPr>
        <w:t>Les</w:t>
      </w:r>
      <w:r w:rsidRPr="00A336CB">
        <w:rPr>
          <w:spacing w:val="38"/>
          <w:sz w:val="24"/>
        </w:rPr>
        <w:t xml:space="preserve"> </w:t>
      </w:r>
      <w:r w:rsidRPr="00A336CB">
        <w:rPr>
          <w:sz w:val="24"/>
        </w:rPr>
        <w:t>plis</w:t>
      </w:r>
      <w:r w:rsidRPr="00A336CB">
        <w:rPr>
          <w:spacing w:val="43"/>
          <w:sz w:val="24"/>
        </w:rPr>
        <w:t xml:space="preserve"> </w:t>
      </w:r>
      <w:r w:rsidRPr="00A336CB">
        <w:rPr>
          <w:sz w:val="24"/>
        </w:rPr>
        <w:t>en</w:t>
      </w:r>
      <w:r w:rsidRPr="00A336CB">
        <w:rPr>
          <w:spacing w:val="36"/>
          <w:sz w:val="24"/>
        </w:rPr>
        <w:t xml:space="preserve"> </w:t>
      </w:r>
      <w:r w:rsidRPr="00A336CB">
        <w:rPr>
          <w:sz w:val="24"/>
        </w:rPr>
        <w:t>retard</w:t>
      </w:r>
      <w:r w:rsidRPr="00A336CB">
        <w:rPr>
          <w:spacing w:val="40"/>
          <w:sz w:val="24"/>
        </w:rPr>
        <w:t xml:space="preserve"> </w:t>
      </w:r>
      <w:r w:rsidRPr="00A336CB">
        <w:rPr>
          <w:sz w:val="24"/>
        </w:rPr>
        <w:t>ne</w:t>
      </w:r>
      <w:r w:rsidRPr="00A336CB">
        <w:rPr>
          <w:spacing w:val="39"/>
          <w:sz w:val="24"/>
        </w:rPr>
        <w:t xml:space="preserve"> </w:t>
      </w:r>
      <w:r w:rsidRPr="00A336CB">
        <w:rPr>
          <w:sz w:val="24"/>
        </w:rPr>
        <w:t>seront</w:t>
      </w:r>
      <w:r w:rsidRPr="00A336CB">
        <w:rPr>
          <w:spacing w:val="46"/>
          <w:sz w:val="24"/>
        </w:rPr>
        <w:t xml:space="preserve"> </w:t>
      </w:r>
      <w:r w:rsidRPr="00A336CB">
        <w:rPr>
          <w:sz w:val="24"/>
        </w:rPr>
        <w:t>pas</w:t>
      </w:r>
      <w:r w:rsidRPr="00A336CB">
        <w:rPr>
          <w:spacing w:val="38"/>
          <w:sz w:val="24"/>
        </w:rPr>
        <w:t xml:space="preserve"> </w:t>
      </w:r>
      <w:r w:rsidRPr="00A336CB">
        <w:rPr>
          <w:sz w:val="24"/>
        </w:rPr>
        <w:t>réceptionné ni</w:t>
      </w:r>
      <w:r w:rsidRPr="00A336CB">
        <w:rPr>
          <w:spacing w:val="-10"/>
          <w:sz w:val="24"/>
        </w:rPr>
        <w:t xml:space="preserve"> </w:t>
      </w:r>
      <w:r w:rsidRPr="00A336CB">
        <w:rPr>
          <w:sz w:val="24"/>
        </w:rPr>
        <w:t>ouvert.</w:t>
      </w:r>
    </w:p>
    <w:p w14:paraId="513B075C" w14:textId="77777777" w:rsidR="00885382" w:rsidRPr="00A336CB" w:rsidRDefault="00885382" w:rsidP="00AF7807">
      <w:pPr>
        <w:pStyle w:val="ListParagraph"/>
        <w:numPr>
          <w:ilvl w:val="0"/>
          <w:numId w:val="2"/>
        </w:numPr>
        <w:tabs>
          <w:tab w:val="left" w:pos="0"/>
        </w:tabs>
        <w:spacing w:before="1" w:line="271" w:lineRule="auto"/>
        <w:ind w:left="567" w:right="1116" w:hanging="567"/>
        <w:rPr>
          <w:sz w:val="24"/>
        </w:rPr>
      </w:pPr>
      <w:r w:rsidRPr="00A336CB">
        <w:rPr>
          <w:sz w:val="24"/>
        </w:rPr>
        <w:t>Les adresses susvisées sont :</w:t>
      </w:r>
    </w:p>
    <w:p w14:paraId="60962BA4" w14:textId="77777777" w:rsidR="00885382" w:rsidRPr="00A336CB" w:rsidRDefault="00885382" w:rsidP="00AF7807">
      <w:pPr>
        <w:pStyle w:val="ListParagraph"/>
        <w:numPr>
          <w:ilvl w:val="1"/>
          <w:numId w:val="2"/>
        </w:numPr>
        <w:tabs>
          <w:tab w:val="left" w:pos="567"/>
        </w:tabs>
        <w:spacing w:before="119"/>
        <w:ind w:left="0" w:firstLine="0"/>
        <w:rPr>
          <w:sz w:val="24"/>
        </w:rPr>
      </w:pPr>
      <w:r w:rsidRPr="00A336CB">
        <w:rPr>
          <w:sz w:val="24"/>
        </w:rPr>
        <w:t>Adresse I :</w:t>
      </w:r>
    </w:p>
    <w:p w14:paraId="7C150D8A" w14:textId="77777777" w:rsidR="00885382" w:rsidRPr="00A336CB" w:rsidRDefault="00885382" w:rsidP="009923D4">
      <w:pPr>
        <w:pStyle w:val="BodyText"/>
        <w:tabs>
          <w:tab w:val="left" w:pos="9072"/>
        </w:tabs>
        <w:spacing w:before="119"/>
        <w:jc w:val="center"/>
        <w:rPr>
          <w:spacing w:val="-57"/>
        </w:rPr>
      </w:pPr>
      <w:r w:rsidRPr="00A336CB">
        <w:t>Direction</w:t>
      </w:r>
      <w:r w:rsidRPr="00A336CB">
        <w:rPr>
          <w:spacing w:val="-7"/>
        </w:rPr>
        <w:t xml:space="preserve"> </w:t>
      </w:r>
      <w:r w:rsidRPr="00A336CB">
        <w:t>des</w:t>
      </w:r>
      <w:r w:rsidRPr="00A336CB">
        <w:rPr>
          <w:spacing w:val="-3"/>
        </w:rPr>
        <w:t xml:space="preserve"> </w:t>
      </w:r>
      <w:r w:rsidRPr="00A336CB">
        <w:t>Etudes,</w:t>
      </w:r>
      <w:r w:rsidRPr="00A336CB">
        <w:rPr>
          <w:spacing w:val="-4"/>
        </w:rPr>
        <w:t xml:space="preserve"> </w:t>
      </w:r>
      <w:r w:rsidRPr="00A336CB">
        <w:t>de</w:t>
      </w:r>
      <w:r w:rsidRPr="00A336CB">
        <w:rPr>
          <w:spacing w:val="-3"/>
        </w:rPr>
        <w:t xml:space="preserve"> </w:t>
      </w:r>
      <w:r w:rsidRPr="00A336CB">
        <w:t>la</w:t>
      </w:r>
      <w:r w:rsidRPr="00A336CB">
        <w:rPr>
          <w:spacing w:val="-2"/>
        </w:rPr>
        <w:t xml:space="preserve"> </w:t>
      </w:r>
      <w:r w:rsidRPr="00A336CB">
        <w:t>Programmation</w:t>
      </w:r>
      <w:r w:rsidRPr="00A336CB">
        <w:rPr>
          <w:spacing w:val="-6"/>
        </w:rPr>
        <w:t xml:space="preserve"> </w:t>
      </w:r>
      <w:r w:rsidRPr="00A336CB">
        <w:t>et</w:t>
      </w:r>
      <w:r w:rsidRPr="00A336CB">
        <w:rPr>
          <w:spacing w:val="3"/>
        </w:rPr>
        <w:t xml:space="preserve"> </w:t>
      </w:r>
      <w:r w:rsidRPr="00A336CB">
        <w:t>de</w:t>
      </w:r>
      <w:r w:rsidRPr="00A336CB">
        <w:rPr>
          <w:spacing w:val="-3"/>
        </w:rPr>
        <w:t xml:space="preserve"> </w:t>
      </w:r>
      <w:r w:rsidRPr="00A336CB">
        <w:t>la</w:t>
      </w:r>
      <w:r w:rsidRPr="00A336CB">
        <w:rPr>
          <w:spacing w:val="2"/>
        </w:rPr>
        <w:t xml:space="preserve"> </w:t>
      </w:r>
      <w:r w:rsidRPr="00A336CB">
        <w:t>Coopération</w:t>
      </w:r>
    </w:p>
    <w:p w14:paraId="4EB5549A" w14:textId="77777777" w:rsidR="00885382" w:rsidRPr="00A336CB" w:rsidRDefault="00885382" w:rsidP="009923D4">
      <w:pPr>
        <w:pStyle w:val="BodyText"/>
        <w:spacing w:before="119"/>
        <w:jc w:val="center"/>
      </w:pPr>
      <w:r w:rsidRPr="00A336CB">
        <w:t>Rue : Prolongement de la route de Nouadhibou vers Sebkha</w:t>
      </w:r>
      <w:r w:rsidRPr="00A336CB">
        <w:rPr>
          <w:spacing w:val="1"/>
        </w:rPr>
        <w:t xml:space="preserve"> </w:t>
      </w:r>
      <w:r w:rsidRPr="00A336CB">
        <w:t>Étage/</w:t>
      </w:r>
      <w:r w:rsidRPr="00A336CB">
        <w:rPr>
          <w:spacing w:val="4"/>
        </w:rPr>
        <w:t xml:space="preserve"> </w:t>
      </w:r>
      <w:r w:rsidRPr="00A336CB">
        <w:t>numéro</w:t>
      </w:r>
      <w:r w:rsidRPr="00A336CB">
        <w:rPr>
          <w:spacing w:val="8"/>
        </w:rPr>
        <w:t xml:space="preserve"> </w:t>
      </w:r>
      <w:r w:rsidRPr="00A336CB">
        <w:t>de</w:t>
      </w:r>
      <w:r w:rsidRPr="00A336CB">
        <w:rPr>
          <w:spacing w:val="4"/>
        </w:rPr>
        <w:t xml:space="preserve"> </w:t>
      </w:r>
      <w:r w:rsidRPr="00A336CB">
        <w:t>bureau</w:t>
      </w:r>
      <w:r w:rsidRPr="00A336CB">
        <w:rPr>
          <w:spacing w:val="7"/>
        </w:rPr>
        <w:t xml:space="preserve"> </w:t>
      </w:r>
      <w:r w:rsidRPr="00A336CB">
        <w:t>:</w:t>
      </w:r>
      <w:r w:rsidRPr="00A336CB">
        <w:rPr>
          <w:spacing w:val="5"/>
        </w:rPr>
        <w:t xml:space="preserve"> </w:t>
      </w:r>
      <w:r w:rsidRPr="00A336CB">
        <w:t>2éme</w:t>
      </w:r>
      <w:r w:rsidRPr="00A336CB">
        <w:rPr>
          <w:spacing w:val="3"/>
        </w:rPr>
        <w:t xml:space="preserve"> </w:t>
      </w:r>
      <w:r w:rsidRPr="00A336CB">
        <w:t>Etage/</w:t>
      </w:r>
      <w:r w:rsidRPr="00A336CB">
        <w:rPr>
          <w:spacing w:val="5"/>
        </w:rPr>
        <w:t xml:space="preserve"> </w:t>
      </w:r>
      <w:r w:rsidRPr="00A336CB">
        <w:t>Immeuble</w:t>
      </w:r>
      <w:r w:rsidRPr="00A336CB">
        <w:rPr>
          <w:spacing w:val="3"/>
        </w:rPr>
        <w:t xml:space="preserve"> </w:t>
      </w:r>
      <w:r w:rsidRPr="00A336CB">
        <w:t>MET</w:t>
      </w:r>
      <w:r w:rsidRPr="00A336CB">
        <w:rPr>
          <w:spacing w:val="1"/>
        </w:rPr>
        <w:t xml:space="preserve"> </w:t>
      </w:r>
      <w:r w:rsidRPr="00A336CB">
        <w:t>Sebkha</w:t>
      </w:r>
      <w:r w:rsidRPr="00A336CB">
        <w:rPr>
          <w:spacing w:val="1"/>
        </w:rPr>
        <w:t xml:space="preserve"> </w:t>
      </w:r>
      <w:r w:rsidRPr="00A336CB">
        <w:t>–</w:t>
      </w:r>
      <w:r w:rsidRPr="00A336CB">
        <w:rPr>
          <w:spacing w:val="2"/>
        </w:rPr>
        <w:t xml:space="preserve"> </w:t>
      </w:r>
      <w:r w:rsidRPr="00A336CB">
        <w:t>Nouakchott</w:t>
      </w:r>
      <w:r w:rsidRPr="00A336CB">
        <w:rPr>
          <w:spacing w:val="3"/>
        </w:rPr>
        <w:t xml:space="preserve"> </w:t>
      </w:r>
      <w:r w:rsidRPr="00A336CB">
        <w:t>-</w:t>
      </w:r>
      <w:r w:rsidRPr="00A336CB">
        <w:rPr>
          <w:spacing w:val="-1"/>
        </w:rPr>
        <w:t xml:space="preserve"> </w:t>
      </w:r>
      <w:r w:rsidRPr="00A336CB">
        <w:t>Mauritanie</w:t>
      </w:r>
    </w:p>
    <w:p w14:paraId="1D7B8053" w14:textId="77777777" w:rsidR="00885382" w:rsidRPr="00A336CB" w:rsidRDefault="00885382" w:rsidP="00AF7807">
      <w:pPr>
        <w:pStyle w:val="ListParagraph"/>
        <w:numPr>
          <w:ilvl w:val="1"/>
          <w:numId w:val="2"/>
        </w:numPr>
        <w:tabs>
          <w:tab w:val="left" w:pos="567"/>
        </w:tabs>
        <w:spacing w:before="119"/>
        <w:ind w:left="0" w:firstLine="0"/>
        <w:rPr>
          <w:sz w:val="24"/>
        </w:rPr>
      </w:pPr>
      <w:r w:rsidRPr="00A336CB">
        <w:rPr>
          <w:sz w:val="24"/>
        </w:rPr>
        <w:t>Adresse II :</w:t>
      </w:r>
    </w:p>
    <w:p w14:paraId="25F6A49B" w14:textId="77777777" w:rsidR="00885382" w:rsidRPr="00A336CB" w:rsidRDefault="00885382" w:rsidP="009923D4">
      <w:pPr>
        <w:spacing w:before="161"/>
        <w:jc w:val="center"/>
        <w:rPr>
          <w:i/>
          <w:spacing w:val="1"/>
          <w:sz w:val="24"/>
        </w:rPr>
      </w:pPr>
      <w:r w:rsidRPr="00A336CB">
        <w:rPr>
          <w:i/>
          <w:sz w:val="24"/>
        </w:rPr>
        <w:t>Commission de passation des Marchés Publics du MET</w:t>
      </w:r>
    </w:p>
    <w:p w14:paraId="0215877C" w14:textId="77777777" w:rsidR="00885382" w:rsidRPr="00A336CB" w:rsidRDefault="00885382" w:rsidP="009923D4">
      <w:pPr>
        <w:spacing w:before="161"/>
        <w:jc w:val="center"/>
        <w:rPr>
          <w:sz w:val="24"/>
        </w:rPr>
      </w:pPr>
      <w:r w:rsidRPr="00A336CB">
        <w:rPr>
          <w:sz w:val="24"/>
        </w:rPr>
        <w:t>Rue</w:t>
      </w:r>
      <w:r w:rsidRPr="00A336CB">
        <w:rPr>
          <w:spacing w:val="-4"/>
          <w:sz w:val="24"/>
        </w:rPr>
        <w:t xml:space="preserve"> </w:t>
      </w:r>
      <w:r w:rsidRPr="00A336CB">
        <w:rPr>
          <w:sz w:val="24"/>
        </w:rPr>
        <w:t>:</w:t>
      </w:r>
      <w:r w:rsidRPr="00A336CB">
        <w:rPr>
          <w:spacing w:val="-3"/>
          <w:sz w:val="24"/>
        </w:rPr>
        <w:t xml:space="preserve"> </w:t>
      </w:r>
      <w:r w:rsidRPr="00A336CB">
        <w:rPr>
          <w:sz w:val="24"/>
        </w:rPr>
        <w:t>Prolongement</w:t>
      </w:r>
      <w:r w:rsidRPr="00A336CB">
        <w:rPr>
          <w:spacing w:val="2"/>
          <w:sz w:val="24"/>
        </w:rPr>
        <w:t xml:space="preserve"> </w:t>
      </w:r>
      <w:r w:rsidRPr="00A336CB">
        <w:rPr>
          <w:sz w:val="24"/>
        </w:rPr>
        <w:t>de</w:t>
      </w:r>
      <w:r w:rsidRPr="00A336CB">
        <w:rPr>
          <w:spacing w:val="-3"/>
          <w:sz w:val="24"/>
        </w:rPr>
        <w:t xml:space="preserve"> </w:t>
      </w:r>
      <w:r w:rsidRPr="00A336CB">
        <w:rPr>
          <w:sz w:val="24"/>
        </w:rPr>
        <w:t>la</w:t>
      </w:r>
      <w:r w:rsidRPr="00A336CB">
        <w:rPr>
          <w:spacing w:val="-4"/>
          <w:sz w:val="24"/>
        </w:rPr>
        <w:t xml:space="preserve"> </w:t>
      </w:r>
      <w:r w:rsidRPr="00A336CB">
        <w:rPr>
          <w:sz w:val="24"/>
        </w:rPr>
        <w:t>route</w:t>
      </w:r>
      <w:r w:rsidRPr="00A336CB">
        <w:rPr>
          <w:spacing w:val="-4"/>
          <w:sz w:val="24"/>
        </w:rPr>
        <w:t xml:space="preserve"> </w:t>
      </w:r>
      <w:r w:rsidRPr="00A336CB">
        <w:rPr>
          <w:sz w:val="24"/>
        </w:rPr>
        <w:t>de</w:t>
      </w:r>
      <w:r w:rsidRPr="00A336CB">
        <w:rPr>
          <w:spacing w:val="-3"/>
          <w:sz w:val="24"/>
        </w:rPr>
        <w:t xml:space="preserve"> </w:t>
      </w:r>
      <w:r w:rsidRPr="00A336CB">
        <w:rPr>
          <w:sz w:val="24"/>
        </w:rPr>
        <w:t>Nouadhibou</w:t>
      </w:r>
      <w:r w:rsidRPr="00A336CB">
        <w:rPr>
          <w:spacing w:val="-3"/>
          <w:sz w:val="24"/>
        </w:rPr>
        <w:t xml:space="preserve"> </w:t>
      </w:r>
      <w:r w:rsidRPr="00A336CB">
        <w:rPr>
          <w:sz w:val="24"/>
        </w:rPr>
        <w:t>vers</w:t>
      </w:r>
      <w:r w:rsidRPr="00A336CB">
        <w:rPr>
          <w:spacing w:val="-4"/>
          <w:sz w:val="24"/>
        </w:rPr>
        <w:t xml:space="preserve"> </w:t>
      </w:r>
      <w:r w:rsidRPr="00A336CB">
        <w:rPr>
          <w:sz w:val="24"/>
        </w:rPr>
        <w:t>Sebkha</w:t>
      </w:r>
      <w:r w:rsidRPr="00A336CB">
        <w:rPr>
          <w:spacing w:val="-57"/>
          <w:sz w:val="24"/>
        </w:rPr>
        <w:t xml:space="preserve"> </w:t>
      </w:r>
      <w:r w:rsidRPr="00A336CB">
        <w:rPr>
          <w:sz w:val="24"/>
        </w:rPr>
        <w:t>Étage/ numéro de bureau : 1éme Etage/ Immeuble MET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Sebkha</w:t>
      </w:r>
      <w:r w:rsidRPr="00A336CB">
        <w:rPr>
          <w:spacing w:val="1"/>
          <w:sz w:val="24"/>
        </w:rPr>
        <w:t xml:space="preserve"> </w:t>
      </w:r>
      <w:r w:rsidRPr="00A336CB">
        <w:rPr>
          <w:sz w:val="24"/>
        </w:rPr>
        <w:t>–</w:t>
      </w:r>
      <w:r w:rsidRPr="00A336CB">
        <w:rPr>
          <w:spacing w:val="2"/>
          <w:sz w:val="24"/>
        </w:rPr>
        <w:t xml:space="preserve"> </w:t>
      </w:r>
      <w:r w:rsidRPr="00A336CB">
        <w:rPr>
          <w:sz w:val="24"/>
        </w:rPr>
        <w:t>Nouakchott</w:t>
      </w:r>
      <w:r w:rsidRPr="00A336CB">
        <w:rPr>
          <w:spacing w:val="3"/>
          <w:sz w:val="24"/>
        </w:rPr>
        <w:t xml:space="preserve"> </w:t>
      </w:r>
      <w:r w:rsidRPr="00A336CB">
        <w:rPr>
          <w:sz w:val="24"/>
        </w:rPr>
        <w:t>–</w:t>
      </w:r>
      <w:r w:rsidRPr="00A336CB">
        <w:rPr>
          <w:spacing w:val="-3"/>
          <w:sz w:val="24"/>
        </w:rPr>
        <w:t xml:space="preserve"> </w:t>
      </w:r>
      <w:r w:rsidRPr="00A336CB">
        <w:rPr>
          <w:sz w:val="24"/>
        </w:rPr>
        <w:t>Mauritanie</w:t>
      </w:r>
    </w:p>
    <w:p w14:paraId="0EFB43DE" w14:textId="77777777" w:rsidR="00885382" w:rsidRPr="00A336CB" w:rsidRDefault="00885382" w:rsidP="00885382">
      <w:pPr>
        <w:pStyle w:val="ListParagraph"/>
        <w:tabs>
          <w:tab w:val="left" w:pos="1968"/>
        </w:tabs>
        <w:spacing w:before="119"/>
        <w:ind w:left="1967" w:firstLine="0"/>
        <w:rPr>
          <w:sz w:val="24"/>
        </w:rPr>
      </w:pPr>
    </w:p>
    <w:p w14:paraId="58674862" w14:textId="77777777" w:rsidR="00885382" w:rsidRPr="00A336CB" w:rsidRDefault="00885382" w:rsidP="00885382">
      <w:pPr>
        <w:pStyle w:val="BodyText"/>
        <w:rPr>
          <w:sz w:val="26"/>
        </w:rPr>
      </w:pPr>
    </w:p>
    <w:p w14:paraId="0D50B2F1" w14:textId="77777777" w:rsidR="00885382" w:rsidRPr="00A336CB" w:rsidRDefault="00885382" w:rsidP="00885382">
      <w:pPr>
        <w:pStyle w:val="BodyText"/>
        <w:spacing w:before="11"/>
      </w:pPr>
    </w:p>
    <w:p w14:paraId="6BED8B22" w14:textId="77777777" w:rsidR="00885382" w:rsidRPr="00AE0C34" w:rsidRDefault="00885382" w:rsidP="00AF7807">
      <w:pPr>
        <w:jc w:val="center"/>
        <w:rPr>
          <w:i/>
          <w:sz w:val="24"/>
        </w:rPr>
      </w:pPr>
      <w:r w:rsidRPr="00AE0C34">
        <w:rPr>
          <w:i/>
          <w:sz w:val="24"/>
        </w:rPr>
        <w:t>Le</w:t>
      </w:r>
      <w:r w:rsidRPr="00AE0C34">
        <w:rPr>
          <w:i/>
          <w:spacing w:val="-1"/>
          <w:sz w:val="24"/>
        </w:rPr>
        <w:t xml:space="preserve"> </w:t>
      </w:r>
      <w:r w:rsidRPr="00AE0C34">
        <w:rPr>
          <w:i/>
          <w:sz w:val="24"/>
        </w:rPr>
        <w:t>Directeur</w:t>
      </w:r>
      <w:r w:rsidRPr="00AE0C34">
        <w:rPr>
          <w:i/>
          <w:spacing w:val="-3"/>
          <w:sz w:val="24"/>
        </w:rPr>
        <w:t xml:space="preserve"> </w:t>
      </w:r>
      <w:r w:rsidRPr="00AE0C34">
        <w:rPr>
          <w:i/>
          <w:sz w:val="24"/>
        </w:rPr>
        <w:t>des</w:t>
      </w:r>
      <w:r w:rsidRPr="00AE0C34">
        <w:rPr>
          <w:i/>
          <w:spacing w:val="-2"/>
          <w:sz w:val="24"/>
        </w:rPr>
        <w:t xml:space="preserve"> </w:t>
      </w:r>
      <w:r w:rsidRPr="00AE0C34">
        <w:rPr>
          <w:i/>
          <w:sz w:val="24"/>
        </w:rPr>
        <w:t>Infrastructures de Transport Routier</w:t>
      </w:r>
    </w:p>
    <w:p w14:paraId="12FF916A" w14:textId="77777777" w:rsidR="00BD3BA4" w:rsidRPr="00AE0C34" w:rsidRDefault="00885382" w:rsidP="00AF7807">
      <w:pPr>
        <w:jc w:val="center"/>
        <w:rPr>
          <w:i/>
        </w:rPr>
      </w:pPr>
      <w:r w:rsidRPr="00AE0C34">
        <w:rPr>
          <w:i/>
          <w:sz w:val="24"/>
        </w:rPr>
        <w:t>Financés sur Ressources Extérieurs</w:t>
      </w:r>
    </w:p>
    <w:sectPr w:rsidR="00BD3BA4" w:rsidRPr="00AE0C34" w:rsidSect="00BD3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5E6B" w14:textId="77777777" w:rsidR="00B23CE6" w:rsidRDefault="00B23CE6" w:rsidP="00B23CE6">
      <w:r>
        <w:separator/>
      </w:r>
    </w:p>
  </w:endnote>
  <w:endnote w:type="continuationSeparator" w:id="0">
    <w:p w14:paraId="59248909" w14:textId="77777777" w:rsidR="00B23CE6" w:rsidRDefault="00B23CE6" w:rsidP="00B2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8A09" w14:textId="77777777" w:rsidR="00B23CE6" w:rsidRDefault="00B23CE6" w:rsidP="00B23CE6">
      <w:r>
        <w:separator/>
      </w:r>
    </w:p>
  </w:footnote>
  <w:footnote w:type="continuationSeparator" w:id="0">
    <w:p w14:paraId="01758ED4" w14:textId="77777777" w:rsidR="00B23CE6" w:rsidRDefault="00B23CE6" w:rsidP="00B2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327"/>
    <w:multiLevelType w:val="hybridMultilevel"/>
    <w:tmpl w:val="378201A2"/>
    <w:lvl w:ilvl="0" w:tplc="EB00E872">
      <w:start w:val="1"/>
      <w:numFmt w:val="upperLetter"/>
      <w:lvlText w:val="%1."/>
      <w:lvlJc w:val="left"/>
      <w:pPr>
        <w:ind w:left="2221" w:hanging="255"/>
        <w:jc w:val="right"/>
      </w:pPr>
      <w:rPr>
        <w:rFonts w:hint="default"/>
        <w:b/>
        <w:bCs/>
        <w:spacing w:val="-6"/>
        <w:w w:val="99"/>
        <w:lang w:val="fr-FR" w:eastAsia="en-US" w:bidi="ar-SA"/>
      </w:rPr>
    </w:lvl>
    <w:lvl w:ilvl="1" w:tplc="F2BA671C">
      <w:numFmt w:val="bullet"/>
      <w:lvlText w:val="•"/>
      <w:lvlJc w:val="left"/>
      <w:pPr>
        <w:ind w:left="3186" w:hanging="255"/>
      </w:pPr>
      <w:rPr>
        <w:rFonts w:hint="default"/>
        <w:lang w:val="fr-FR" w:eastAsia="en-US" w:bidi="ar-SA"/>
      </w:rPr>
    </w:lvl>
    <w:lvl w:ilvl="2" w:tplc="FFDC653E">
      <w:numFmt w:val="bullet"/>
      <w:lvlText w:val="•"/>
      <w:lvlJc w:val="left"/>
      <w:pPr>
        <w:ind w:left="4152" w:hanging="255"/>
      </w:pPr>
      <w:rPr>
        <w:rFonts w:hint="default"/>
        <w:lang w:val="fr-FR" w:eastAsia="en-US" w:bidi="ar-SA"/>
      </w:rPr>
    </w:lvl>
    <w:lvl w:ilvl="3" w:tplc="8020C5F4">
      <w:numFmt w:val="bullet"/>
      <w:lvlText w:val="•"/>
      <w:lvlJc w:val="left"/>
      <w:pPr>
        <w:ind w:left="5118" w:hanging="255"/>
      </w:pPr>
      <w:rPr>
        <w:rFonts w:hint="default"/>
        <w:lang w:val="fr-FR" w:eastAsia="en-US" w:bidi="ar-SA"/>
      </w:rPr>
    </w:lvl>
    <w:lvl w:ilvl="4" w:tplc="935A7BF8">
      <w:numFmt w:val="bullet"/>
      <w:lvlText w:val="•"/>
      <w:lvlJc w:val="left"/>
      <w:pPr>
        <w:ind w:left="6084" w:hanging="255"/>
      </w:pPr>
      <w:rPr>
        <w:rFonts w:hint="default"/>
        <w:lang w:val="fr-FR" w:eastAsia="en-US" w:bidi="ar-SA"/>
      </w:rPr>
    </w:lvl>
    <w:lvl w:ilvl="5" w:tplc="73B212DA">
      <w:numFmt w:val="bullet"/>
      <w:lvlText w:val="•"/>
      <w:lvlJc w:val="left"/>
      <w:pPr>
        <w:ind w:left="7050" w:hanging="255"/>
      </w:pPr>
      <w:rPr>
        <w:rFonts w:hint="default"/>
        <w:lang w:val="fr-FR" w:eastAsia="en-US" w:bidi="ar-SA"/>
      </w:rPr>
    </w:lvl>
    <w:lvl w:ilvl="6" w:tplc="BB7872E0">
      <w:numFmt w:val="bullet"/>
      <w:lvlText w:val="•"/>
      <w:lvlJc w:val="left"/>
      <w:pPr>
        <w:ind w:left="8016" w:hanging="255"/>
      </w:pPr>
      <w:rPr>
        <w:rFonts w:hint="default"/>
        <w:lang w:val="fr-FR" w:eastAsia="en-US" w:bidi="ar-SA"/>
      </w:rPr>
    </w:lvl>
    <w:lvl w:ilvl="7" w:tplc="990E2A3C">
      <w:numFmt w:val="bullet"/>
      <w:lvlText w:val="•"/>
      <w:lvlJc w:val="left"/>
      <w:pPr>
        <w:ind w:left="8982" w:hanging="255"/>
      </w:pPr>
      <w:rPr>
        <w:rFonts w:hint="default"/>
        <w:lang w:val="fr-FR" w:eastAsia="en-US" w:bidi="ar-SA"/>
      </w:rPr>
    </w:lvl>
    <w:lvl w:ilvl="8" w:tplc="8C3C59A6">
      <w:numFmt w:val="bullet"/>
      <w:lvlText w:val="•"/>
      <w:lvlJc w:val="left"/>
      <w:pPr>
        <w:ind w:left="9948" w:hanging="255"/>
      </w:pPr>
      <w:rPr>
        <w:rFonts w:hint="default"/>
        <w:lang w:val="fr-FR" w:eastAsia="en-US" w:bidi="ar-SA"/>
      </w:rPr>
    </w:lvl>
  </w:abstractNum>
  <w:abstractNum w:abstractNumId="1" w15:restartNumberingAfterBreak="0">
    <w:nsid w:val="4C12133C"/>
    <w:multiLevelType w:val="hybridMultilevel"/>
    <w:tmpl w:val="34A27122"/>
    <w:lvl w:ilvl="0" w:tplc="8DAA4E46">
      <w:start w:val="1"/>
      <w:numFmt w:val="decimal"/>
      <w:lvlText w:val="%1."/>
      <w:lvlJc w:val="left"/>
      <w:pPr>
        <w:ind w:left="1967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4B78C5CA">
      <w:numFmt w:val="bullet"/>
      <w:lvlText w:val="-"/>
      <w:lvlJc w:val="left"/>
      <w:pPr>
        <w:ind w:left="2265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833E7976">
      <w:numFmt w:val="bullet"/>
      <w:lvlText w:val="•"/>
      <w:lvlJc w:val="left"/>
      <w:pPr>
        <w:ind w:left="2260" w:hanging="217"/>
      </w:pPr>
      <w:rPr>
        <w:rFonts w:hint="default"/>
        <w:lang w:val="fr-FR" w:eastAsia="en-US" w:bidi="ar-SA"/>
      </w:rPr>
    </w:lvl>
    <w:lvl w:ilvl="3" w:tplc="04B62116">
      <w:numFmt w:val="bullet"/>
      <w:lvlText w:val="•"/>
      <w:lvlJc w:val="left"/>
      <w:pPr>
        <w:ind w:left="3462" w:hanging="217"/>
      </w:pPr>
      <w:rPr>
        <w:rFonts w:hint="default"/>
        <w:lang w:val="fr-FR" w:eastAsia="en-US" w:bidi="ar-SA"/>
      </w:rPr>
    </w:lvl>
    <w:lvl w:ilvl="4" w:tplc="996A10F6">
      <w:numFmt w:val="bullet"/>
      <w:lvlText w:val="•"/>
      <w:lvlJc w:val="left"/>
      <w:pPr>
        <w:ind w:left="4665" w:hanging="217"/>
      </w:pPr>
      <w:rPr>
        <w:rFonts w:hint="default"/>
        <w:lang w:val="fr-FR" w:eastAsia="en-US" w:bidi="ar-SA"/>
      </w:rPr>
    </w:lvl>
    <w:lvl w:ilvl="5" w:tplc="EA545308">
      <w:numFmt w:val="bullet"/>
      <w:lvlText w:val="•"/>
      <w:lvlJc w:val="left"/>
      <w:pPr>
        <w:ind w:left="5867" w:hanging="217"/>
      </w:pPr>
      <w:rPr>
        <w:rFonts w:hint="default"/>
        <w:lang w:val="fr-FR" w:eastAsia="en-US" w:bidi="ar-SA"/>
      </w:rPr>
    </w:lvl>
    <w:lvl w:ilvl="6" w:tplc="BCE65660">
      <w:numFmt w:val="bullet"/>
      <w:lvlText w:val="•"/>
      <w:lvlJc w:val="left"/>
      <w:pPr>
        <w:ind w:left="7070" w:hanging="217"/>
      </w:pPr>
      <w:rPr>
        <w:rFonts w:hint="default"/>
        <w:lang w:val="fr-FR" w:eastAsia="en-US" w:bidi="ar-SA"/>
      </w:rPr>
    </w:lvl>
    <w:lvl w:ilvl="7" w:tplc="2078F5EA">
      <w:numFmt w:val="bullet"/>
      <w:lvlText w:val="•"/>
      <w:lvlJc w:val="left"/>
      <w:pPr>
        <w:ind w:left="8272" w:hanging="217"/>
      </w:pPr>
      <w:rPr>
        <w:rFonts w:hint="default"/>
        <w:lang w:val="fr-FR" w:eastAsia="en-US" w:bidi="ar-SA"/>
      </w:rPr>
    </w:lvl>
    <w:lvl w:ilvl="8" w:tplc="9D44D7F8">
      <w:numFmt w:val="bullet"/>
      <w:lvlText w:val="•"/>
      <w:lvlJc w:val="left"/>
      <w:pPr>
        <w:ind w:left="9475" w:hanging="217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82"/>
    <w:rsid w:val="00763933"/>
    <w:rsid w:val="00816BC5"/>
    <w:rsid w:val="00846EAA"/>
    <w:rsid w:val="00885382"/>
    <w:rsid w:val="009923D4"/>
    <w:rsid w:val="00AE0C34"/>
    <w:rsid w:val="00AF7807"/>
    <w:rsid w:val="00B21FCE"/>
    <w:rsid w:val="00B23CE6"/>
    <w:rsid w:val="00BD3BA4"/>
    <w:rsid w:val="00D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CD5633"/>
  <w15:chartTrackingRefBased/>
  <w15:docId w15:val="{F94EA2D1-5277-4025-ACE5-23B49FDC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53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538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88538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61">
    <w:name w:val="Heading 61"/>
    <w:basedOn w:val="Normal"/>
    <w:uiPriority w:val="1"/>
    <w:qFormat/>
    <w:rsid w:val="00885382"/>
    <w:pPr>
      <w:ind w:left="1531" w:right="1254"/>
      <w:jc w:val="center"/>
      <w:outlineLvl w:val="6"/>
    </w:pPr>
    <w:rPr>
      <w:b/>
      <w:bCs/>
      <w:sz w:val="28"/>
      <w:szCs w:val="28"/>
    </w:rPr>
  </w:style>
  <w:style w:type="paragraph" w:customStyle="1" w:styleId="Heading71">
    <w:name w:val="Heading 71"/>
    <w:basedOn w:val="Normal"/>
    <w:uiPriority w:val="1"/>
    <w:qFormat/>
    <w:rsid w:val="00885382"/>
    <w:pPr>
      <w:ind w:left="1400"/>
      <w:outlineLvl w:val="7"/>
    </w:pPr>
    <w:rPr>
      <w:b/>
      <w:bCs/>
      <w:sz w:val="24"/>
      <w:szCs w:val="24"/>
    </w:rPr>
  </w:style>
  <w:style w:type="paragraph" w:styleId="ListParagraph">
    <w:name w:val="List Paragraph"/>
    <w:aliases w:val="References,List Paragraph2,Text,Citation List,Bullets,List Paragraph (numbered (a)),lp1,سرد الفقرات,List Paragraph nowy,Use Case List Paragraph,sub-procedure,Paragraphe  revu,L_4,Paragraphe de liste4,- List tir,liste 1,puce 1,Liste 1"/>
    <w:basedOn w:val="Normal"/>
    <w:link w:val="ListParagraphChar"/>
    <w:uiPriority w:val="34"/>
    <w:qFormat/>
    <w:rsid w:val="00885382"/>
    <w:pPr>
      <w:ind w:left="2121" w:hanging="361"/>
      <w:jc w:val="both"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aliases w:val="References Char,List Paragraph2 Char,Text Char,Citation List Char,Bullets Char,List Paragraph (numbered (a)) Char,lp1 Char,سرد الفقرات Char,List Paragraph nowy Char,Use Case List Paragraph Char,sub-procedure Char,L_4 Char,puce 1 Char"/>
    <w:link w:val="ListParagraph"/>
    <w:uiPriority w:val="34"/>
    <w:qFormat/>
    <w:locked/>
    <w:rsid w:val="00885382"/>
    <w:rPr>
      <w:rFonts w:ascii="Times New Roman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.zaroug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DF6A-FC74-4800-AFE5-9FF37D0B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Links>
    <vt:vector size="6" baseType="variant">
      <vt:variant>
        <vt:i4>1704045</vt:i4>
      </vt:variant>
      <vt:variant>
        <vt:i4>0</vt:i4>
      </vt:variant>
      <vt:variant>
        <vt:i4>0</vt:i4>
      </vt:variant>
      <vt:variant>
        <vt:i4>5</vt:i4>
      </vt:variant>
      <vt:variant>
        <vt:lpwstr>mailto:med.zarough@gmail.com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DGITR-DED</dc:creator>
  <cp:keywords/>
  <cp:lastModifiedBy>Tahseen Ali</cp:lastModifiedBy>
  <cp:revision>2</cp:revision>
  <cp:lastPrinted>2022-06-14T10:50:00Z</cp:lastPrinted>
  <dcterms:created xsi:type="dcterms:W3CDTF">2022-06-15T06:49:00Z</dcterms:created>
  <dcterms:modified xsi:type="dcterms:W3CDTF">2022-06-15T06:49:00Z</dcterms:modified>
</cp:coreProperties>
</file>