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B93E" w14:textId="77777777" w:rsidR="00E859BC" w:rsidRDefault="00E859BC" w:rsidP="006C07A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bookmarkStart w:id="0" w:name="_GoBack"/>
      <w:bookmarkEnd w:id="0"/>
    </w:p>
    <w:p w14:paraId="15E657A4" w14:textId="2642F942" w:rsidR="00E859BC" w:rsidRDefault="00E859BC" w:rsidP="00E859B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  <w:r>
        <w:rPr>
          <w:bCs/>
          <w:smallCaps w:val="0"/>
        </w:rPr>
        <w:t>Date of issue: September 9, 2021</w:t>
      </w:r>
    </w:p>
    <w:p w14:paraId="29045523" w14:textId="77777777" w:rsidR="00E859BC" w:rsidRDefault="00E859BC" w:rsidP="00E859B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72610EC6" w14:textId="1080ABCE" w:rsidR="00E859BC" w:rsidRDefault="00E859BC" w:rsidP="00E859B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  <w:r>
        <w:rPr>
          <w:bCs/>
          <w:smallCaps w:val="0"/>
        </w:rPr>
        <w:t>Closing date: October 21, 2021</w:t>
      </w:r>
    </w:p>
    <w:p w14:paraId="40BCF96F" w14:textId="77777777" w:rsidR="00E859BC" w:rsidRDefault="00E859BC" w:rsidP="006C07A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71496DC0" w14:textId="77777777" w:rsidR="00E859BC" w:rsidRDefault="00E859BC" w:rsidP="006C07A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69E8F8CB" w14:textId="77777777" w:rsidR="006C07A2" w:rsidRPr="00EC12FE" w:rsidRDefault="006C07A2" w:rsidP="006C07A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EC12FE">
        <w:rPr>
          <w:bCs/>
          <w:smallCaps w:val="0"/>
        </w:rPr>
        <w:t xml:space="preserve">Invitation for Bids </w:t>
      </w:r>
    </w:p>
    <w:p w14:paraId="299D848D" w14:textId="77777777" w:rsidR="006C07A2" w:rsidRDefault="006C07A2" w:rsidP="006C07A2">
      <w:pPr>
        <w:suppressAutoHyphens/>
        <w:rPr>
          <w:spacing w:val="-2"/>
        </w:rPr>
      </w:pPr>
    </w:p>
    <w:p w14:paraId="1AF2D1EB" w14:textId="77777777" w:rsidR="006C07A2" w:rsidRDefault="006C07A2" w:rsidP="006C07A2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706BDCCA" w14:textId="77777777" w:rsidR="006C07A2" w:rsidRPr="001B0D84" w:rsidRDefault="006C07A2" w:rsidP="006C07A2">
      <w:pPr>
        <w:suppressAutoHyphens/>
        <w:rPr>
          <w:b/>
          <w:spacing w:val="-2"/>
        </w:rPr>
      </w:pPr>
      <w:r w:rsidRPr="001B0D84">
        <w:rPr>
          <w:b/>
          <w:i/>
          <w:spacing w:val="-2"/>
        </w:rPr>
        <w:t>COUNTRY</w:t>
      </w:r>
      <w:r>
        <w:rPr>
          <w:b/>
          <w:i/>
          <w:spacing w:val="-2"/>
        </w:rPr>
        <w:t xml:space="preserve">: Republic of Tajikistan </w:t>
      </w:r>
    </w:p>
    <w:p w14:paraId="750228F7" w14:textId="77777777" w:rsidR="006C07A2" w:rsidRPr="001B0D84" w:rsidRDefault="006C07A2" w:rsidP="006C07A2">
      <w:pPr>
        <w:suppressAutoHyphens/>
        <w:rPr>
          <w:b/>
          <w:spacing w:val="-2"/>
        </w:rPr>
      </w:pPr>
      <w:r w:rsidRPr="001B0D84">
        <w:rPr>
          <w:b/>
          <w:i/>
          <w:spacing w:val="-2"/>
        </w:rPr>
        <w:t>NAME OF PROJECT</w:t>
      </w:r>
      <w:r>
        <w:rPr>
          <w:b/>
          <w:i/>
          <w:spacing w:val="-2"/>
        </w:rPr>
        <w:t xml:space="preserve">: </w:t>
      </w:r>
      <w:r w:rsidRPr="009471DE">
        <w:rPr>
          <w:b/>
        </w:rPr>
        <w:t>Improvement of Water Resources Management Project</w:t>
      </w:r>
      <w:r w:rsidR="009071AF">
        <w:rPr>
          <w:b/>
        </w:rPr>
        <w:t xml:space="preserve"> in </w:t>
      </w:r>
      <w:proofErr w:type="spellStart"/>
      <w:r w:rsidR="009071AF">
        <w:rPr>
          <w:b/>
        </w:rPr>
        <w:t>Khatlon</w:t>
      </w:r>
      <w:proofErr w:type="spellEnd"/>
      <w:r w:rsidR="009071AF">
        <w:rPr>
          <w:b/>
        </w:rPr>
        <w:t xml:space="preserve"> Region</w:t>
      </w:r>
    </w:p>
    <w:p w14:paraId="6EEA8809" w14:textId="77777777" w:rsidR="006C07A2" w:rsidRDefault="006C07A2" w:rsidP="006C07A2">
      <w:pPr>
        <w:pStyle w:val="BodyText"/>
      </w:pPr>
      <w:r>
        <w:t>Financing Agreement No.:13829</w:t>
      </w:r>
    </w:p>
    <w:p w14:paraId="3671A84C" w14:textId="77777777" w:rsidR="006C07A2" w:rsidRDefault="006C07A2" w:rsidP="006C07A2">
      <w:pPr>
        <w:suppressAutoHyphens/>
        <w:rPr>
          <w:spacing w:val="-2"/>
        </w:rPr>
      </w:pPr>
      <w:r w:rsidDel="00EC50B8">
        <w:rPr>
          <w:spacing w:val="-2"/>
        </w:rPr>
        <w:t xml:space="preserve"> </w:t>
      </w:r>
    </w:p>
    <w:p w14:paraId="41523C28" w14:textId="77777777" w:rsidR="006C07A2" w:rsidRPr="001B0D84" w:rsidRDefault="006C07A2" w:rsidP="006C07A2">
      <w:pPr>
        <w:pStyle w:val="BodyText"/>
        <w:rPr>
          <w:b/>
        </w:rPr>
      </w:pPr>
      <w:r>
        <w:rPr>
          <w:b/>
        </w:rPr>
        <w:t xml:space="preserve">Contract </w:t>
      </w:r>
      <w:r w:rsidRPr="001B0D84">
        <w:rPr>
          <w:b/>
        </w:rPr>
        <w:t>Title</w:t>
      </w:r>
      <w:r>
        <w:rPr>
          <w:b/>
        </w:rPr>
        <w:t>: IWRM/</w:t>
      </w:r>
      <w:r w:rsidR="009071AF">
        <w:rPr>
          <w:b/>
        </w:rPr>
        <w:t>ICB</w:t>
      </w:r>
      <w:r>
        <w:rPr>
          <w:b/>
        </w:rPr>
        <w:t>/G</w:t>
      </w:r>
      <w:r w:rsidR="009071AF">
        <w:rPr>
          <w:b/>
        </w:rPr>
        <w:t>0</w:t>
      </w:r>
      <w:r>
        <w:rPr>
          <w:b/>
        </w:rPr>
        <w:t>1</w:t>
      </w:r>
    </w:p>
    <w:p w14:paraId="0ADAAE7D" w14:textId="77777777" w:rsidR="006C07A2" w:rsidRPr="001D70EB" w:rsidRDefault="006C07A2" w:rsidP="006C07A2">
      <w:pPr>
        <w:suppressAutoHyphens/>
        <w:rPr>
          <w:spacing w:val="-2"/>
        </w:rPr>
      </w:pPr>
      <w:r>
        <w:rPr>
          <w:b/>
          <w:spacing w:val="-2"/>
        </w:rPr>
        <w:t xml:space="preserve">NCB </w:t>
      </w:r>
      <w:r w:rsidRPr="001D70EB">
        <w:rPr>
          <w:b/>
          <w:spacing w:val="-2"/>
        </w:rPr>
        <w:t>Reference No</w:t>
      </w:r>
      <w:r w:rsidRPr="001D70EB">
        <w:rPr>
          <w:spacing w:val="-2"/>
        </w:rPr>
        <w:t xml:space="preserve">. (as per Procurement Plan): </w:t>
      </w:r>
      <w:r>
        <w:rPr>
          <w:b/>
        </w:rPr>
        <w:t>IWRM/</w:t>
      </w:r>
      <w:r w:rsidR="009071AF">
        <w:rPr>
          <w:b/>
        </w:rPr>
        <w:t>I</w:t>
      </w:r>
      <w:r>
        <w:rPr>
          <w:b/>
        </w:rPr>
        <w:t>CB/G</w:t>
      </w:r>
      <w:r w:rsidR="009071AF">
        <w:rPr>
          <w:b/>
        </w:rPr>
        <w:t>0</w:t>
      </w:r>
      <w:r>
        <w:rPr>
          <w:b/>
        </w:rPr>
        <w:t>1</w:t>
      </w:r>
    </w:p>
    <w:p w14:paraId="0264B0BB" w14:textId="77777777" w:rsidR="006C07A2" w:rsidRDefault="006C07A2" w:rsidP="006C07A2">
      <w:pPr>
        <w:suppressAutoHyphens/>
        <w:rPr>
          <w:spacing w:val="-2"/>
        </w:rPr>
      </w:pPr>
    </w:p>
    <w:p w14:paraId="6BDC95B3" w14:textId="77777777" w:rsidR="006C07A2" w:rsidRPr="0065610C" w:rsidRDefault="006C07A2" w:rsidP="006C07A2">
      <w:pPr>
        <w:suppressAutoHyphens/>
        <w:rPr>
          <w:spacing w:val="-2"/>
          <w:szCs w:val="24"/>
        </w:rPr>
      </w:pPr>
    </w:p>
    <w:p w14:paraId="0867F4D6" w14:textId="77777777" w:rsidR="006C07A2" w:rsidRPr="00D4490B" w:rsidRDefault="006C07A2" w:rsidP="006C07A2">
      <w:pPr>
        <w:suppressAutoHyphens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>1.</w:t>
      </w:r>
      <w:r w:rsidRPr="0065610C">
        <w:rPr>
          <w:spacing w:val="-2"/>
          <w:szCs w:val="24"/>
        </w:rPr>
        <w:tab/>
      </w:r>
      <w:r w:rsidRPr="00D72810">
        <w:rPr>
          <w:spacing w:val="-2"/>
          <w:szCs w:val="24"/>
        </w:rPr>
        <w:t>The Republic of Tajikistan has received</w:t>
      </w:r>
      <w:r>
        <w:rPr>
          <w:i/>
          <w:spacing w:val="-2"/>
          <w:szCs w:val="24"/>
        </w:rPr>
        <w:t xml:space="preserve"> </w:t>
      </w:r>
      <w:r w:rsidRPr="007B519B">
        <w:rPr>
          <w:spacing w:val="-2"/>
          <w:szCs w:val="24"/>
        </w:rPr>
        <w:t xml:space="preserve">financing from the </w:t>
      </w:r>
      <w:r>
        <w:rPr>
          <w:iCs/>
        </w:rPr>
        <w:t xml:space="preserve">OPEC Fund for International </w:t>
      </w:r>
      <w:r w:rsidRPr="00255878">
        <w:rPr>
          <w:iCs/>
        </w:rPr>
        <w:t>Development</w:t>
      </w:r>
      <w:r w:rsidDel="00C20664">
        <w:rPr>
          <w:spacing w:val="-2"/>
          <w:szCs w:val="24"/>
        </w:rPr>
        <w:t xml:space="preserve"> </w:t>
      </w:r>
      <w:r w:rsidRPr="007B519B">
        <w:rPr>
          <w:spacing w:val="-2"/>
          <w:szCs w:val="24"/>
        </w:rPr>
        <w:t xml:space="preserve">toward the cost of the </w:t>
      </w:r>
      <w:r w:rsidRPr="009471DE">
        <w:rPr>
          <w:b/>
        </w:rPr>
        <w:t xml:space="preserve">Improvement of Water Resources Management </w:t>
      </w:r>
      <w:r w:rsidR="001C6FD9">
        <w:rPr>
          <w:b/>
        </w:rPr>
        <w:t xml:space="preserve">in </w:t>
      </w:r>
      <w:proofErr w:type="spellStart"/>
      <w:r w:rsidR="001C6FD9">
        <w:rPr>
          <w:b/>
        </w:rPr>
        <w:t>Khatlon</w:t>
      </w:r>
      <w:proofErr w:type="spellEnd"/>
      <w:r w:rsidR="001C6FD9">
        <w:rPr>
          <w:b/>
        </w:rPr>
        <w:t xml:space="preserve"> Region </w:t>
      </w:r>
      <w:r w:rsidR="004E487A" w:rsidRPr="009471DE">
        <w:rPr>
          <w:b/>
        </w:rPr>
        <w:t>Project</w:t>
      </w:r>
      <w:r w:rsidR="004E487A" w:rsidRPr="007B519B">
        <w:rPr>
          <w:spacing w:val="-2"/>
          <w:szCs w:val="24"/>
        </w:rPr>
        <w:t xml:space="preserve"> </w:t>
      </w:r>
      <w:r w:rsidRPr="007B519B">
        <w:rPr>
          <w:spacing w:val="-2"/>
          <w:szCs w:val="24"/>
        </w:rPr>
        <w:t>and intends to apply part of the proceeds toward payments under the contract for</w:t>
      </w:r>
      <w:r>
        <w:rPr>
          <w:spacing w:val="-2"/>
          <w:szCs w:val="24"/>
        </w:rPr>
        <w:t xml:space="preserve"> </w:t>
      </w:r>
      <w:r w:rsidRPr="007B519B">
        <w:rPr>
          <w:spacing w:val="-2"/>
          <w:szCs w:val="24"/>
        </w:rPr>
        <w:t>.</w:t>
      </w:r>
      <w:r>
        <w:rPr>
          <w:spacing w:val="-2"/>
          <w:szCs w:val="24"/>
        </w:rPr>
        <w:t xml:space="preserve">procurement of </w:t>
      </w:r>
      <w:r w:rsidRPr="00C20664">
        <w:rPr>
          <w:spacing w:val="-2"/>
          <w:szCs w:val="24"/>
        </w:rPr>
        <w:t>Machinery and Equipment</w:t>
      </w:r>
      <w:r>
        <w:rPr>
          <w:spacing w:val="-2"/>
          <w:szCs w:val="24"/>
        </w:rPr>
        <w:t xml:space="preserve"> </w:t>
      </w:r>
      <w:r w:rsidR="009071AF" w:rsidRPr="00BD64D1">
        <w:rPr>
          <w:spacing w:val="-2"/>
          <w:szCs w:val="24"/>
        </w:rPr>
        <w:t xml:space="preserve">for </w:t>
      </w:r>
      <w:r w:rsidR="00816697">
        <w:rPr>
          <w:spacing w:val="-2"/>
          <w:szCs w:val="24"/>
        </w:rPr>
        <w:t>local irrigation authorities</w:t>
      </w:r>
      <w:r w:rsidR="009071AF" w:rsidRPr="00BD64D1">
        <w:rPr>
          <w:spacing w:val="-2"/>
          <w:szCs w:val="24"/>
        </w:rPr>
        <w:t xml:space="preserve"> of the Dangara, </w:t>
      </w:r>
      <w:proofErr w:type="spellStart"/>
      <w:r w:rsidR="009071AF" w:rsidRPr="00BD64D1">
        <w:rPr>
          <w:spacing w:val="-2"/>
          <w:szCs w:val="24"/>
        </w:rPr>
        <w:t>Vose</w:t>
      </w:r>
      <w:proofErr w:type="spellEnd"/>
      <w:r w:rsidR="009071AF" w:rsidRPr="00BD64D1">
        <w:rPr>
          <w:spacing w:val="-2"/>
          <w:szCs w:val="24"/>
        </w:rPr>
        <w:t xml:space="preserve">, Kulob and </w:t>
      </w:r>
      <w:proofErr w:type="spellStart"/>
      <w:r w:rsidR="009071AF" w:rsidRPr="00BD64D1">
        <w:rPr>
          <w:spacing w:val="-2"/>
          <w:szCs w:val="24"/>
        </w:rPr>
        <w:t>N.Khusrav</w:t>
      </w:r>
      <w:proofErr w:type="spellEnd"/>
      <w:r w:rsidR="009071AF" w:rsidRPr="00BD64D1">
        <w:rPr>
          <w:spacing w:val="-2"/>
          <w:szCs w:val="24"/>
        </w:rPr>
        <w:t xml:space="preserve"> districts and local </w:t>
      </w:r>
      <w:r w:rsidR="009071AF">
        <w:rPr>
          <w:spacing w:val="-2"/>
          <w:szCs w:val="24"/>
        </w:rPr>
        <w:t>utility</w:t>
      </w:r>
      <w:r w:rsidR="009071AF" w:rsidRPr="00BD64D1">
        <w:rPr>
          <w:spacing w:val="-2"/>
          <w:szCs w:val="24"/>
        </w:rPr>
        <w:t xml:space="preserve"> </w:t>
      </w:r>
      <w:r w:rsidR="00956595">
        <w:rPr>
          <w:spacing w:val="-2"/>
          <w:szCs w:val="24"/>
        </w:rPr>
        <w:t>operators</w:t>
      </w:r>
      <w:r w:rsidR="009071AF" w:rsidRPr="00BD64D1">
        <w:rPr>
          <w:spacing w:val="-2"/>
          <w:szCs w:val="24"/>
        </w:rPr>
        <w:t xml:space="preserve"> of Dangara, </w:t>
      </w:r>
      <w:proofErr w:type="spellStart"/>
      <w:r w:rsidR="009071AF" w:rsidRPr="00BD64D1">
        <w:rPr>
          <w:spacing w:val="-2"/>
          <w:szCs w:val="24"/>
        </w:rPr>
        <w:t>Temurmalik</w:t>
      </w:r>
      <w:proofErr w:type="spellEnd"/>
      <w:r w:rsidR="009071AF" w:rsidRPr="00BD64D1">
        <w:rPr>
          <w:spacing w:val="-2"/>
          <w:szCs w:val="24"/>
        </w:rPr>
        <w:t xml:space="preserve">, </w:t>
      </w:r>
      <w:proofErr w:type="spellStart"/>
      <w:r w:rsidR="009071AF" w:rsidRPr="00BD64D1">
        <w:rPr>
          <w:spacing w:val="-2"/>
          <w:szCs w:val="24"/>
        </w:rPr>
        <w:t>Vose</w:t>
      </w:r>
      <w:proofErr w:type="spellEnd"/>
      <w:r w:rsidR="009071AF" w:rsidRPr="00BD64D1">
        <w:rPr>
          <w:spacing w:val="-2"/>
          <w:szCs w:val="24"/>
        </w:rPr>
        <w:t xml:space="preserve"> </w:t>
      </w:r>
      <w:r w:rsidR="00BD64D1" w:rsidRPr="00BD64D1">
        <w:rPr>
          <w:spacing w:val="-2"/>
          <w:szCs w:val="24"/>
        </w:rPr>
        <w:t>districts</w:t>
      </w:r>
      <w:r w:rsidR="00BD64D1" w:rsidDel="009071AF">
        <w:rPr>
          <w:spacing w:val="-2"/>
          <w:szCs w:val="24"/>
        </w:rPr>
        <w:t>)</w:t>
      </w:r>
      <w:r w:rsidR="001C6FD9" w:rsidRPr="00BD64D1">
        <w:rPr>
          <w:spacing w:val="-2"/>
          <w:szCs w:val="24"/>
        </w:rPr>
        <w:t>.</w:t>
      </w:r>
      <w:r>
        <w:t xml:space="preserve"> </w:t>
      </w:r>
    </w:p>
    <w:p w14:paraId="17286314" w14:textId="77777777" w:rsidR="006C07A2" w:rsidRDefault="006C07A2" w:rsidP="006C07A2">
      <w:pPr>
        <w:suppressAutoHyphens/>
        <w:jc w:val="both"/>
        <w:rPr>
          <w:spacing w:val="-2"/>
          <w:szCs w:val="24"/>
        </w:rPr>
      </w:pPr>
    </w:p>
    <w:p w14:paraId="036DA5A0" w14:textId="77777777" w:rsidR="006C07A2" w:rsidRPr="007B519B" w:rsidRDefault="006C07A2" w:rsidP="006C07A2">
      <w:pPr>
        <w:suppressAutoHyphens/>
        <w:jc w:val="both"/>
        <w:rPr>
          <w:spacing w:val="-2"/>
          <w:szCs w:val="24"/>
        </w:rPr>
      </w:pPr>
      <w:r w:rsidRPr="007B519B">
        <w:rPr>
          <w:spacing w:val="-2"/>
          <w:szCs w:val="24"/>
        </w:rPr>
        <w:t xml:space="preserve">2. </w:t>
      </w:r>
      <w:r w:rsidRPr="007B519B">
        <w:rPr>
          <w:spacing w:val="-2"/>
          <w:szCs w:val="24"/>
        </w:rPr>
        <w:tab/>
        <w:t xml:space="preserve">The </w:t>
      </w:r>
      <w:r w:rsidRPr="009471DE">
        <w:rPr>
          <w:b/>
        </w:rPr>
        <w:t>Agency for Land Reclamation and Irrigation under the Government of the Republic of Tajikistan/</w:t>
      </w:r>
      <w:r w:rsidR="001C6FD9" w:rsidRPr="001C6FD9">
        <w:rPr>
          <w:b/>
        </w:rPr>
        <w:t xml:space="preserve"> </w:t>
      </w:r>
      <w:r w:rsidR="001C6FD9" w:rsidRPr="009471DE">
        <w:rPr>
          <w:b/>
        </w:rPr>
        <w:t xml:space="preserve">Project Implementation Unit </w:t>
      </w:r>
      <w:r w:rsidR="004E487A">
        <w:rPr>
          <w:b/>
        </w:rPr>
        <w:t xml:space="preserve">“DVIP”, </w:t>
      </w:r>
      <w:r w:rsidRPr="009471DE">
        <w:rPr>
          <w:b/>
        </w:rPr>
        <w:t xml:space="preserve">Improvement of Water Resources Management </w:t>
      </w:r>
      <w:r w:rsidR="001C6FD9">
        <w:rPr>
          <w:b/>
        </w:rPr>
        <w:t xml:space="preserve">in </w:t>
      </w:r>
      <w:proofErr w:type="spellStart"/>
      <w:r w:rsidR="001C6FD9">
        <w:rPr>
          <w:b/>
        </w:rPr>
        <w:t>Khatlon</w:t>
      </w:r>
      <w:proofErr w:type="spellEnd"/>
      <w:r w:rsidR="001C6FD9">
        <w:rPr>
          <w:b/>
        </w:rPr>
        <w:t xml:space="preserve"> Region </w:t>
      </w:r>
      <w:r w:rsidRPr="007B519B">
        <w:rPr>
          <w:spacing w:val="-2"/>
          <w:szCs w:val="24"/>
        </w:rPr>
        <w:t xml:space="preserve">now invite sealed bids from eligible bidders for </w:t>
      </w:r>
      <w:r w:rsidR="009071AF">
        <w:rPr>
          <w:spacing w:val="-2"/>
          <w:szCs w:val="24"/>
        </w:rPr>
        <w:t xml:space="preserve">supply </w:t>
      </w:r>
      <w:r>
        <w:rPr>
          <w:spacing w:val="-2"/>
          <w:szCs w:val="24"/>
        </w:rPr>
        <w:t xml:space="preserve">of </w:t>
      </w:r>
      <w:r w:rsidRPr="00C20664">
        <w:rPr>
          <w:spacing w:val="-2"/>
          <w:szCs w:val="24"/>
        </w:rPr>
        <w:t>Machinery and Equipment</w:t>
      </w:r>
      <w:r>
        <w:rPr>
          <w:spacing w:val="-2"/>
          <w:szCs w:val="24"/>
        </w:rPr>
        <w:t xml:space="preserve"> (</w:t>
      </w:r>
      <w:r w:rsidR="00816697">
        <w:rPr>
          <w:spacing w:val="-2"/>
          <w:szCs w:val="24"/>
        </w:rPr>
        <w:t>local irrigation authorities</w:t>
      </w:r>
      <w:r w:rsidR="00816697" w:rsidDel="00816697">
        <w:t xml:space="preserve"> </w:t>
      </w:r>
      <w:r>
        <w:t>and</w:t>
      </w:r>
      <w:r w:rsidRPr="001308EF">
        <w:t xml:space="preserve"> </w:t>
      </w:r>
      <w:r>
        <w:t>L</w:t>
      </w:r>
      <w:r w:rsidRPr="00ED63F2">
        <w:t xml:space="preserve">ocal Utility </w:t>
      </w:r>
      <w:r w:rsidR="00816697">
        <w:rPr>
          <w:spacing w:val="-2"/>
          <w:szCs w:val="24"/>
        </w:rPr>
        <w:t>operators</w:t>
      </w:r>
      <w:r>
        <w:t>).</w:t>
      </w:r>
    </w:p>
    <w:p w14:paraId="207796CF" w14:textId="77777777" w:rsidR="006C07A2" w:rsidRPr="007B519B" w:rsidRDefault="006C07A2" w:rsidP="006C07A2">
      <w:pPr>
        <w:suppressAutoHyphens/>
        <w:rPr>
          <w:spacing w:val="-2"/>
          <w:szCs w:val="24"/>
        </w:rPr>
      </w:pPr>
    </w:p>
    <w:p w14:paraId="26E15912" w14:textId="77777777" w:rsidR="006C07A2" w:rsidRDefault="006C07A2" w:rsidP="006C07A2">
      <w:pPr>
        <w:suppressAutoHyphens/>
        <w:jc w:val="both"/>
        <w:rPr>
          <w:spacing w:val="-2"/>
          <w:szCs w:val="24"/>
        </w:rPr>
      </w:pPr>
      <w:r w:rsidRPr="00D72810">
        <w:rPr>
          <w:spacing w:val="-2"/>
          <w:szCs w:val="24"/>
        </w:rPr>
        <w:t xml:space="preserve">3. </w:t>
      </w:r>
      <w:r w:rsidRPr="00D72810">
        <w:rPr>
          <w:spacing w:val="-2"/>
          <w:szCs w:val="24"/>
        </w:rPr>
        <w:tab/>
        <w:t xml:space="preserve">Bidding will be conducted through the </w:t>
      </w:r>
      <w:r w:rsidR="007E17B8">
        <w:rPr>
          <w:spacing w:val="-2"/>
          <w:szCs w:val="24"/>
        </w:rPr>
        <w:t>International</w:t>
      </w:r>
      <w:r w:rsidR="007E17B8" w:rsidRPr="00D72810">
        <w:rPr>
          <w:spacing w:val="-2"/>
          <w:szCs w:val="24"/>
        </w:rPr>
        <w:t xml:space="preserve"> </w:t>
      </w:r>
      <w:r w:rsidRPr="00D72810">
        <w:rPr>
          <w:spacing w:val="-2"/>
          <w:szCs w:val="24"/>
        </w:rPr>
        <w:t>Competitive Bidding (</w:t>
      </w:r>
      <w:r w:rsidR="007E17B8">
        <w:rPr>
          <w:spacing w:val="-2"/>
          <w:szCs w:val="24"/>
        </w:rPr>
        <w:t>I</w:t>
      </w:r>
      <w:r w:rsidR="007E17B8" w:rsidRPr="00D72810">
        <w:rPr>
          <w:spacing w:val="-2"/>
          <w:szCs w:val="24"/>
        </w:rPr>
        <w:t>CB</w:t>
      </w:r>
      <w:r w:rsidRPr="00D72810">
        <w:rPr>
          <w:spacing w:val="-2"/>
          <w:szCs w:val="24"/>
        </w:rPr>
        <w:t xml:space="preserve">) procedures as specified in OFID </w:t>
      </w:r>
      <w:hyperlink r:id="rId6" w:history="1">
        <w:r w:rsidRPr="00D72810">
          <w:rPr>
            <w:rStyle w:val="Hyperlink"/>
            <w:i/>
            <w:spacing w:val="-2"/>
            <w:szCs w:val="24"/>
          </w:rPr>
          <w:t xml:space="preserve">Guidelines: </w:t>
        </w:r>
        <w:r w:rsidRPr="00D72810">
          <w:t xml:space="preserve">Procurement Guidelines under Loans Extended by the OPEC Fund for International Development (OFID), November2, 1982 </w:t>
        </w:r>
        <w:r w:rsidRPr="00D72810">
          <w:rPr>
            <w:i/>
            <w:spacing w:val="-2"/>
            <w:szCs w:val="24"/>
          </w:rPr>
          <w:t xml:space="preserve"> </w:t>
        </w:r>
      </w:hyperlink>
      <w:r w:rsidRPr="00D72810">
        <w:rPr>
          <w:spacing w:val="-2"/>
          <w:szCs w:val="24"/>
        </w:rPr>
        <w:t xml:space="preserve"> (“Procurement Guidelines”) and is open to all eligible bidders as defined in the Procurement Guidelines. In addition, please refer to Article 8 on conflict of interest of the </w:t>
      </w:r>
      <w:r w:rsidRPr="00D72810">
        <w:rPr>
          <w:b/>
          <w:szCs w:val="24"/>
        </w:rPr>
        <w:t xml:space="preserve">Law of the Republic of Tajikistan “On Public Procurement of Goods, </w:t>
      </w:r>
      <w:r w:rsidR="00916FFC" w:rsidRPr="00D72810">
        <w:rPr>
          <w:b/>
          <w:szCs w:val="24"/>
        </w:rPr>
        <w:t xml:space="preserve">Works </w:t>
      </w:r>
      <w:r w:rsidR="00916FFC">
        <w:rPr>
          <w:b/>
          <w:szCs w:val="24"/>
        </w:rPr>
        <w:t>and</w:t>
      </w:r>
      <w:r w:rsidRPr="00D72810">
        <w:rPr>
          <w:b/>
          <w:szCs w:val="24"/>
        </w:rPr>
        <w:t xml:space="preserve"> Services</w:t>
      </w:r>
      <w:r w:rsidR="001C6FD9">
        <w:rPr>
          <w:b/>
          <w:szCs w:val="24"/>
        </w:rPr>
        <w:t>”</w:t>
      </w:r>
      <w:r w:rsidRPr="00D72810">
        <w:rPr>
          <w:b/>
          <w:szCs w:val="24"/>
        </w:rPr>
        <w:t xml:space="preserve"> (as amended by the Law as of April 16, 2012 No. 815)</w:t>
      </w:r>
      <w:r w:rsidR="001C6FD9">
        <w:rPr>
          <w:b/>
          <w:szCs w:val="24"/>
        </w:rPr>
        <w:t>.</w:t>
      </w:r>
    </w:p>
    <w:p w14:paraId="2E22C129" w14:textId="77777777" w:rsidR="006C07A2" w:rsidRDefault="006C07A2" w:rsidP="006C07A2">
      <w:pPr>
        <w:suppressAutoHyphens/>
        <w:rPr>
          <w:spacing w:val="-2"/>
          <w:szCs w:val="24"/>
        </w:rPr>
      </w:pPr>
    </w:p>
    <w:p w14:paraId="06590F86" w14:textId="44A5E21F" w:rsidR="006C07A2" w:rsidRDefault="006C07A2" w:rsidP="006C07A2">
      <w:pPr>
        <w:suppressAutoHyphens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>
        <w:rPr>
          <w:spacing w:val="-2"/>
          <w:szCs w:val="24"/>
        </w:rPr>
        <w:tab/>
      </w:r>
      <w:r w:rsidRPr="0065610C">
        <w:rPr>
          <w:spacing w:val="-2"/>
          <w:szCs w:val="24"/>
        </w:rPr>
        <w:t xml:space="preserve">Interested eligible bidders may obtain further information from </w:t>
      </w:r>
      <w:r w:rsidR="004E487A">
        <w:rPr>
          <w:b/>
        </w:rPr>
        <w:t xml:space="preserve">the </w:t>
      </w:r>
      <w:r w:rsidR="001C6FD9" w:rsidRPr="009471DE">
        <w:rPr>
          <w:b/>
        </w:rPr>
        <w:t xml:space="preserve">Project Implementation Unit </w:t>
      </w:r>
      <w:r w:rsidR="004E487A">
        <w:rPr>
          <w:b/>
        </w:rPr>
        <w:t xml:space="preserve">“DVIP”, </w:t>
      </w:r>
      <w:r w:rsidRPr="009471DE">
        <w:rPr>
          <w:b/>
        </w:rPr>
        <w:t xml:space="preserve">Improvement of Water Resources Management </w:t>
      </w:r>
      <w:r w:rsidR="001C6FD9">
        <w:rPr>
          <w:b/>
        </w:rPr>
        <w:t xml:space="preserve">in </w:t>
      </w:r>
      <w:proofErr w:type="spellStart"/>
      <w:r w:rsidR="001C6FD9">
        <w:rPr>
          <w:b/>
        </w:rPr>
        <w:t>Khatlon</w:t>
      </w:r>
      <w:proofErr w:type="spellEnd"/>
      <w:r w:rsidR="001C6FD9">
        <w:rPr>
          <w:b/>
        </w:rPr>
        <w:t xml:space="preserve"> Region </w:t>
      </w:r>
      <w:r w:rsidR="004E487A">
        <w:rPr>
          <w:b/>
        </w:rPr>
        <w:t xml:space="preserve">Project under the </w:t>
      </w:r>
      <w:r w:rsidR="004E487A" w:rsidRPr="009471DE">
        <w:rPr>
          <w:b/>
        </w:rPr>
        <w:t>Agency for Land Reclamation and Irrigation under the Government of the Republic of Tajikistan</w:t>
      </w:r>
      <w:r w:rsidR="004E487A" w:rsidRPr="0065610C">
        <w:rPr>
          <w:spacing w:val="-2"/>
          <w:szCs w:val="24"/>
        </w:rPr>
        <w:t xml:space="preserve"> </w:t>
      </w:r>
      <w:r w:rsidRPr="0065610C">
        <w:rPr>
          <w:spacing w:val="-2"/>
          <w:szCs w:val="24"/>
        </w:rPr>
        <w:t xml:space="preserve">and inspect the bidding documents during office hours </w:t>
      </w:r>
      <w:r w:rsidRPr="00CA617B">
        <w:rPr>
          <w:i/>
          <w:spacing w:val="-2"/>
          <w:szCs w:val="24"/>
        </w:rPr>
        <w:t>from</w:t>
      </w:r>
      <w:r w:rsidRPr="0065610C">
        <w:rPr>
          <w:i/>
          <w:spacing w:val="-2"/>
          <w:szCs w:val="24"/>
        </w:rPr>
        <w:t xml:space="preserve"> 09</w:t>
      </w:r>
      <w:r>
        <w:rPr>
          <w:i/>
          <w:spacing w:val="-2"/>
          <w:szCs w:val="24"/>
        </w:rPr>
        <w:t>:</w:t>
      </w:r>
      <w:r w:rsidRPr="0065610C">
        <w:rPr>
          <w:i/>
          <w:spacing w:val="-2"/>
          <w:szCs w:val="24"/>
        </w:rPr>
        <w:t>00 to 17</w:t>
      </w:r>
      <w:r>
        <w:rPr>
          <w:i/>
          <w:spacing w:val="-2"/>
          <w:szCs w:val="24"/>
        </w:rPr>
        <w:t>:</w:t>
      </w:r>
      <w:r w:rsidRPr="0065610C">
        <w:rPr>
          <w:i/>
          <w:spacing w:val="-2"/>
          <w:szCs w:val="24"/>
        </w:rPr>
        <w:t>00</w:t>
      </w:r>
      <w:r>
        <w:rPr>
          <w:i/>
          <w:spacing w:val="-2"/>
          <w:szCs w:val="24"/>
        </w:rPr>
        <w:t xml:space="preserve"> </w:t>
      </w:r>
      <w:r w:rsidRPr="0065610C">
        <w:rPr>
          <w:i/>
          <w:spacing w:val="-2"/>
          <w:szCs w:val="24"/>
        </w:rPr>
        <w:t xml:space="preserve">hours </w:t>
      </w:r>
      <w:r>
        <w:rPr>
          <w:i/>
          <w:spacing w:val="-2"/>
          <w:szCs w:val="24"/>
        </w:rPr>
        <w:t>(Dushanbe time)</w:t>
      </w:r>
      <w:r w:rsidR="009B5626" w:rsidRPr="00BD64D1">
        <w:rPr>
          <w:i/>
          <w:spacing w:val="-2"/>
          <w:szCs w:val="24"/>
        </w:rPr>
        <w:t xml:space="preserve"> </w:t>
      </w:r>
      <w:r w:rsidR="009B5626">
        <w:rPr>
          <w:i/>
          <w:spacing w:val="-2"/>
          <w:szCs w:val="24"/>
        </w:rPr>
        <w:t>from Monday to Friday</w:t>
      </w:r>
      <w:r w:rsidRPr="0065610C">
        <w:rPr>
          <w:i/>
          <w:spacing w:val="-2"/>
          <w:szCs w:val="24"/>
        </w:rPr>
        <w:t xml:space="preserve"> </w:t>
      </w:r>
      <w:r w:rsidRPr="0065610C">
        <w:rPr>
          <w:spacing w:val="-2"/>
          <w:szCs w:val="24"/>
        </w:rPr>
        <w:t>at the address given below</w:t>
      </w:r>
      <w:r>
        <w:rPr>
          <w:spacing w:val="-2"/>
          <w:szCs w:val="24"/>
        </w:rPr>
        <w:t>.</w:t>
      </w:r>
    </w:p>
    <w:p w14:paraId="21B5420D" w14:textId="77777777" w:rsidR="001C6FD9" w:rsidRDefault="001C6FD9" w:rsidP="006C07A2">
      <w:pPr>
        <w:suppressAutoHyphens/>
        <w:jc w:val="both"/>
        <w:rPr>
          <w:spacing w:val="-2"/>
          <w:szCs w:val="24"/>
        </w:rPr>
      </w:pPr>
    </w:p>
    <w:p w14:paraId="41B3B34E" w14:textId="77777777" w:rsidR="001C6FD9" w:rsidRPr="001C6FD9" w:rsidRDefault="001C6FD9" w:rsidP="001C6FD9">
      <w:pPr>
        <w:suppressAutoHyphens/>
        <w:jc w:val="both"/>
        <w:rPr>
          <w:spacing w:val="-2"/>
        </w:rPr>
      </w:pPr>
      <w:r w:rsidRPr="001C6FD9">
        <w:t xml:space="preserve">Project Implementation Unit </w:t>
      </w:r>
      <w:r w:rsidR="004E487A">
        <w:t xml:space="preserve">“DVIP”, </w:t>
      </w:r>
      <w:r w:rsidRPr="001C6FD9">
        <w:t xml:space="preserve">Improvement of Water Resources Management in </w:t>
      </w:r>
      <w:proofErr w:type="spellStart"/>
      <w:r w:rsidRPr="001C6FD9">
        <w:t>Khatlon</w:t>
      </w:r>
      <w:proofErr w:type="spellEnd"/>
      <w:r w:rsidRPr="001C6FD9">
        <w:t xml:space="preserve"> Region</w:t>
      </w:r>
      <w:r w:rsidRPr="001C6FD9">
        <w:rPr>
          <w:spacing w:val="-2"/>
        </w:rPr>
        <w:t xml:space="preserve"> </w:t>
      </w:r>
      <w:r w:rsidR="004E487A">
        <w:rPr>
          <w:spacing w:val="-2"/>
        </w:rPr>
        <w:t>Project</w:t>
      </w:r>
    </w:p>
    <w:p w14:paraId="25F29539" w14:textId="77777777" w:rsidR="001C6FD9" w:rsidRPr="00BD64D1" w:rsidRDefault="001C6FD9" w:rsidP="001C6FD9">
      <w:pPr>
        <w:suppressAutoHyphens/>
        <w:jc w:val="both"/>
        <w:rPr>
          <w:spacing w:val="-2"/>
        </w:rPr>
      </w:pPr>
      <w:r>
        <w:rPr>
          <w:spacing w:val="-2"/>
        </w:rPr>
        <w:t>Mr</w:t>
      </w:r>
      <w:r w:rsidRPr="00BD64D1">
        <w:rPr>
          <w:spacing w:val="-2"/>
        </w:rPr>
        <w:t xml:space="preserve">. </w:t>
      </w:r>
      <w:r>
        <w:rPr>
          <w:spacing w:val="-2"/>
        </w:rPr>
        <w:t>Khakimzoda</w:t>
      </w:r>
      <w:r w:rsidRPr="00BD64D1">
        <w:rPr>
          <w:spacing w:val="-2"/>
        </w:rPr>
        <w:t xml:space="preserve"> </w:t>
      </w:r>
      <w:proofErr w:type="spellStart"/>
      <w:r>
        <w:rPr>
          <w:spacing w:val="-2"/>
        </w:rPr>
        <w:t>Kh</w:t>
      </w:r>
      <w:proofErr w:type="spellEnd"/>
      <w:r w:rsidRPr="00BD64D1">
        <w:rPr>
          <w:spacing w:val="-2"/>
        </w:rPr>
        <w:t xml:space="preserve">., </w:t>
      </w:r>
      <w:r>
        <w:rPr>
          <w:spacing w:val="-2"/>
        </w:rPr>
        <w:t>PIU</w:t>
      </w:r>
      <w:r w:rsidRPr="00BD64D1">
        <w:rPr>
          <w:spacing w:val="-2"/>
        </w:rPr>
        <w:t xml:space="preserve"> </w:t>
      </w:r>
      <w:r>
        <w:rPr>
          <w:spacing w:val="-2"/>
        </w:rPr>
        <w:t>Director</w:t>
      </w:r>
    </w:p>
    <w:p w14:paraId="66537609" w14:textId="77777777" w:rsidR="001C6FD9" w:rsidRPr="001C6FD9" w:rsidRDefault="001C6FD9" w:rsidP="001C6FD9">
      <w:pPr>
        <w:suppressAutoHyphens/>
        <w:jc w:val="both"/>
        <w:rPr>
          <w:spacing w:val="-2"/>
        </w:rPr>
      </w:pPr>
      <w:proofErr w:type="spellStart"/>
      <w:r>
        <w:rPr>
          <w:spacing w:val="-2"/>
        </w:rPr>
        <w:lastRenderedPageBreak/>
        <w:t>Bokhtar</w:t>
      </w:r>
      <w:proofErr w:type="spellEnd"/>
      <w:r w:rsidRPr="001C6FD9">
        <w:rPr>
          <w:spacing w:val="-2"/>
        </w:rPr>
        <w:t xml:space="preserve"> 10 </w:t>
      </w:r>
      <w:r>
        <w:rPr>
          <w:spacing w:val="-2"/>
        </w:rPr>
        <w:t>Str</w:t>
      </w:r>
      <w:r w:rsidRPr="001C6FD9">
        <w:rPr>
          <w:spacing w:val="-2"/>
        </w:rPr>
        <w:t xml:space="preserve">., 3rd floor, 734025, </w:t>
      </w:r>
      <w:r>
        <w:rPr>
          <w:spacing w:val="-2"/>
        </w:rPr>
        <w:t>Dushanbe</w:t>
      </w:r>
      <w:r w:rsidRPr="001C6FD9">
        <w:rPr>
          <w:spacing w:val="-2"/>
        </w:rPr>
        <w:t xml:space="preserve">, </w:t>
      </w:r>
      <w:r>
        <w:rPr>
          <w:spacing w:val="-2"/>
        </w:rPr>
        <w:t xml:space="preserve">Tajikistan </w:t>
      </w:r>
    </w:p>
    <w:p w14:paraId="2AE4184E" w14:textId="77777777" w:rsidR="001C6FD9" w:rsidRPr="00BD64D1" w:rsidRDefault="001C6FD9" w:rsidP="001C6FD9">
      <w:pPr>
        <w:suppressAutoHyphens/>
        <w:jc w:val="both"/>
        <w:rPr>
          <w:spacing w:val="-2"/>
          <w:szCs w:val="24"/>
        </w:rPr>
      </w:pPr>
      <w:r>
        <w:rPr>
          <w:spacing w:val="-2"/>
          <w:szCs w:val="24"/>
        </w:rPr>
        <w:t>Tel</w:t>
      </w:r>
      <w:r w:rsidRPr="00A33BCD">
        <w:rPr>
          <w:spacing w:val="-2"/>
          <w:szCs w:val="24"/>
          <w:lang w:val="ru-RU"/>
        </w:rPr>
        <w:t>л</w:t>
      </w:r>
      <w:r w:rsidRPr="00BD64D1">
        <w:rPr>
          <w:spacing w:val="-2"/>
          <w:szCs w:val="24"/>
        </w:rPr>
        <w:t xml:space="preserve">: </w:t>
      </w:r>
      <w:r w:rsidRPr="00A33BCD">
        <w:rPr>
          <w:szCs w:val="24"/>
          <w:lang w:val="it-IT"/>
        </w:rPr>
        <w:t>+992 372 2278739</w:t>
      </w:r>
      <w:r w:rsidRPr="00BD64D1">
        <w:rPr>
          <w:szCs w:val="24"/>
        </w:rPr>
        <w:t xml:space="preserve">, </w:t>
      </w:r>
      <w:r>
        <w:rPr>
          <w:spacing w:val="-2"/>
          <w:szCs w:val="24"/>
        </w:rPr>
        <w:t>fax</w:t>
      </w:r>
      <w:r w:rsidRPr="00BD64D1">
        <w:rPr>
          <w:spacing w:val="-2"/>
          <w:szCs w:val="24"/>
        </w:rPr>
        <w:t xml:space="preserve">: </w:t>
      </w:r>
      <w:r w:rsidRPr="00A33BCD">
        <w:rPr>
          <w:szCs w:val="24"/>
          <w:lang w:val="it-IT"/>
        </w:rPr>
        <w:t>+992 372 2278786</w:t>
      </w:r>
    </w:p>
    <w:p w14:paraId="0B85246F" w14:textId="77777777" w:rsidR="001C6FD9" w:rsidRPr="00BD64D1" w:rsidRDefault="001C6FD9" w:rsidP="001C6FD9">
      <w:pPr>
        <w:suppressAutoHyphens/>
        <w:jc w:val="both"/>
        <w:rPr>
          <w:spacing w:val="-2"/>
          <w:szCs w:val="24"/>
        </w:rPr>
      </w:pPr>
      <w:r w:rsidRPr="00BD64D1">
        <w:rPr>
          <w:spacing w:val="-2"/>
          <w:szCs w:val="24"/>
        </w:rPr>
        <w:t xml:space="preserve">E-mail: </w:t>
      </w:r>
      <w:hyperlink r:id="rId7" w:history="1">
        <w:r w:rsidRPr="00BD64D1">
          <w:rPr>
            <w:rStyle w:val="Hyperlink"/>
            <w:spacing w:val="-2"/>
            <w:szCs w:val="24"/>
          </w:rPr>
          <w:t>piu_dvip@mail.ru</w:t>
        </w:r>
      </w:hyperlink>
      <w:r w:rsidRPr="00BD64D1">
        <w:rPr>
          <w:spacing w:val="-2"/>
          <w:szCs w:val="24"/>
        </w:rPr>
        <w:t xml:space="preserve"> </w:t>
      </w:r>
    </w:p>
    <w:p w14:paraId="00B1849E" w14:textId="77777777" w:rsidR="006C07A2" w:rsidRPr="00BD64D1" w:rsidRDefault="006C07A2" w:rsidP="006C07A2">
      <w:pPr>
        <w:suppressAutoHyphens/>
        <w:jc w:val="both"/>
        <w:rPr>
          <w:spacing w:val="-2"/>
          <w:szCs w:val="24"/>
        </w:rPr>
      </w:pPr>
    </w:p>
    <w:p w14:paraId="528A1249" w14:textId="77777777" w:rsidR="006663FD" w:rsidRPr="00D84D3B" w:rsidRDefault="006C07A2" w:rsidP="006663FD">
      <w:pPr>
        <w:suppressAutoHyphens/>
        <w:jc w:val="both"/>
        <w:rPr>
          <w:spacing w:val="-2"/>
          <w:szCs w:val="24"/>
        </w:rPr>
      </w:pPr>
      <w:r w:rsidRPr="00BD64D1">
        <w:rPr>
          <w:spacing w:val="-2"/>
          <w:szCs w:val="24"/>
        </w:rPr>
        <w:t xml:space="preserve">5. </w:t>
      </w:r>
      <w:r w:rsidRPr="00BD64D1">
        <w:rPr>
          <w:spacing w:val="-2"/>
          <w:szCs w:val="24"/>
        </w:rPr>
        <w:tab/>
      </w:r>
      <w:r w:rsidR="006663FD" w:rsidRPr="00981F7A">
        <w:rPr>
          <w:spacing w:val="-2"/>
          <w:szCs w:val="24"/>
        </w:rPr>
        <w:t xml:space="preserve">A complete set of bidding documents in </w:t>
      </w:r>
      <w:r w:rsidR="006663FD">
        <w:rPr>
          <w:spacing w:val="-2"/>
          <w:szCs w:val="24"/>
        </w:rPr>
        <w:t>English</w:t>
      </w:r>
      <w:r w:rsidR="006663FD" w:rsidRPr="00981F7A">
        <w:rPr>
          <w:spacing w:val="-2"/>
          <w:szCs w:val="24"/>
        </w:rPr>
        <w:t xml:space="preserve"> may be purchased by interested eligible bidders upon the submission of a written application to the address </w:t>
      </w:r>
      <w:r w:rsidR="006663FD">
        <w:rPr>
          <w:spacing w:val="-2"/>
          <w:szCs w:val="24"/>
        </w:rPr>
        <w:t>above</w:t>
      </w:r>
      <w:r w:rsidR="006663FD" w:rsidRPr="00981F7A">
        <w:rPr>
          <w:spacing w:val="-2"/>
          <w:szCs w:val="24"/>
        </w:rPr>
        <w:t xml:space="preserve"> and upon payment of a nonrefundable fee of</w:t>
      </w:r>
      <w:r w:rsidR="006663FD">
        <w:rPr>
          <w:spacing w:val="-2"/>
          <w:szCs w:val="24"/>
        </w:rPr>
        <w:t xml:space="preserve"> </w:t>
      </w:r>
      <w:r w:rsidR="006663FD" w:rsidRPr="00D96ED4">
        <w:rPr>
          <w:i/>
          <w:spacing w:val="-2"/>
        </w:rPr>
        <w:t>US$50</w:t>
      </w:r>
      <w:r w:rsidR="006663FD">
        <w:rPr>
          <w:i/>
          <w:spacing w:val="-2"/>
        </w:rPr>
        <w:t xml:space="preserve"> </w:t>
      </w:r>
      <w:r w:rsidR="006663FD">
        <w:rPr>
          <w:spacing w:val="-2"/>
          <w:szCs w:val="24"/>
        </w:rPr>
        <w:t>or equivalent in local currency</w:t>
      </w:r>
      <w:r w:rsidR="006663FD" w:rsidRPr="00981F7A">
        <w:rPr>
          <w:spacing w:val="-2"/>
          <w:szCs w:val="24"/>
        </w:rPr>
        <w:t xml:space="preserve">. </w:t>
      </w:r>
    </w:p>
    <w:p w14:paraId="15EC5184" w14:textId="77777777" w:rsidR="006663FD" w:rsidRDefault="006663FD" w:rsidP="006663FD">
      <w:pPr>
        <w:suppressAutoHyphens/>
        <w:jc w:val="both"/>
        <w:rPr>
          <w:spacing w:val="-2"/>
          <w:szCs w:val="24"/>
        </w:rPr>
      </w:pPr>
      <w:r w:rsidRPr="00D84D3B">
        <w:rPr>
          <w:spacing w:val="-2"/>
          <w:szCs w:val="24"/>
        </w:rPr>
        <w:t>The method of payment will be by cashier’s check or direct deposit to the following accounts:</w:t>
      </w:r>
    </w:p>
    <w:p w14:paraId="25FFE403" w14:textId="77777777" w:rsidR="006663FD" w:rsidRDefault="006663FD" w:rsidP="006663FD">
      <w:pPr>
        <w:suppressAutoHyphens/>
        <w:jc w:val="both"/>
        <w:rPr>
          <w:spacing w:val="-2"/>
          <w:szCs w:val="24"/>
        </w:rPr>
      </w:pPr>
    </w:p>
    <w:p w14:paraId="64DAFD43" w14:textId="77777777" w:rsidR="006663FD" w:rsidRPr="001E375E" w:rsidRDefault="006663FD" w:rsidP="006663FD">
      <w:pPr>
        <w:suppressAutoHyphens/>
        <w:jc w:val="both"/>
        <w:rPr>
          <w:i/>
          <w:spacing w:val="-2"/>
          <w:szCs w:val="24"/>
        </w:rPr>
      </w:pPr>
      <w:r w:rsidRPr="001E375E">
        <w:rPr>
          <w:i/>
          <w:spacing w:val="-2"/>
          <w:szCs w:val="24"/>
        </w:rPr>
        <w:t>Beneficiary:</w:t>
      </w:r>
      <w:r w:rsidRPr="001E375E">
        <w:rPr>
          <w:i/>
          <w:spacing w:val="-2"/>
          <w:szCs w:val="24"/>
        </w:rPr>
        <w:tab/>
        <w:t>PIU “Dangara Valley Irrigation”</w:t>
      </w:r>
      <w:r w:rsidRPr="001E375E">
        <w:rPr>
          <w:i/>
          <w:spacing w:val="-2"/>
        </w:rPr>
        <w:t xml:space="preserve"> </w:t>
      </w:r>
    </w:p>
    <w:p w14:paraId="4032D9B1" w14:textId="77777777" w:rsidR="006663FD" w:rsidRPr="001E375E" w:rsidRDefault="006663FD" w:rsidP="006663FD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Address:</w:t>
      </w:r>
      <w:r w:rsidRPr="001E375E">
        <w:rPr>
          <w:i/>
          <w:spacing w:val="-2"/>
        </w:rPr>
        <w:tab/>
        <w:t xml:space="preserve">10 </w:t>
      </w:r>
      <w:proofErr w:type="spellStart"/>
      <w:r w:rsidRPr="001E375E">
        <w:rPr>
          <w:i/>
          <w:spacing w:val="-2"/>
        </w:rPr>
        <w:t>Bokhtar</w:t>
      </w:r>
      <w:proofErr w:type="spellEnd"/>
      <w:r w:rsidRPr="001E375E">
        <w:rPr>
          <w:i/>
          <w:spacing w:val="-2"/>
        </w:rPr>
        <w:t xml:space="preserve"> Str., 3</w:t>
      </w:r>
      <w:r w:rsidRPr="001E375E">
        <w:rPr>
          <w:i/>
          <w:spacing w:val="-2"/>
          <w:vertAlign w:val="superscript"/>
        </w:rPr>
        <w:t>rd</w:t>
      </w:r>
      <w:r w:rsidRPr="001E375E">
        <w:rPr>
          <w:i/>
          <w:spacing w:val="-2"/>
        </w:rPr>
        <w:t xml:space="preserve"> floor, 734025, Dushanbe, Tajikistan  </w:t>
      </w:r>
    </w:p>
    <w:p w14:paraId="79D639C8" w14:textId="77777777" w:rsidR="006663FD" w:rsidRPr="001E375E" w:rsidRDefault="006663FD" w:rsidP="006663FD">
      <w:pPr>
        <w:suppressAutoHyphens/>
        <w:jc w:val="both"/>
        <w:rPr>
          <w:i/>
          <w:spacing w:val="-2"/>
        </w:rPr>
      </w:pPr>
      <w:r>
        <w:rPr>
          <w:i/>
          <w:spacing w:val="-2"/>
        </w:rPr>
        <w:t>USD account</w:t>
      </w:r>
      <w:r>
        <w:rPr>
          <w:i/>
          <w:spacing w:val="-2"/>
        </w:rPr>
        <w:tab/>
        <w:t>20206840400826101000</w:t>
      </w:r>
    </w:p>
    <w:p w14:paraId="2A73AFBC" w14:textId="77777777" w:rsidR="006663FD" w:rsidRPr="001E375E" w:rsidRDefault="006663FD" w:rsidP="006663FD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Somoni Account in SSB “</w:t>
      </w:r>
      <w:proofErr w:type="spellStart"/>
      <w:r w:rsidRPr="001E375E">
        <w:rPr>
          <w:i/>
          <w:spacing w:val="-2"/>
        </w:rPr>
        <w:t>Amonatbonk</w:t>
      </w:r>
      <w:proofErr w:type="spellEnd"/>
      <w:r w:rsidRPr="001E375E">
        <w:rPr>
          <w:i/>
          <w:spacing w:val="-2"/>
        </w:rPr>
        <w:t>”:</w:t>
      </w:r>
      <w:r w:rsidRPr="001E375E">
        <w:rPr>
          <w:i/>
          <w:spacing w:val="-2"/>
        </w:rPr>
        <w:tab/>
        <w:t>20202972001265101000</w:t>
      </w:r>
    </w:p>
    <w:p w14:paraId="33297F5D" w14:textId="77777777" w:rsidR="006663FD" w:rsidRPr="001E375E" w:rsidRDefault="006663FD" w:rsidP="006663FD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Correspondent Account:</w:t>
      </w:r>
      <w:r w:rsidRPr="001E375E">
        <w:rPr>
          <w:i/>
          <w:spacing w:val="-2"/>
        </w:rPr>
        <w:tab/>
        <w:t>20402972316264</w:t>
      </w:r>
    </w:p>
    <w:p w14:paraId="5A07D1E0" w14:textId="77777777" w:rsidR="006663FD" w:rsidRPr="001E375E" w:rsidRDefault="006663FD" w:rsidP="006663FD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TIN:</w:t>
      </w:r>
      <w:r w:rsidRPr="001E375E">
        <w:rPr>
          <w:i/>
          <w:spacing w:val="-2"/>
        </w:rPr>
        <w:tab/>
        <w:t>010013148</w:t>
      </w:r>
    </w:p>
    <w:p w14:paraId="790B55F7" w14:textId="77777777" w:rsidR="006663FD" w:rsidRDefault="006663FD" w:rsidP="006663FD">
      <w:pPr>
        <w:suppressAutoHyphens/>
        <w:jc w:val="both"/>
        <w:rPr>
          <w:spacing w:val="-2"/>
          <w:szCs w:val="24"/>
        </w:rPr>
      </w:pPr>
      <w:r w:rsidRPr="001E375E">
        <w:rPr>
          <w:i/>
          <w:spacing w:val="-2"/>
        </w:rPr>
        <w:t>BIC:</w:t>
      </w:r>
      <w:r w:rsidRPr="001E375E">
        <w:rPr>
          <w:i/>
          <w:spacing w:val="-2"/>
        </w:rPr>
        <w:tab/>
        <w:t>350101626</w:t>
      </w:r>
    </w:p>
    <w:p w14:paraId="6EB821A5" w14:textId="77777777" w:rsidR="006C07A2" w:rsidRPr="0065610C" w:rsidRDefault="006C07A2" w:rsidP="006C07A2">
      <w:pPr>
        <w:suppressAutoHyphens/>
        <w:jc w:val="both"/>
        <w:rPr>
          <w:spacing w:val="-2"/>
          <w:szCs w:val="24"/>
        </w:rPr>
      </w:pPr>
    </w:p>
    <w:p w14:paraId="28EFB2F3" w14:textId="418E83F0" w:rsidR="006C07A2" w:rsidRPr="00BD64D1" w:rsidRDefault="006C07A2" w:rsidP="006C07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 xml:space="preserve">6. </w:t>
      </w:r>
      <w:r>
        <w:rPr>
          <w:spacing w:val="-2"/>
          <w:szCs w:val="24"/>
        </w:rPr>
        <w:tab/>
      </w:r>
      <w:r w:rsidRPr="00E859BC">
        <w:rPr>
          <w:spacing w:val="-2"/>
          <w:szCs w:val="24"/>
        </w:rPr>
        <w:t xml:space="preserve">Bids must be delivered to the address below on or before </w:t>
      </w:r>
      <w:r w:rsidR="00E859BC" w:rsidRPr="00E859BC">
        <w:rPr>
          <w:i/>
          <w:spacing w:val="-2"/>
          <w:szCs w:val="24"/>
        </w:rPr>
        <w:t>October 21</w:t>
      </w:r>
      <w:r w:rsidR="00307050" w:rsidRPr="00E859BC">
        <w:rPr>
          <w:i/>
          <w:spacing w:val="-2"/>
          <w:szCs w:val="24"/>
        </w:rPr>
        <w:t>, 2021</w:t>
      </w:r>
      <w:r w:rsidR="00802053" w:rsidRPr="00E859BC">
        <w:rPr>
          <w:i/>
          <w:spacing w:val="-2"/>
          <w:szCs w:val="24"/>
        </w:rPr>
        <w:t xml:space="preserve">, at </w:t>
      </w:r>
      <w:r w:rsidR="00E859BC" w:rsidRPr="00E859BC">
        <w:rPr>
          <w:i/>
          <w:spacing w:val="-2"/>
          <w:szCs w:val="24"/>
        </w:rPr>
        <w:t>15:00</w:t>
      </w:r>
      <w:r w:rsidR="00802053" w:rsidRPr="00E859BC">
        <w:rPr>
          <w:i/>
          <w:spacing w:val="-2"/>
          <w:szCs w:val="24"/>
        </w:rPr>
        <w:t xml:space="preserve"> (Dushanbe time)</w:t>
      </w:r>
      <w:r w:rsidRPr="00E859BC">
        <w:rPr>
          <w:i/>
          <w:spacing w:val="-2"/>
          <w:szCs w:val="24"/>
        </w:rPr>
        <w:t xml:space="preserve">. </w:t>
      </w:r>
      <w:r w:rsidRPr="00E859BC">
        <w:rPr>
          <w:szCs w:val="24"/>
        </w:rPr>
        <w:t xml:space="preserve"> Electronic bidding will </w:t>
      </w:r>
      <w:r w:rsidRPr="00E859BC">
        <w:rPr>
          <w:i/>
          <w:iCs/>
          <w:szCs w:val="24"/>
        </w:rPr>
        <w:t>not</w:t>
      </w:r>
      <w:r w:rsidRPr="00E859BC">
        <w:rPr>
          <w:szCs w:val="24"/>
        </w:rPr>
        <w:t xml:space="preserve"> be permitted.</w:t>
      </w:r>
      <w:r w:rsidRPr="00E859BC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 on </w:t>
      </w:r>
      <w:r w:rsidR="00E859BC" w:rsidRPr="00E859BC">
        <w:rPr>
          <w:i/>
          <w:spacing w:val="-2"/>
          <w:szCs w:val="24"/>
        </w:rPr>
        <w:t>October 21,</w:t>
      </w:r>
      <w:r w:rsidR="00307050" w:rsidRPr="00E859BC">
        <w:rPr>
          <w:i/>
          <w:spacing w:val="-2"/>
          <w:szCs w:val="24"/>
        </w:rPr>
        <w:t xml:space="preserve"> 2021</w:t>
      </w:r>
      <w:r w:rsidR="00EA2C5B" w:rsidRPr="00E859BC">
        <w:rPr>
          <w:i/>
          <w:spacing w:val="-2"/>
          <w:szCs w:val="24"/>
        </w:rPr>
        <w:t xml:space="preserve">, at </w:t>
      </w:r>
      <w:r w:rsidR="00E859BC" w:rsidRPr="00E859BC">
        <w:rPr>
          <w:i/>
          <w:spacing w:val="-2"/>
          <w:szCs w:val="24"/>
        </w:rPr>
        <w:t>15:00</w:t>
      </w:r>
      <w:r w:rsidR="00E859BC">
        <w:rPr>
          <w:i/>
          <w:spacing w:val="-2"/>
          <w:szCs w:val="24"/>
        </w:rPr>
        <w:t xml:space="preserve"> pm</w:t>
      </w:r>
      <w:r w:rsidR="00E859BC" w:rsidRPr="00E859BC">
        <w:rPr>
          <w:i/>
          <w:spacing w:val="-2"/>
          <w:szCs w:val="24"/>
        </w:rPr>
        <w:t>, Dushanbe time</w:t>
      </w:r>
      <w:r w:rsidR="00307050" w:rsidRPr="00E859BC">
        <w:rPr>
          <w:i/>
          <w:spacing w:val="-2"/>
          <w:szCs w:val="24"/>
        </w:rPr>
        <w:t>.</w:t>
      </w:r>
      <w:r w:rsidRPr="00BD64D1">
        <w:rPr>
          <w:spacing w:val="-2"/>
          <w:szCs w:val="24"/>
          <w:vertAlign w:val="superscript"/>
        </w:rPr>
        <w:t xml:space="preserve"> </w:t>
      </w:r>
      <w:r w:rsidRPr="00BD64D1">
        <w:rPr>
          <w:spacing w:val="-2"/>
          <w:szCs w:val="24"/>
        </w:rPr>
        <w:t xml:space="preserve"> </w:t>
      </w:r>
    </w:p>
    <w:p w14:paraId="0EB0DF6F" w14:textId="77777777" w:rsidR="006C07A2" w:rsidRPr="0065610C" w:rsidRDefault="006C07A2" w:rsidP="006C07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BD64D1">
        <w:rPr>
          <w:spacing w:val="-2"/>
          <w:szCs w:val="24"/>
        </w:rPr>
        <w:t xml:space="preserve">7. </w:t>
      </w:r>
      <w:r w:rsidRPr="00BD64D1">
        <w:rPr>
          <w:spacing w:val="-2"/>
          <w:szCs w:val="24"/>
        </w:rPr>
        <w:tab/>
        <w:t xml:space="preserve">All bids must be accompanied by a </w:t>
      </w:r>
      <w:r w:rsidRPr="00BD64D1">
        <w:rPr>
          <w:i/>
          <w:iCs/>
          <w:spacing w:val="-2"/>
          <w:szCs w:val="24"/>
        </w:rPr>
        <w:t xml:space="preserve">Bid Security </w:t>
      </w:r>
      <w:r w:rsidRPr="00BD64D1">
        <w:rPr>
          <w:spacing w:val="-2"/>
          <w:szCs w:val="24"/>
        </w:rPr>
        <w:t>of 30,000,00 USD</w:t>
      </w:r>
    </w:p>
    <w:p w14:paraId="32785FEB" w14:textId="77777777" w:rsidR="006C07A2" w:rsidRPr="0065610C" w:rsidRDefault="006C07A2" w:rsidP="006C07A2">
      <w:pPr>
        <w:suppressAutoHyphens/>
        <w:jc w:val="both"/>
        <w:rPr>
          <w:spacing w:val="-2"/>
          <w:szCs w:val="24"/>
        </w:rPr>
      </w:pPr>
    </w:p>
    <w:p w14:paraId="4F0495DC" w14:textId="77777777" w:rsidR="006C07A2" w:rsidRDefault="006C07A2" w:rsidP="006C07A2">
      <w:pPr>
        <w:suppressAutoHyphens/>
        <w:jc w:val="both"/>
        <w:rPr>
          <w:i/>
          <w:szCs w:val="24"/>
        </w:rPr>
      </w:pPr>
      <w:r w:rsidRPr="0065610C">
        <w:rPr>
          <w:iCs/>
          <w:spacing w:val="-2"/>
          <w:szCs w:val="24"/>
        </w:rPr>
        <w:t>8.</w:t>
      </w:r>
      <w:r w:rsidRPr="0065610C">
        <w:rPr>
          <w:iCs/>
          <w:spacing w:val="-2"/>
          <w:szCs w:val="24"/>
        </w:rPr>
        <w:tab/>
      </w:r>
      <w:r w:rsidRPr="0065610C">
        <w:rPr>
          <w:iCs/>
          <w:szCs w:val="24"/>
        </w:rPr>
        <w:t>The address</w:t>
      </w:r>
      <w:r>
        <w:rPr>
          <w:iCs/>
          <w:szCs w:val="24"/>
        </w:rPr>
        <w:t xml:space="preserve"> </w:t>
      </w:r>
      <w:r w:rsidRPr="0065610C">
        <w:rPr>
          <w:iCs/>
          <w:szCs w:val="24"/>
        </w:rPr>
        <w:t>(es) referred to above is</w:t>
      </w:r>
      <w:r w:rsidR="00802053">
        <w:rPr>
          <w:iCs/>
          <w:szCs w:val="24"/>
        </w:rPr>
        <w:t xml:space="preserve"> </w:t>
      </w:r>
      <w:r w:rsidRPr="0065610C">
        <w:rPr>
          <w:iCs/>
          <w:szCs w:val="24"/>
        </w:rPr>
        <w:t xml:space="preserve">(are): </w:t>
      </w:r>
    </w:p>
    <w:p w14:paraId="7DF5EA71" w14:textId="77777777" w:rsidR="006C07A2" w:rsidRPr="0065610C" w:rsidRDefault="006C07A2" w:rsidP="006C07A2">
      <w:pPr>
        <w:suppressAutoHyphens/>
        <w:rPr>
          <w:spacing w:val="-2"/>
          <w:szCs w:val="24"/>
        </w:rPr>
      </w:pPr>
    </w:p>
    <w:p w14:paraId="5E2FE2DE" w14:textId="77777777" w:rsidR="006C07A2" w:rsidRDefault="006C07A2" w:rsidP="006C07A2">
      <w:pPr>
        <w:suppressAutoHyphens/>
        <w:rPr>
          <w:iCs/>
          <w:spacing w:val="-2"/>
          <w:szCs w:val="24"/>
        </w:rPr>
      </w:pPr>
      <w:r>
        <w:rPr>
          <w:iCs/>
          <w:spacing w:val="-2"/>
          <w:szCs w:val="24"/>
        </w:rPr>
        <w:t xml:space="preserve">State Committee for Investment and State Property </w:t>
      </w:r>
    </w:p>
    <w:p w14:paraId="6E1F3530" w14:textId="77777777" w:rsidR="006C07A2" w:rsidRDefault="006C07A2" w:rsidP="006C07A2">
      <w:pPr>
        <w:suppressAutoHyphens/>
        <w:rPr>
          <w:iCs/>
          <w:spacing w:val="-2"/>
          <w:szCs w:val="24"/>
        </w:rPr>
      </w:pPr>
      <w:r>
        <w:rPr>
          <w:iCs/>
          <w:spacing w:val="-2"/>
          <w:szCs w:val="24"/>
        </w:rPr>
        <w:t xml:space="preserve">Management of the Republic of Tajikistan </w:t>
      </w:r>
    </w:p>
    <w:p w14:paraId="3E486AC6" w14:textId="77777777" w:rsidR="006C07A2" w:rsidRDefault="006C07A2" w:rsidP="006C07A2">
      <w:pPr>
        <w:pStyle w:val="TOC1"/>
        <w:spacing w:before="0" w:after="0"/>
        <w:rPr>
          <w:b w:val="0"/>
          <w:noProof w:val="0"/>
          <w:spacing w:val="-2"/>
        </w:rPr>
      </w:pPr>
      <w:r>
        <w:rPr>
          <w:b w:val="0"/>
          <w:noProof w:val="0"/>
          <w:spacing w:val="-2"/>
        </w:rPr>
        <w:t xml:space="preserve">27 </w:t>
      </w:r>
      <w:proofErr w:type="spellStart"/>
      <w:r w:rsidRPr="00696D60">
        <w:rPr>
          <w:b w:val="0"/>
          <w:noProof w:val="0"/>
          <w:spacing w:val="-2"/>
        </w:rPr>
        <w:t>Shotemur</w:t>
      </w:r>
      <w:proofErr w:type="spellEnd"/>
      <w:r w:rsidRPr="00696D60">
        <w:rPr>
          <w:b w:val="0"/>
          <w:noProof w:val="0"/>
          <w:spacing w:val="-2"/>
        </w:rPr>
        <w:t xml:space="preserve"> Str, </w:t>
      </w:r>
      <w:r>
        <w:rPr>
          <w:b w:val="0"/>
          <w:noProof w:val="0"/>
          <w:spacing w:val="-2"/>
        </w:rPr>
        <w:t>734025</w:t>
      </w:r>
    </w:p>
    <w:p w14:paraId="7B34FCFA" w14:textId="77777777" w:rsidR="006C07A2" w:rsidRPr="00F27458" w:rsidRDefault="006C07A2" w:rsidP="006C07A2">
      <w:r w:rsidRPr="00F27458">
        <w:t>Tender Box No</w:t>
      </w:r>
      <w:r>
        <w:t>:</w:t>
      </w:r>
      <w:r w:rsidRPr="00F27458">
        <w:t xml:space="preserve"> </w:t>
      </w:r>
      <w:r>
        <w:t>TBD</w:t>
      </w:r>
      <w:r w:rsidRPr="00F27458">
        <w:t xml:space="preserve"> </w:t>
      </w:r>
    </w:p>
    <w:p w14:paraId="3AD9F4DD" w14:textId="77777777" w:rsidR="006C07A2" w:rsidRPr="00696D60" w:rsidRDefault="006C07A2" w:rsidP="006C07A2">
      <w:pPr>
        <w:pStyle w:val="TOC1"/>
        <w:spacing w:before="0" w:after="0"/>
        <w:rPr>
          <w:b w:val="0"/>
          <w:noProof w:val="0"/>
          <w:spacing w:val="-2"/>
        </w:rPr>
      </w:pPr>
      <w:r w:rsidRPr="00F27458">
        <w:rPr>
          <w:b w:val="0"/>
          <w:noProof w:val="0"/>
          <w:spacing w:val="-2"/>
        </w:rPr>
        <w:t>Dushanbe, Tajikista</w:t>
      </w:r>
      <w:r w:rsidRPr="00696D60">
        <w:rPr>
          <w:b w:val="0"/>
          <w:noProof w:val="0"/>
          <w:spacing w:val="-2"/>
        </w:rPr>
        <w:t xml:space="preserve">n </w:t>
      </w:r>
    </w:p>
    <w:p w14:paraId="56938771" w14:textId="77777777" w:rsidR="001C6FD9" w:rsidRPr="001C6FD9" w:rsidRDefault="001C6FD9" w:rsidP="001C6FD9">
      <w:pPr>
        <w:suppressAutoHyphens/>
        <w:ind w:right="936"/>
        <w:rPr>
          <w:iCs/>
          <w:spacing w:val="-2"/>
        </w:rPr>
      </w:pPr>
      <w:r>
        <w:rPr>
          <w:iCs/>
          <w:spacing w:val="-2"/>
        </w:rPr>
        <w:t>Tel</w:t>
      </w:r>
      <w:r w:rsidRPr="001C6FD9">
        <w:rPr>
          <w:iCs/>
          <w:spacing w:val="-2"/>
        </w:rPr>
        <w:t>/</w:t>
      </w:r>
      <w:r>
        <w:rPr>
          <w:iCs/>
          <w:spacing w:val="-2"/>
        </w:rPr>
        <w:t>fax</w:t>
      </w:r>
      <w:r w:rsidRPr="001C6FD9">
        <w:rPr>
          <w:iCs/>
          <w:spacing w:val="-2"/>
        </w:rPr>
        <w:t>: (+992 37) 2218384, 22113881573</w:t>
      </w:r>
    </w:p>
    <w:p w14:paraId="74BFECFD" w14:textId="77777777" w:rsidR="001C6FD9" w:rsidRPr="001C6FD9" w:rsidRDefault="001C6FD9" w:rsidP="001C6FD9">
      <w:pPr>
        <w:suppressAutoHyphens/>
        <w:ind w:right="936"/>
        <w:rPr>
          <w:iCs/>
          <w:spacing w:val="-2"/>
        </w:rPr>
      </w:pPr>
      <w:r>
        <w:rPr>
          <w:iCs/>
          <w:spacing w:val="-2"/>
        </w:rPr>
        <w:t>Website</w:t>
      </w:r>
      <w:r w:rsidRPr="001C6FD9">
        <w:rPr>
          <w:iCs/>
          <w:spacing w:val="-2"/>
        </w:rPr>
        <w:t xml:space="preserve">: </w:t>
      </w:r>
      <w:hyperlink r:id="rId8" w:history="1">
        <w:r w:rsidRPr="000E6A5D">
          <w:rPr>
            <w:rStyle w:val="Hyperlink"/>
            <w:iCs/>
            <w:spacing w:val="-2"/>
          </w:rPr>
          <w:t>www</w:t>
        </w:r>
        <w:r w:rsidRPr="001C6FD9">
          <w:rPr>
            <w:rStyle w:val="Hyperlink"/>
            <w:iCs/>
            <w:spacing w:val="-2"/>
          </w:rPr>
          <w:t>.</w:t>
        </w:r>
        <w:r w:rsidRPr="000E6A5D">
          <w:rPr>
            <w:rStyle w:val="Hyperlink"/>
            <w:iCs/>
            <w:spacing w:val="-2"/>
          </w:rPr>
          <w:t>gki</w:t>
        </w:r>
        <w:r w:rsidRPr="001C6FD9">
          <w:rPr>
            <w:rStyle w:val="Hyperlink"/>
            <w:iCs/>
            <w:spacing w:val="-2"/>
          </w:rPr>
          <w:t>.</w:t>
        </w:r>
        <w:r w:rsidRPr="000E6A5D">
          <w:rPr>
            <w:rStyle w:val="Hyperlink"/>
            <w:iCs/>
            <w:spacing w:val="-2"/>
          </w:rPr>
          <w:t>tj</w:t>
        </w:r>
      </w:hyperlink>
      <w:r w:rsidRPr="001C6FD9">
        <w:rPr>
          <w:iCs/>
          <w:spacing w:val="-2"/>
        </w:rPr>
        <w:t xml:space="preserve"> </w:t>
      </w:r>
    </w:p>
    <w:p w14:paraId="01F3982E" w14:textId="77777777" w:rsidR="006C07A2" w:rsidRPr="001C6FD9" w:rsidRDefault="006C07A2" w:rsidP="006C07A2">
      <w:pPr>
        <w:suppressAutoHyphens/>
        <w:rPr>
          <w:spacing w:val="-2"/>
          <w:szCs w:val="24"/>
        </w:rPr>
      </w:pPr>
    </w:p>
    <w:p w14:paraId="7921D055" w14:textId="77777777" w:rsidR="006C07A2" w:rsidRPr="001C6FD9" w:rsidRDefault="006C07A2" w:rsidP="006C07A2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214252DB" w14:textId="77777777" w:rsidR="00A73523" w:rsidRPr="001C6FD9" w:rsidRDefault="00A73523"/>
    <w:sectPr w:rsidR="00A73523" w:rsidRPr="001C6FD9" w:rsidSect="006C07A2">
      <w:headerReference w:type="even" r:id="rId9"/>
      <w:pgSz w:w="12240" w:h="15840" w:code="1"/>
      <w:pgMar w:top="426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6F74D" w14:textId="77777777" w:rsidR="00C44AA9" w:rsidRDefault="00C44AA9" w:rsidP="006C07A2">
      <w:r>
        <w:separator/>
      </w:r>
    </w:p>
  </w:endnote>
  <w:endnote w:type="continuationSeparator" w:id="0">
    <w:p w14:paraId="7FBABA0E" w14:textId="77777777" w:rsidR="00C44AA9" w:rsidRDefault="00C44AA9" w:rsidP="006C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BEDCA" w14:textId="77777777" w:rsidR="00C44AA9" w:rsidRDefault="00C44AA9" w:rsidP="006C07A2">
      <w:r>
        <w:separator/>
      </w:r>
    </w:p>
  </w:footnote>
  <w:footnote w:type="continuationSeparator" w:id="0">
    <w:p w14:paraId="6A97C0FB" w14:textId="77777777" w:rsidR="00C44AA9" w:rsidRDefault="00C44AA9" w:rsidP="006C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53629" w14:textId="77777777" w:rsidR="00C814ED" w:rsidRDefault="001F6A4C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2FDBB623" w14:textId="77777777" w:rsidR="00C814ED" w:rsidRDefault="00C44A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39"/>
    <w:rsid w:val="001C6FD9"/>
    <w:rsid w:val="001E4BEE"/>
    <w:rsid w:val="001F64CC"/>
    <w:rsid w:val="001F6A4C"/>
    <w:rsid w:val="00207C52"/>
    <w:rsid w:val="002E0639"/>
    <w:rsid w:val="00307050"/>
    <w:rsid w:val="003A1290"/>
    <w:rsid w:val="003C62D3"/>
    <w:rsid w:val="004E487A"/>
    <w:rsid w:val="00526745"/>
    <w:rsid w:val="006663FD"/>
    <w:rsid w:val="0067200D"/>
    <w:rsid w:val="006C07A2"/>
    <w:rsid w:val="00704BF0"/>
    <w:rsid w:val="007E17B8"/>
    <w:rsid w:val="00802053"/>
    <w:rsid w:val="00816697"/>
    <w:rsid w:val="00871756"/>
    <w:rsid w:val="00876B1A"/>
    <w:rsid w:val="008A35C0"/>
    <w:rsid w:val="009071AF"/>
    <w:rsid w:val="00916FFC"/>
    <w:rsid w:val="00956595"/>
    <w:rsid w:val="009B5626"/>
    <w:rsid w:val="009F4CC2"/>
    <w:rsid w:val="00A06A85"/>
    <w:rsid w:val="00A41269"/>
    <w:rsid w:val="00A73523"/>
    <w:rsid w:val="00AE459D"/>
    <w:rsid w:val="00B86F8E"/>
    <w:rsid w:val="00BC6ADE"/>
    <w:rsid w:val="00BD64D1"/>
    <w:rsid w:val="00C44AA9"/>
    <w:rsid w:val="00D2350B"/>
    <w:rsid w:val="00D72810"/>
    <w:rsid w:val="00D975EB"/>
    <w:rsid w:val="00DE207B"/>
    <w:rsid w:val="00E859BC"/>
    <w:rsid w:val="00EA2C5B"/>
    <w:rsid w:val="00EF6420"/>
    <w:rsid w:val="00FA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BAAD"/>
  <w15:docId w15:val="{A7656392-AB72-487E-8EBA-51F535A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7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07A2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6C07A2"/>
    <w:pPr>
      <w:tabs>
        <w:tab w:val="left" w:pos="360"/>
        <w:tab w:val="right" w:leader="dot" w:pos="8990"/>
      </w:tabs>
      <w:spacing w:before="240" w:after="80"/>
      <w:outlineLvl w:val="0"/>
    </w:pPr>
    <w:rPr>
      <w:b/>
      <w:noProof/>
    </w:rPr>
  </w:style>
  <w:style w:type="paragraph" w:styleId="BodyText">
    <w:name w:val="Body Text"/>
    <w:basedOn w:val="Normal"/>
    <w:link w:val="BodyTextChar"/>
    <w:rsid w:val="006C07A2"/>
    <w:pPr>
      <w:jc w:val="both"/>
    </w:pPr>
  </w:style>
  <w:style w:type="character" w:customStyle="1" w:styleId="BodyTextChar">
    <w:name w:val="Body Text Char"/>
    <w:basedOn w:val="DefaultParagraphFont"/>
    <w:link w:val="BodyText"/>
    <w:rsid w:val="006C07A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6C07A2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07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6C07A2"/>
    <w:rPr>
      <w:vertAlign w:val="superscript"/>
    </w:rPr>
  </w:style>
  <w:style w:type="character" w:styleId="PageNumber">
    <w:name w:val="page number"/>
    <w:basedOn w:val="DefaultParagraphFont"/>
    <w:rsid w:val="006C07A2"/>
  </w:style>
  <w:style w:type="paragraph" w:styleId="Header">
    <w:name w:val="header"/>
    <w:basedOn w:val="Normal"/>
    <w:link w:val="HeaderChar"/>
    <w:uiPriority w:val="99"/>
    <w:rsid w:val="006C07A2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C07A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pterNumber">
    <w:name w:val="ChapterNumber"/>
    <w:rsid w:val="006C07A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6C07A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C07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7A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1C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A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i.t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u_dvip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ldbank.org/html/opr/procure/guidelin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Daniyar Akbassov</cp:lastModifiedBy>
  <cp:revision>2</cp:revision>
  <cp:lastPrinted>2021-03-07T08:04:00Z</cp:lastPrinted>
  <dcterms:created xsi:type="dcterms:W3CDTF">2021-09-10T05:12:00Z</dcterms:created>
  <dcterms:modified xsi:type="dcterms:W3CDTF">2021-09-10T05:12:00Z</dcterms:modified>
</cp:coreProperties>
</file>