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85963" w14:textId="5D631B09" w:rsidR="000C5FDC" w:rsidRDefault="000C5FDC" w:rsidP="006C5EDD">
      <w:pPr>
        <w:pStyle w:val="Title"/>
        <w:rPr>
          <w:rFonts w:asciiTheme="minorHAnsi" w:hAnsiTheme="minorHAnsi"/>
          <w:b/>
          <w:bCs/>
          <w:sz w:val="20"/>
          <w:szCs w:val="20"/>
        </w:rPr>
      </w:pPr>
    </w:p>
    <w:p w14:paraId="3E1120E8" w14:textId="2EC0E97C" w:rsidR="000C5FDC" w:rsidRDefault="000C5FDC" w:rsidP="006C5EDD">
      <w:pPr>
        <w:pStyle w:val="Title"/>
        <w:rPr>
          <w:rFonts w:asciiTheme="minorHAnsi" w:hAnsiTheme="minorHAnsi"/>
          <w:b/>
          <w:bCs/>
          <w:sz w:val="20"/>
          <w:szCs w:val="20"/>
        </w:rPr>
      </w:pPr>
    </w:p>
    <w:p w14:paraId="39CA1037" w14:textId="17DCE37A" w:rsidR="000C5FDC" w:rsidRDefault="000C5FDC" w:rsidP="006C5EDD">
      <w:pPr>
        <w:pStyle w:val="Title"/>
        <w:rPr>
          <w:rFonts w:asciiTheme="minorHAnsi" w:hAnsiTheme="minorHAnsi"/>
          <w:b/>
          <w:bCs/>
          <w:sz w:val="20"/>
          <w:szCs w:val="20"/>
        </w:rPr>
      </w:pPr>
    </w:p>
    <w:p w14:paraId="100F7C77" w14:textId="77777777" w:rsidR="000C5FDC" w:rsidRDefault="000C5FDC" w:rsidP="006C5EDD">
      <w:pPr>
        <w:pStyle w:val="Title"/>
        <w:rPr>
          <w:rFonts w:asciiTheme="minorHAnsi" w:hAnsiTheme="minorHAnsi"/>
          <w:b/>
          <w:bCs/>
          <w:sz w:val="20"/>
          <w:szCs w:val="20"/>
        </w:rPr>
      </w:pPr>
    </w:p>
    <w:p w14:paraId="6EBE6172" w14:textId="77777777" w:rsidR="000C5FDC" w:rsidRDefault="000C5FDC" w:rsidP="000C5FDC">
      <w:pPr>
        <w:pStyle w:val="Title"/>
        <w:jc w:val="left"/>
        <w:rPr>
          <w:rFonts w:asciiTheme="minorHAnsi" w:hAnsiTheme="minorHAnsi"/>
          <w:b/>
          <w:bCs/>
          <w:sz w:val="20"/>
          <w:szCs w:val="20"/>
        </w:rPr>
      </w:pPr>
    </w:p>
    <w:p w14:paraId="4C5B6850" w14:textId="77777777" w:rsidR="000C5FDC" w:rsidRDefault="000C5FDC" w:rsidP="006C5EDD">
      <w:pPr>
        <w:pStyle w:val="Title"/>
        <w:rPr>
          <w:rFonts w:asciiTheme="minorHAnsi" w:hAnsiTheme="minorHAnsi"/>
          <w:b/>
          <w:bCs/>
          <w:sz w:val="20"/>
          <w:szCs w:val="20"/>
        </w:rPr>
      </w:pPr>
    </w:p>
    <w:p w14:paraId="6B18E4E5" w14:textId="18AD5325" w:rsidR="006C5EDD" w:rsidRPr="000C5FDC" w:rsidRDefault="006C5EDD" w:rsidP="006C5EDD">
      <w:pPr>
        <w:pStyle w:val="Title"/>
        <w:rPr>
          <w:rFonts w:asciiTheme="minorHAnsi" w:hAnsiTheme="minorHAnsi"/>
          <w:b/>
          <w:bCs/>
          <w:sz w:val="20"/>
          <w:szCs w:val="20"/>
        </w:rPr>
      </w:pPr>
      <w:r w:rsidRPr="000C5FDC">
        <w:rPr>
          <w:rFonts w:asciiTheme="minorHAnsi" w:hAnsiTheme="minorHAnsi"/>
          <w:b/>
          <w:bCs/>
          <w:sz w:val="20"/>
          <w:szCs w:val="20"/>
        </w:rPr>
        <w:t>ROYAUME DU MAROC</w:t>
      </w:r>
    </w:p>
    <w:p w14:paraId="351218E2" w14:textId="77777777" w:rsidR="006C5EDD" w:rsidRPr="000C5FDC" w:rsidRDefault="006C5EDD" w:rsidP="006C5EDD">
      <w:pPr>
        <w:pStyle w:val="Title"/>
        <w:rPr>
          <w:rFonts w:asciiTheme="minorHAnsi" w:hAnsiTheme="minorHAnsi"/>
          <w:sz w:val="20"/>
          <w:szCs w:val="20"/>
        </w:rPr>
      </w:pPr>
      <w:r w:rsidRPr="000C5FDC">
        <w:rPr>
          <w:rFonts w:asciiTheme="minorHAnsi" w:hAnsiTheme="minorHAnsi"/>
          <w:noProof/>
          <w:sz w:val="20"/>
          <w:szCs w:val="20"/>
        </w:rPr>
        <w:drawing>
          <wp:inline distT="0" distB="0" distL="0" distR="0" wp14:anchorId="2562AFD6" wp14:editId="56006494">
            <wp:extent cx="487045" cy="451485"/>
            <wp:effectExtent l="0" t="0" r="0" b="0"/>
            <wp:docPr id="1" name="Image 1" descr="http://www.marocwebo.com/wp-content/uploads/logo-mar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marocwebo.com/wp-content/uploads/logo-maro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045" cy="451485"/>
                    </a:xfrm>
                    <a:prstGeom prst="rect">
                      <a:avLst/>
                    </a:prstGeom>
                    <a:noFill/>
                    <a:ln>
                      <a:noFill/>
                    </a:ln>
                  </pic:spPr>
                </pic:pic>
              </a:graphicData>
            </a:graphic>
          </wp:inline>
        </w:drawing>
      </w:r>
    </w:p>
    <w:p w14:paraId="12515AF7" w14:textId="77777777" w:rsidR="006C5EDD" w:rsidRPr="000C5FDC" w:rsidRDefault="006C5EDD" w:rsidP="00067E96">
      <w:pPr>
        <w:pStyle w:val="Title"/>
        <w:rPr>
          <w:rFonts w:asciiTheme="minorHAnsi" w:hAnsiTheme="minorHAnsi"/>
          <w:b/>
          <w:bCs/>
          <w:sz w:val="18"/>
          <w:szCs w:val="18"/>
        </w:rPr>
      </w:pPr>
      <w:r w:rsidRPr="000C5FDC">
        <w:rPr>
          <w:rFonts w:asciiTheme="minorHAnsi" w:hAnsiTheme="minorHAnsi"/>
          <w:b/>
          <w:bCs/>
          <w:sz w:val="18"/>
          <w:szCs w:val="18"/>
        </w:rPr>
        <w:t>MINISTERE DE L'AGRICULTURE DE LA PECHE MARITIME</w:t>
      </w:r>
      <w:r w:rsidR="00067E96" w:rsidRPr="000C5FDC">
        <w:rPr>
          <w:rFonts w:asciiTheme="minorHAnsi" w:hAnsiTheme="minorHAnsi"/>
          <w:b/>
          <w:bCs/>
          <w:sz w:val="18"/>
          <w:szCs w:val="18"/>
        </w:rPr>
        <w:t xml:space="preserve"> DU DEVELOPPEMENT RURAL ET DES EAUX ET FORETS</w:t>
      </w:r>
    </w:p>
    <w:p w14:paraId="561B666F" w14:textId="77777777" w:rsidR="006C5EDD" w:rsidRPr="000C5FDC" w:rsidRDefault="00462BE5" w:rsidP="000A54E5">
      <w:pPr>
        <w:pStyle w:val="Title"/>
        <w:rPr>
          <w:rFonts w:asciiTheme="minorHAnsi" w:hAnsiTheme="minorHAnsi"/>
          <w:b/>
          <w:bCs/>
          <w:sz w:val="18"/>
          <w:szCs w:val="18"/>
        </w:rPr>
      </w:pPr>
      <w:r w:rsidRPr="000C5FDC">
        <w:rPr>
          <w:rFonts w:asciiTheme="minorHAnsi" w:hAnsiTheme="minorHAnsi"/>
          <w:b/>
          <w:bCs/>
          <w:sz w:val="18"/>
          <w:szCs w:val="18"/>
        </w:rPr>
        <w:t xml:space="preserve">AGENCE POUR </w:t>
      </w:r>
      <w:r w:rsidR="00175BB4" w:rsidRPr="000C5FDC">
        <w:rPr>
          <w:rFonts w:asciiTheme="minorHAnsi" w:hAnsiTheme="minorHAnsi"/>
          <w:b/>
          <w:bCs/>
          <w:sz w:val="18"/>
          <w:szCs w:val="18"/>
        </w:rPr>
        <w:t>L</w:t>
      </w:r>
      <w:r w:rsidRPr="000C5FDC">
        <w:rPr>
          <w:rFonts w:asciiTheme="minorHAnsi" w:hAnsiTheme="minorHAnsi"/>
          <w:b/>
          <w:bCs/>
          <w:sz w:val="18"/>
          <w:szCs w:val="18"/>
        </w:rPr>
        <w:t>E DEVELOPPEMENT AGRICOLE</w:t>
      </w:r>
    </w:p>
    <w:p w14:paraId="74358CB5" w14:textId="77777777" w:rsidR="006C5EDD" w:rsidRPr="000C5FDC" w:rsidRDefault="006C5EDD" w:rsidP="006C5EDD">
      <w:pPr>
        <w:spacing w:after="0" w:line="240" w:lineRule="auto"/>
        <w:jc w:val="center"/>
        <w:rPr>
          <w:b/>
          <w:bCs/>
          <w:iCs/>
          <w:spacing w:val="-2"/>
        </w:rPr>
      </w:pPr>
      <w:r w:rsidRPr="000C5FDC">
        <w:rPr>
          <w:b/>
          <w:bCs/>
          <w:iCs/>
          <w:spacing w:val="-2"/>
        </w:rPr>
        <w:t>MAROC</w:t>
      </w:r>
    </w:p>
    <w:p w14:paraId="4563FA88" w14:textId="77777777" w:rsidR="006C5EDD" w:rsidRPr="000C5FDC" w:rsidRDefault="006C5EDD" w:rsidP="006C5EDD">
      <w:pPr>
        <w:spacing w:after="0" w:line="240" w:lineRule="auto"/>
        <w:jc w:val="center"/>
        <w:rPr>
          <w:b/>
          <w:bCs/>
          <w:iCs/>
          <w:spacing w:val="-2"/>
        </w:rPr>
      </w:pPr>
      <w:r w:rsidRPr="000C5FDC">
        <w:rPr>
          <w:rFonts w:cs="Calibri"/>
          <w:b/>
          <w:bCs/>
          <w:iCs/>
        </w:rPr>
        <w:t>Etudes et assistance technique</w:t>
      </w:r>
    </w:p>
    <w:p w14:paraId="278F1A22" w14:textId="77777777" w:rsidR="00D022CB" w:rsidRPr="000C5FDC" w:rsidRDefault="00D022CB" w:rsidP="00D022CB">
      <w:pPr>
        <w:spacing w:after="0" w:line="240" w:lineRule="auto"/>
        <w:jc w:val="center"/>
        <w:rPr>
          <w:b/>
          <w:bCs/>
          <w:iCs/>
          <w:color w:val="000000" w:themeColor="text1"/>
          <w:spacing w:val="-2"/>
        </w:rPr>
      </w:pPr>
      <w:r w:rsidRPr="000C5FDC">
        <w:rPr>
          <w:b/>
          <w:bCs/>
          <w:iCs/>
          <w:color w:val="000000" w:themeColor="text1"/>
          <w:spacing w:val="-2"/>
        </w:rPr>
        <w:t>APPEL A MANIFESTATION D’INTERET</w:t>
      </w:r>
    </w:p>
    <w:p w14:paraId="37EA6551" w14:textId="77777777" w:rsidR="00D022CB" w:rsidRPr="000C5FDC" w:rsidRDefault="00D022CB" w:rsidP="00D022CB">
      <w:pPr>
        <w:spacing w:after="0" w:line="240" w:lineRule="auto"/>
        <w:jc w:val="center"/>
        <w:rPr>
          <w:b/>
          <w:bCs/>
          <w:iCs/>
          <w:color w:val="000000" w:themeColor="text1"/>
          <w:spacing w:val="-2"/>
        </w:rPr>
      </w:pPr>
      <w:r w:rsidRPr="00EA5600">
        <w:rPr>
          <w:b/>
          <w:bCs/>
          <w:iCs/>
          <w:color w:val="000000" w:themeColor="text1"/>
          <w:spacing w:val="-2"/>
        </w:rPr>
        <w:t>ADRESSE AUX PAYS MEMBRES</w:t>
      </w:r>
    </w:p>
    <w:p w14:paraId="748498B4" w14:textId="03C720FF" w:rsidR="006C5EDD" w:rsidRPr="000C5FDC" w:rsidRDefault="00D022CB" w:rsidP="000C5FDC">
      <w:pPr>
        <w:overflowPunct w:val="0"/>
        <w:autoSpaceDE w:val="0"/>
        <w:autoSpaceDN w:val="0"/>
        <w:adjustRightInd w:val="0"/>
        <w:spacing w:after="0" w:line="240" w:lineRule="auto"/>
        <w:jc w:val="center"/>
        <w:rPr>
          <w:b/>
          <w:iCs/>
          <w:sz w:val="18"/>
          <w:szCs w:val="18"/>
        </w:rPr>
      </w:pPr>
      <w:r w:rsidRPr="000C5FDC">
        <w:rPr>
          <w:b/>
          <w:iCs/>
          <w:sz w:val="18"/>
          <w:szCs w:val="18"/>
        </w:rPr>
        <w:t xml:space="preserve"> </w:t>
      </w:r>
      <w:r w:rsidR="006C5EDD" w:rsidRPr="000C5FDC">
        <w:rPr>
          <w:b/>
          <w:iCs/>
          <w:sz w:val="18"/>
          <w:szCs w:val="18"/>
        </w:rPr>
        <w:t>(</w:t>
      </w:r>
      <w:r w:rsidR="004D79D4" w:rsidRPr="000C5FDC">
        <w:rPr>
          <w:b/>
          <w:iCs/>
          <w:sz w:val="18"/>
          <w:szCs w:val="18"/>
        </w:rPr>
        <w:t>SERVICES DE</w:t>
      </w:r>
      <w:r w:rsidR="006C5EDD" w:rsidRPr="000C5FDC">
        <w:rPr>
          <w:b/>
          <w:iCs/>
          <w:sz w:val="18"/>
          <w:szCs w:val="18"/>
        </w:rPr>
        <w:t xml:space="preserve"> CONSULTANTS)</w:t>
      </w:r>
    </w:p>
    <w:p w14:paraId="1DE32B9A" w14:textId="77777777" w:rsidR="006C5EDD" w:rsidRPr="000C5FDC" w:rsidRDefault="006C5EDD" w:rsidP="006C5EDD">
      <w:pPr>
        <w:pStyle w:val="BodyText"/>
        <w:spacing w:after="0"/>
        <w:jc w:val="center"/>
        <w:rPr>
          <w:rFonts w:asciiTheme="minorHAnsi" w:hAnsiTheme="minorHAnsi"/>
          <w:b/>
          <w:bCs/>
          <w:iCs/>
          <w:lang w:val="fr-FR"/>
        </w:rPr>
      </w:pPr>
      <w:r w:rsidRPr="000C5FDC">
        <w:rPr>
          <w:rFonts w:asciiTheme="minorHAnsi" w:hAnsiTheme="minorHAnsi"/>
          <w:b/>
          <w:bCs/>
          <w:iCs/>
          <w:lang w:val="fr-FR"/>
        </w:rPr>
        <w:t>Mode de financement : Prêt de la Banque Islamique pour le Développement - Mode de financement islamique – conforme à la Charia</w:t>
      </w:r>
    </w:p>
    <w:p w14:paraId="2F0C7050" w14:textId="77777777" w:rsidR="006C5EDD" w:rsidRPr="000C5FDC" w:rsidRDefault="006C5EDD" w:rsidP="006C5EDD">
      <w:pPr>
        <w:pStyle w:val="BodyText"/>
        <w:spacing w:after="0"/>
        <w:jc w:val="center"/>
        <w:rPr>
          <w:rFonts w:asciiTheme="minorHAnsi" w:hAnsiTheme="minorHAnsi"/>
          <w:b/>
          <w:bCs/>
          <w:lang w:val="fr-FR"/>
        </w:rPr>
      </w:pPr>
      <w:r w:rsidRPr="000C5FDC">
        <w:rPr>
          <w:rFonts w:asciiTheme="minorHAnsi" w:hAnsiTheme="minorHAnsi"/>
          <w:b/>
          <w:bCs/>
          <w:lang w:val="fr-FR"/>
        </w:rPr>
        <w:t>N° de Financement : 2MOR-0136</w:t>
      </w:r>
    </w:p>
    <w:p w14:paraId="0B3D7DD7" w14:textId="77777777" w:rsidR="003E57C9" w:rsidRPr="000C5FDC" w:rsidRDefault="003E57C9" w:rsidP="003E57C9">
      <w:pPr>
        <w:spacing w:after="0" w:line="240" w:lineRule="auto"/>
        <w:rPr>
          <w:spacing w:val="-2"/>
        </w:rPr>
      </w:pPr>
    </w:p>
    <w:p w14:paraId="51114D3D" w14:textId="52CE165E" w:rsidR="005C19FD" w:rsidRPr="000C5FDC" w:rsidRDefault="003E57C9" w:rsidP="005C19FD">
      <w:pPr>
        <w:ind w:left="34" w:hanging="34"/>
        <w:jc w:val="both"/>
        <w:rPr>
          <w:rFonts w:cstheme="majorBidi"/>
          <w:b/>
          <w:bCs/>
          <w:spacing w:val="-2"/>
        </w:rPr>
      </w:pPr>
      <w:r w:rsidRPr="000C5FDC">
        <w:rPr>
          <w:rFonts w:cstheme="majorBidi"/>
          <w:spacing w:val="-2"/>
        </w:rPr>
        <w:t xml:space="preserve">Le Gouvernement Marocain a fait une demande pour un financement de la Banque Islamique de Développement afin de couvrir une partie des coûts de </w:t>
      </w:r>
      <w:r w:rsidR="004D79D4" w:rsidRPr="000C5FDC">
        <w:rPr>
          <w:rFonts w:cstheme="majorBidi"/>
          <w:spacing w:val="-2"/>
        </w:rPr>
        <w:t>p</w:t>
      </w:r>
      <w:r w:rsidRPr="000C5FDC">
        <w:rPr>
          <w:rFonts w:cstheme="majorBidi"/>
        </w:rPr>
        <w:t>rojet de développement de l’oléiculture pour les petits agriculteurs-Pilier II du PMV</w:t>
      </w:r>
      <w:r w:rsidRPr="000C5FDC">
        <w:rPr>
          <w:rFonts w:cstheme="majorBidi"/>
          <w:spacing w:val="-2"/>
        </w:rPr>
        <w:t xml:space="preserve">, et a l’intention d’utiliser une partie des sommes accordées pour financer des services de consultant. </w:t>
      </w:r>
      <w:r w:rsidRPr="000C5FDC">
        <w:rPr>
          <w:rFonts w:cstheme="majorBidi"/>
          <w:b/>
          <w:bCs/>
          <w:spacing w:val="-2"/>
        </w:rPr>
        <w:t xml:space="preserve">Ces services comprennent </w:t>
      </w:r>
      <w:r w:rsidR="005C19FD" w:rsidRPr="000C5FDC">
        <w:rPr>
          <w:rFonts w:cstheme="majorBidi"/>
          <w:b/>
          <w:bCs/>
          <w:spacing w:val="-2"/>
        </w:rPr>
        <w:t xml:space="preserve">la réalisation de sessions de formations et </w:t>
      </w:r>
      <w:r w:rsidR="005C19FD" w:rsidRPr="00EA5600">
        <w:rPr>
          <w:rFonts w:cstheme="majorBidi"/>
          <w:b/>
          <w:bCs/>
          <w:spacing w:val="-2"/>
        </w:rPr>
        <w:t>l’organisation d’un voyage d’étude en Espagne au profit du</w:t>
      </w:r>
      <w:r w:rsidR="005C19FD" w:rsidRPr="000C5FDC">
        <w:rPr>
          <w:rFonts w:cstheme="majorBidi"/>
          <w:b/>
          <w:bCs/>
          <w:spacing w:val="-2"/>
        </w:rPr>
        <w:t xml:space="preserve"> personnel de l’ADA</w:t>
      </w:r>
      <w:r w:rsidR="004D79D4" w:rsidRPr="000C5FDC">
        <w:rPr>
          <w:rFonts w:cstheme="majorBidi"/>
          <w:b/>
          <w:bCs/>
          <w:spacing w:val="-2"/>
        </w:rPr>
        <w:t>.</w:t>
      </w:r>
    </w:p>
    <w:p w14:paraId="1FCCF67A" w14:textId="1E30D877" w:rsidR="003E57C9" w:rsidRPr="000C5FDC" w:rsidRDefault="009E4F28" w:rsidP="005C19FD">
      <w:pPr>
        <w:ind w:left="34" w:hanging="34"/>
        <w:jc w:val="both"/>
        <w:rPr>
          <w:rFonts w:cstheme="majorBidi"/>
          <w:spacing w:val="-2"/>
        </w:rPr>
      </w:pPr>
      <w:bookmarkStart w:id="0" w:name="_Hlk30086033"/>
      <w:r w:rsidRPr="000C5FDC">
        <w:rPr>
          <w:rFonts w:cstheme="majorBidi"/>
          <w:spacing w:val="-2"/>
        </w:rPr>
        <w:t xml:space="preserve">Pour plus d’information sur le projet </w:t>
      </w:r>
      <w:bookmarkEnd w:id="0"/>
      <w:proofErr w:type="gramStart"/>
      <w:r w:rsidR="004D79D4" w:rsidRPr="000C5FDC">
        <w:rPr>
          <w:rFonts w:cstheme="majorBidi"/>
          <w:spacing w:val="-2"/>
        </w:rPr>
        <w:t>v</w:t>
      </w:r>
      <w:r w:rsidR="003E57C9" w:rsidRPr="000C5FDC">
        <w:rPr>
          <w:rFonts w:cstheme="majorBidi"/>
          <w:spacing w:val="-2"/>
        </w:rPr>
        <w:t>oir</w:t>
      </w:r>
      <w:proofErr w:type="gramEnd"/>
      <w:r w:rsidR="003E57C9" w:rsidRPr="000C5FDC">
        <w:rPr>
          <w:rFonts w:cstheme="majorBidi"/>
          <w:spacing w:val="-2"/>
        </w:rPr>
        <w:t xml:space="preserve"> l’Avis Général de Passation des Marchés (AGPM) publié sur le site web de l’ADA (</w:t>
      </w:r>
      <w:r w:rsidR="003E57C9" w:rsidRPr="000C5FDC">
        <w:rPr>
          <w:rFonts w:cstheme="majorBidi"/>
          <w:i/>
          <w:iCs/>
          <w:spacing w:val="-2"/>
        </w:rPr>
        <w:t>www.ada.gov.ma)</w:t>
      </w:r>
      <w:r w:rsidR="003E57C9" w:rsidRPr="000C5FDC">
        <w:rPr>
          <w:rFonts w:cstheme="majorBidi"/>
          <w:spacing w:val="-2"/>
        </w:rPr>
        <w:t>, en date du</w:t>
      </w:r>
      <w:r w:rsidR="00367F84">
        <w:rPr>
          <w:rFonts w:cstheme="majorBidi"/>
          <w:spacing w:val="-2"/>
        </w:rPr>
        <w:t xml:space="preserve"> </w:t>
      </w:r>
      <w:r w:rsidR="003E57C9" w:rsidRPr="000C5FDC">
        <w:rPr>
          <w:rFonts w:cstheme="majorBidi"/>
          <w:spacing w:val="-2"/>
        </w:rPr>
        <w:t>15 avril 2014.</w:t>
      </w:r>
    </w:p>
    <w:p w14:paraId="15186D94" w14:textId="77777777" w:rsidR="00934571" w:rsidRPr="000C5FDC" w:rsidRDefault="00934571" w:rsidP="00230DCD">
      <w:pPr>
        <w:ind w:left="34" w:hanging="34"/>
        <w:jc w:val="both"/>
        <w:rPr>
          <w:rFonts w:cstheme="majorBidi"/>
          <w:spacing w:val="-2"/>
        </w:rPr>
      </w:pPr>
      <w:r w:rsidRPr="000C5FDC">
        <w:rPr>
          <w:rFonts w:cstheme="majorBidi"/>
          <w:spacing w:val="-2"/>
        </w:rPr>
        <w:t xml:space="preserve">Les principales prestations prévues par cette consultation comprennent </w:t>
      </w:r>
      <w:r w:rsidRPr="000C5FDC">
        <w:rPr>
          <w:rFonts w:cstheme="majorBidi"/>
        </w:rPr>
        <w:t>:</w:t>
      </w:r>
      <w:r w:rsidRPr="000C5FDC">
        <w:rPr>
          <w:rFonts w:cstheme="majorBidi"/>
          <w:spacing w:val="-2"/>
        </w:rPr>
        <w:t xml:space="preserve"> </w:t>
      </w:r>
    </w:p>
    <w:p w14:paraId="653096A3" w14:textId="17D4D6EB" w:rsidR="00DF1A05" w:rsidRPr="000C5FDC" w:rsidRDefault="005C19FD" w:rsidP="00DF1A05">
      <w:pPr>
        <w:pStyle w:val="ListParagraph"/>
        <w:numPr>
          <w:ilvl w:val="0"/>
          <w:numId w:val="4"/>
        </w:numPr>
        <w:jc w:val="both"/>
        <w:rPr>
          <w:rFonts w:asciiTheme="minorHAnsi" w:hAnsiTheme="minorHAnsi" w:cstheme="majorBidi"/>
          <w:spacing w:val="-2"/>
        </w:rPr>
      </w:pPr>
      <w:r w:rsidRPr="000C5FDC">
        <w:rPr>
          <w:rFonts w:asciiTheme="minorHAnsi" w:hAnsiTheme="minorHAnsi" w:cstheme="majorBidi"/>
          <w:b/>
          <w:bCs/>
          <w:i/>
          <w:spacing w:val="-2"/>
        </w:rPr>
        <w:t>Organisation de 03 modules de formation y compris la logistique</w:t>
      </w:r>
      <w:r w:rsidR="00A908A9" w:rsidRPr="000C5FDC">
        <w:rPr>
          <w:rFonts w:asciiTheme="minorHAnsi" w:hAnsiTheme="minorHAnsi" w:cstheme="majorBidi"/>
          <w:b/>
          <w:bCs/>
          <w:i/>
          <w:spacing w:val="-2"/>
        </w:rPr>
        <w:t xml:space="preserve"> au niveau de </w:t>
      </w:r>
      <w:r w:rsidR="004D79D4" w:rsidRPr="000C5FDC">
        <w:rPr>
          <w:rFonts w:asciiTheme="minorHAnsi" w:hAnsiTheme="minorHAnsi" w:cstheme="majorBidi"/>
          <w:b/>
          <w:bCs/>
          <w:i/>
          <w:spacing w:val="-2"/>
        </w:rPr>
        <w:t>Marrakech</w:t>
      </w:r>
      <w:r w:rsidRPr="000C5FDC">
        <w:rPr>
          <w:rFonts w:asciiTheme="minorHAnsi" w:hAnsiTheme="minorHAnsi" w:cstheme="majorBidi"/>
          <w:b/>
          <w:bCs/>
          <w:i/>
          <w:spacing w:val="-2"/>
        </w:rPr>
        <w:t>, supports de formation et prise en charges de</w:t>
      </w:r>
      <w:r w:rsidR="00A908A9" w:rsidRPr="000C5FDC">
        <w:rPr>
          <w:rFonts w:asciiTheme="minorHAnsi" w:hAnsiTheme="minorHAnsi" w:cstheme="majorBidi"/>
          <w:b/>
          <w:bCs/>
          <w:i/>
          <w:spacing w:val="-2"/>
        </w:rPr>
        <w:t xml:space="preserve"> 24</w:t>
      </w:r>
      <w:r w:rsidRPr="000C5FDC">
        <w:rPr>
          <w:rFonts w:asciiTheme="minorHAnsi" w:hAnsiTheme="minorHAnsi" w:cstheme="majorBidi"/>
          <w:b/>
          <w:bCs/>
          <w:i/>
          <w:spacing w:val="-2"/>
        </w:rPr>
        <w:t xml:space="preserve"> participants</w:t>
      </w:r>
      <w:r w:rsidR="00A908A9" w:rsidRPr="000C5FDC">
        <w:rPr>
          <w:rFonts w:asciiTheme="minorHAnsi" w:hAnsiTheme="minorHAnsi" w:cstheme="majorBidi"/>
          <w:b/>
          <w:bCs/>
          <w:i/>
          <w:spacing w:val="-2"/>
        </w:rPr>
        <w:t xml:space="preserve"> / module</w:t>
      </w:r>
      <w:r w:rsidR="004D79D4" w:rsidRPr="000C5FDC">
        <w:rPr>
          <w:rFonts w:asciiTheme="minorHAnsi" w:hAnsiTheme="minorHAnsi" w:cstheme="majorBidi"/>
          <w:b/>
          <w:bCs/>
          <w:i/>
          <w:spacing w:val="-2"/>
        </w:rPr>
        <w:t> ;</w:t>
      </w:r>
      <w:r w:rsidR="00A908A9" w:rsidRPr="000C5FDC">
        <w:rPr>
          <w:rFonts w:asciiTheme="minorHAnsi" w:hAnsiTheme="minorHAnsi" w:cstheme="majorBidi"/>
          <w:b/>
          <w:bCs/>
          <w:i/>
          <w:spacing w:val="-2"/>
        </w:rPr>
        <w:t xml:space="preserve"> </w:t>
      </w:r>
    </w:p>
    <w:p w14:paraId="140FDD2F" w14:textId="70EE9318" w:rsidR="00DF1A05" w:rsidRPr="000C5FDC" w:rsidRDefault="005C19FD" w:rsidP="00DF1A05">
      <w:pPr>
        <w:pStyle w:val="ListParagraph"/>
        <w:numPr>
          <w:ilvl w:val="0"/>
          <w:numId w:val="4"/>
        </w:numPr>
        <w:jc w:val="both"/>
        <w:rPr>
          <w:rFonts w:asciiTheme="minorHAnsi" w:hAnsiTheme="minorHAnsi" w:cstheme="majorBidi"/>
          <w:spacing w:val="-2"/>
        </w:rPr>
      </w:pPr>
      <w:r w:rsidRPr="000C5FDC">
        <w:rPr>
          <w:rFonts w:asciiTheme="minorHAnsi" w:hAnsiTheme="minorHAnsi" w:cstheme="majorBidi"/>
          <w:b/>
          <w:bCs/>
          <w:i/>
          <w:spacing w:val="-2"/>
        </w:rPr>
        <w:t xml:space="preserve">Organisation d’un voyage d’études en </w:t>
      </w:r>
      <w:r w:rsidR="004D79D4" w:rsidRPr="000C5FDC">
        <w:rPr>
          <w:rFonts w:asciiTheme="minorHAnsi" w:hAnsiTheme="minorHAnsi" w:cstheme="majorBidi"/>
          <w:b/>
          <w:bCs/>
          <w:i/>
          <w:spacing w:val="-2"/>
        </w:rPr>
        <w:t>Espagne.</w:t>
      </w:r>
    </w:p>
    <w:p w14:paraId="3FA5121D" w14:textId="77777777" w:rsidR="00D022CB" w:rsidRPr="000C5FDC" w:rsidRDefault="00D022CB" w:rsidP="00D022CB">
      <w:pPr>
        <w:pStyle w:val="ListParagraph"/>
        <w:spacing w:after="120"/>
        <w:rPr>
          <w:rFonts w:asciiTheme="minorHAnsi" w:hAnsiTheme="minorHAnsi"/>
          <w:spacing w:val="-2"/>
        </w:rPr>
      </w:pPr>
    </w:p>
    <w:p w14:paraId="3AB4CBA9" w14:textId="2F813819" w:rsidR="00D022CB" w:rsidRPr="000C5FDC" w:rsidRDefault="00D022CB" w:rsidP="004D79D4">
      <w:pPr>
        <w:spacing w:after="120"/>
        <w:rPr>
          <w:spacing w:val="-2"/>
        </w:rPr>
      </w:pPr>
      <w:r w:rsidRPr="008B30BE">
        <w:rPr>
          <w:rFonts w:cstheme="majorBidi"/>
          <w:spacing w:val="-2"/>
        </w:rPr>
        <w:t>Les Termes de Référence (</w:t>
      </w:r>
      <w:proofErr w:type="spellStart"/>
      <w:r w:rsidRPr="008B30BE">
        <w:rPr>
          <w:rFonts w:cstheme="majorBidi"/>
          <w:spacing w:val="-2"/>
        </w:rPr>
        <w:t>TdR</w:t>
      </w:r>
      <w:proofErr w:type="spellEnd"/>
      <w:r w:rsidRPr="008B30BE">
        <w:rPr>
          <w:rFonts w:cstheme="majorBidi"/>
          <w:spacing w:val="-2"/>
        </w:rPr>
        <w:t xml:space="preserve">) détaillés de la mission sont joints au présent </w:t>
      </w:r>
      <w:r w:rsidR="004D79D4" w:rsidRPr="008B30BE">
        <w:rPr>
          <w:rFonts w:cstheme="majorBidi"/>
          <w:spacing w:val="-2"/>
        </w:rPr>
        <w:t>A</w:t>
      </w:r>
      <w:r w:rsidRPr="008B30BE">
        <w:rPr>
          <w:rFonts w:cstheme="majorBidi"/>
          <w:spacing w:val="-2"/>
        </w:rPr>
        <w:t xml:space="preserve">ppel à </w:t>
      </w:r>
      <w:r w:rsidR="004D79D4" w:rsidRPr="008B30BE">
        <w:rPr>
          <w:rFonts w:cstheme="majorBidi"/>
          <w:spacing w:val="-2"/>
        </w:rPr>
        <w:t>M</w:t>
      </w:r>
      <w:r w:rsidRPr="008B30BE">
        <w:rPr>
          <w:rFonts w:cstheme="majorBidi"/>
          <w:spacing w:val="-2"/>
        </w:rPr>
        <w:t>anifestation</w:t>
      </w:r>
      <w:r w:rsidR="00B909C9" w:rsidRPr="008B30BE">
        <w:rPr>
          <w:rFonts w:cstheme="majorBidi"/>
          <w:spacing w:val="-2"/>
        </w:rPr>
        <w:t xml:space="preserve"> </w:t>
      </w:r>
      <w:r w:rsidRPr="008B30BE">
        <w:rPr>
          <w:rFonts w:cstheme="majorBidi"/>
          <w:spacing w:val="-2"/>
        </w:rPr>
        <w:t>d’</w:t>
      </w:r>
      <w:r w:rsidR="004D79D4" w:rsidRPr="008B30BE">
        <w:rPr>
          <w:rFonts w:cstheme="majorBidi"/>
          <w:spacing w:val="-2"/>
        </w:rPr>
        <w:t>I</w:t>
      </w:r>
      <w:r w:rsidRPr="008B30BE">
        <w:rPr>
          <w:rFonts w:cstheme="majorBidi"/>
          <w:spacing w:val="-2"/>
        </w:rPr>
        <w:t>ntérêt</w:t>
      </w:r>
      <w:r w:rsidR="00EA5600" w:rsidRPr="008B30BE">
        <w:rPr>
          <w:rFonts w:cstheme="majorBidi"/>
          <w:spacing w:val="-2"/>
        </w:rPr>
        <w:t xml:space="preserve"> au niveau du portail</w:t>
      </w:r>
      <w:r w:rsidR="00367F84">
        <w:rPr>
          <w:rFonts w:cstheme="majorBidi"/>
          <w:spacing w:val="-2"/>
        </w:rPr>
        <w:t> : « </w:t>
      </w:r>
      <w:r w:rsidR="008B30BE" w:rsidRPr="008B30BE">
        <w:rPr>
          <w:rFonts w:cstheme="majorBidi"/>
          <w:spacing w:val="-2"/>
        </w:rPr>
        <w:t>www.isdb.org</w:t>
      </w:r>
      <w:r w:rsidR="00367F84">
        <w:rPr>
          <w:rFonts w:cstheme="majorBidi"/>
          <w:spacing w:val="-2"/>
        </w:rPr>
        <w:t> »</w:t>
      </w:r>
      <w:r w:rsidR="008B30BE" w:rsidRPr="008B30BE">
        <w:rPr>
          <w:rFonts w:cstheme="majorBidi"/>
          <w:spacing w:val="-2"/>
        </w:rPr>
        <w:t>.</w:t>
      </w:r>
    </w:p>
    <w:p w14:paraId="3AD47F0D" w14:textId="1C5B289A" w:rsidR="004D79D4" w:rsidRPr="000C5FDC" w:rsidRDefault="000F1C98" w:rsidP="00A10802">
      <w:pPr>
        <w:spacing w:after="0" w:line="240" w:lineRule="auto"/>
        <w:jc w:val="both"/>
        <w:rPr>
          <w:rFonts w:cstheme="majorBidi"/>
        </w:rPr>
      </w:pPr>
      <w:r w:rsidRPr="000C5FDC">
        <w:rPr>
          <w:rFonts w:cstheme="majorBidi"/>
          <w:b/>
          <w:bCs/>
        </w:rPr>
        <w:t>L</w:t>
      </w:r>
      <w:r w:rsidR="00462BE5" w:rsidRPr="000C5FDC">
        <w:rPr>
          <w:rFonts w:cstheme="majorBidi"/>
          <w:b/>
          <w:bCs/>
        </w:rPr>
        <w:t xml:space="preserve">’Agence pour le Développement </w:t>
      </w:r>
      <w:r w:rsidR="004D79D4" w:rsidRPr="000C5FDC">
        <w:rPr>
          <w:rFonts w:cstheme="majorBidi"/>
          <w:b/>
          <w:bCs/>
        </w:rPr>
        <w:t xml:space="preserve">Agricole </w:t>
      </w:r>
      <w:r w:rsidR="004D79D4" w:rsidRPr="000C5FDC">
        <w:rPr>
          <w:rFonts w:cstheme="majorBidi"/>
        </w:rPr>
        <w:t>invite</w:t>
      </w:r>
      <w:r w:rsidR="003E57C9" w:rsidRPr="000C5FDC">
        <w:rPr>
          <w:rFonts w:cstheme="majorBidi"/>
        </w:rPr>
        <w:t xml:space="preserve"> les Consultants éligibles à présenter </w:t>
      </w:r>
      <w:r w:rsidR="008D4A77" w:rsidRPr="000C5FDC">
        <w:rPr>
          <w:rFonts w:cstheme="majorBidi"/>
        </w:rPr>
        <w:t>leurs candidatures</w:t>
      </w:r>
      <w:r w:rsidR="003E57C9" w:rsidRPr="000C5FDC">
        <w:rPr>
          <w:rFonts w:cstheme="majorBidi"/>
        </w:rPr>
        <w:t xml:space="preserve"> en vue de fournir les services. Les consultants intéressés doivent produire les informations sur leur capacité et expérience démontrant qu’ils sont qualifiés pour les prestations (documentation, référence de prestations similaires, expérience dans des missions comparables, disponibilité de compétences adéquates parmi leur personnel, etc.). </w:t>
      </w:r>
    </w:p>
    <w:p w14:paraId="44F5E62A" w14:textId="051AF03D" w:rsidR="003E57C9" w:rsidRPr="000C5FDC" w:rsidRDefault="003E57C9" w:rsidP="004D79D4">
      <w:pPr>
        <w:spacing w:before="120" w:after="0" w:line="240" w:lineRule="auto"/>
        <w:jc w:val="both"/>
        <w:rPr>
          <w:rFonts w:cstheme="majorBidi"/>
        </w:rPr>
      </w:pPr>
      <w:r w:rsidRPr="000C5FDC">
        <w:rPr>
          <w:rFonts w:cstheme="majorBidi"/>
        </w:rPr>
        <w:t>L’expérience dans les domaines ou tâches ci-après sera considérée comme une exigence minimale pour la mission :</w:t>
      </w:r>
    </w:p>
    <w:p w14:paraId="49D85859" w14:textId="0A74BB65" w:rsidR="003E57C9" w:rsidRPr="000C5FDC" w:rsidRDefault="005C19FD" w:rsidP="004D79D4">
      <w:pPr>
        <w:pStyle w:val="ListParagraph"/>
        <w:numPr>
          <w:ilvl w:val="0"/>
          <w:numId w:val="2"/>
        </w:numPr>
        <w:tabs>
          <w:tab w:val="left" w:pos="284"/>
        </w:tabs>
        <w:suppressAutoHyphens/>
        <w:spacing w:before="120"/>
        <w:ind w:left="714" w:hanging="357"/>
        <w:contextualSpacing/>
        <w:jc w:val="both"/>
        <w:rPr>
          <w:rFonts w:asciiTheme="minorHAnsi" w:hAnsiTheme="minorHAnsi" w:cstheme="majorBidi"/>
          <w:spacing w:val="-2"/>
          <w:sz w:val="22"/>
          <w:szCs w:val="22"/>
        </w:rPr>
      </w:pPr>
      <w:r w:rsidRPr="000C5FDC">
        <w:rPr>
          <w:rFonts w:asciiTheme="minorHAnsi" w:hAnsiTheme="minorHAnsi" w:cstheme="majorBidi"/>
          <w:spacing w:val="-2"/>
          <w:sz w:val="22"/>
          <w:szCs w:val="22"/>
        </w:rPr>
        <w:t>Avoir réalis</w:t>
      </w:r>
      <w:r w:rsidR="004D79D4" w:rsidRPr="000C5FDC">
        <w:rPr>
          <w:rFonts w:asciiTheme="minorHAnsi" w:hAnsiTheme="minorHAnsi" w:cstheme="majorBidi"/>
          <w:spacing w:val="-2"/>
          <w:sz w:val="22"/>
          <w:szCs w:val="22"/>
        </w:rPr>
        <w:t>er</w:t>
      </w:r>
      <w:r w:rsidRPr="000C5FDC">
        <w:rPr>
          <w:rFonts w:asciiTheme="minorHAnsi" w:hAnsiTheme="minorHAnsi" w:cstheme="majorBidi"/>
          <w:spacing w:val="-2"/>
          <w:sz w:val="22"/>
          <w:szCs w:val="22"/>
        </w:rPr>
        <w:t xml:space="preserve"> au moins </w:t>
      </w:r>
      <w:r w:rsidR="004D79D4" w:rsidRPr="000C5FDC">
        <w:rPr>
          <w:rFonts w:asciiTheme="minorHAnsi" w:hAnsiTheme="minorHAnsi" w:cstheme="majorBidi"/>
          <w:spacing w:val="-2"/>
          <w:sz w:val="22"/>
          <w:szCs w:val="22"/>
        </w:rPr>
        <w:t>cinq (</w:t>
      </w:r>
      <w:r w:rsidRPr="000C5FDC">
        <w:rPr>
          <w:rFonts w:asciiTheme="minorHAnsi" w:hAnsiTheme="minorHAnsi" w:cstheme="majorBidi"/>
          <w:b/>
          <w:bCs/>
          <w:spacing w:val="-2"/>
          <w:sz w:val="22"/>
          <w:szCs w:val="22"/>
        </w:rPr>
        <w:t>0</w:t>
      </w:r>
      <w:r w:rsidR="00A537E5" w:rsidRPr="000C5FDC">
        <w:rPr>
          <w:rFonts w:asciiTheme="minorHAnsi" w:hAnsiTheme="minorHAnsi" w:cstheme="majorBidi"/>
          <w:b/>
          <w:bCs/>
          <w:spacing w:val="-2"/>
          <w:sz w:val="22"/>
          <w:szCs w:val="22"/>
        </w:rPr>
        <w:t>5</w:t>
      </w:r>
      <w:r w:rsidR="004D79D4" w:rsidRPr="000C5FDC">
        <w:rPr>
          <w:rFonts w:asciiTheme="minorHAnsi" w:hAnsiTheme="minorHAnsi" w:cstheme="majorBidi"/>
          <w:b/>
          <w:bCs/>
          <w:spacing w:val="-2"/>
          <w:sz w:val="22"/>
          <w:szCs w:val="22"/>
        </w:rPr>
        <w:t>)</w:t>
      </w:r>
      <w:r w:rsidRPr="000C5FDC">
        <w:rPr>
          <w:rFonts w:asciiTheme="minorHAnsi" w:hAnsiTheme="minorHAnsi" w:cstheme="majorBidi"/>
          <w:spacing w:val="-2"/>
          <w:sz w:val="22"/>
          <w:szCs w:val="22"/>
        </w:rPr>
        <w:t xml:space="preserve"> prestations similaires</w:t>
      </w:r>
    </w:p>
    <w:p w14:paraId="0BC22ACC" w14:textId="77777777" w:rsidR="003E57C9" w:rsidRPr="000C5FDC" w:rsidRDefault="00BB1802" w:rsidP="003E57C9">
      <w:pPr>
        <w:pStyle w:val="ListParagraph"/>
        <w:numPr>
          <w:ilvl w:val="0"/>
          <w:numId w:val="2"/>
        </w:numPr>
        <w:tabs>
          <w:tab w:val="left" w:pos="284"/>
        </w:tabs>
        <w:suppressAutoHyphens/>
        <w:contextualSpacing/>
        <w:jc w:val="both"/>
        <w:rPr>
          <w:rFonts w:asciiTheme="minorHAnsi" w:hAnsiTheme="minorHAnsi" w:cstheme="majorBidi"/>
          <w:spacing w:val="-2"/>
          <w:sz w:val="22"/>
          <w:szCs w:val="22"/>
        </w:rPr>
      </w:pPr>
      <w:r w:rsidRPr="000C5FDC">
        <w:rPr>
          <w:rFonts w:asciiTheme="minorHAnsi" w:hAnsiTheme="minorHAnsi" w:cstheme="majorBidi"/>
          <w:spacing w:val="-2"/>
          <w:sz w:val="22"/>
          <w:szCs w:val="22"/>
        </w:rPr>
        <w:t xml:space="preserve">Des attestations de bonne exécution de </w:t>
      </w:r>
      <w:r w:rsidR="002C07BB" w:rsidRPr="000C5FDC">
        <w:rPr>
          <w:rFonts w:asciiTheme="minorHAnsi" w:hAnsiTheme="minorHAnsi" w:cstheme="majorBidi"/>
          <w:spacing w:val="-2"/>
          <w:sz w:val="22"/>
          <w:szCs w:val="22"/>
        </w:rPr>
        <w:t>prestations similaires.</w:t>
      </w:r>
    </w:p>
    <w:p w14:paraId="32F08D22" w14:textId="77777777" w:rsidR="003E57C9" w:rsidRPr="000C5FDC" w:rsidRDefault="003E57C9" w:rsidP="003E57C9">
      <w:pPr>
        <w:spacing w:after="0" w:line="240" w:lineRule="auto"/>
        <w:jc w:val="both"/>
        <w:rPr>
          <w:rFonts w:cstheme="majorBidi"/>
          <w:spacing w:val="-2"/>
        </w:rPr>
      </w:pPr>
    </w:p>
    <w:p w14:paraId="51630D98" w14:textId="6CF586BF" w:rsidR="00D022CB" w:rsidRDefault="00D022CB" w:rsidP="004D79D4">
      <w:pPr>
        <w:spacing w:after="120"/>
        <w:jc w:val="both"/>
        <w:rPr>
          <w:rFonts w:cstheme="majorBidi"/>
          <w:spacing w:val="-2"/>
        </w:rPr>
      </w:pPr>
      <w:r w:rsidRPr="000C5FDC">
        <w:rPr>
          <w:rFonts w:cstheme="majorBidi"/>
          <w:spacing w:val="-2"/>
        </w:rPr>
        <w:t xml:space="preserve">Les </w:t>
      </w:r>
      <w:r w:rsidR="004D79D4" w:rsidRPr="000C5FDC">
        <w:rPr>
          <w:rFonts w:cstheme="majorBidi"/>
          <w:spacing w:val="-2"/>
        </w:rPr>
        <w:t>c</w:t>
      </w:r>
      <w:r w:rsidRPr="000C5FDC">
        <w:rPr>
          <w:rFonts w:cstheme="majorBidi"/>
          <w:spacing w:val="-2"/>
        </w:rPr>
        <w:t xml:space="preserve">onsultants intéressés sont invités à prendre connaissance des Clauses 1.23 et 1.24 des Directives sur l’acquisition des </w:t>
      </w:r>
      <w:r w:rsidR="004D79D4" w:rsidRPr="000C5FDC">
        <w:rPr>
          <w:rFonts w:cstheme="majorBidi"/>
          <w:spacing w:val="-2"/>
        </w:rPr>
        <w:t>s</w:t>
      </w:r>
      <w:r w:rsidRPr="000C5FDC">
        <w:rPr>
          <w:rFonts w:cstheme="majorBidi"/>
          <w:spacing w:val="-2"/>
        </w:rPr>
        <w:t xml:space="preserve">ervices de </w:t>
      </w:r>
      <w:r w:rsidR="004D79D4" w:rsidRPr="000C5FDC">
        <w:rPr>
          <w:rFonts w:cstheme="majorBidi"/>
          <w:spacing w:val="-2"/>
        </w:rPr>
        <w:t>c</w:t>
      </w:r>
      <w:r w:rsidRPr="000C5FDC">
        <w:rPr>
          <w:rFonts w:cstheme="majorBidi"/>
          <w:spacing w:val="-2"/>
        </w:rPr>
        <w:t xml:space="preserve">onsultants dans le cadre des </w:t>
      </w:r>
      <w:r w:rsidR="004D79D4" w:rsidRPr="000C5FDC">
        <w:rPr>
          <w:rFonts w:cstheme="majorBidi"/>
          <w:spacing w:val="-2"/>
        </w:rPr>
        <w:t>p</w:t>
      </w:r>
      <w:r w:rsidRPr="000C5FDC">
        <w:rPr>
          <w:rFonts w:cstheme="majorBidi"/>
          <w:spacing w:val="-2"/>
        </w:rPr>
        <w:t>rojets financés par la Banque Islamique de Développement définissant les règles de la BID concernant les conflits d’intérêt.</w:t>
      </w:r>
    </w:p>
    <w:p w14:paraId="50573A5A" w14:textId="77777777" w:rsidR="000C5FDC" w:rsidRPr="000C5FDC" w:rsidRDefault="000C5FDC" w:rsidP="004D79D4">
      <w:pPr>
        <w:spacing w:after="120"/>
        <w:jc w:val="both"/>
        <w:rPr>
          <w:rFonts w:cstheme="majorBidi"/>
          <w:spacing w:val="-2"/>
        </w:rPr>
      </w:pPr>
    </w:p>
    <w:p w14:paraId="600D5B8E" w14:textId="3D2421E3" w:rsidR="00D022CB" w:rsidRPr="000C5FDC" w:rsidRDefault="00D022CB" w:rsidP="00485FF8">
      <w:pPr>
        <w:tabs>
          <w:tab w:val="left" w:pos="284"/>
        </w:tabs>
        <w:suppressAutoHyphens/>
        <w:spacing w:after="120"/>
        <w:jc w:val="both"/>
        <w:rPr>
          <w:rFonts w:cstheme="majorBidi"/>
          <w:spacing w:val="-2"/>
        </w:rPr>
      </w:pPr>
      <w:r w:rsidRPr="000C5FDC">
        <w:rPr>
          <w:rFonts w:cstheme="majorBidi"/>
          <w:spacing w:val="-2"/>
        </w:rPr>
        <w:lastRenderedPageBreak/>
        <w:t xml:space="preserve">Les </w:t>
      </w:r>
      <w:r w:rsidR="004D79D4" w:rsidRPr="000C5FDC">
        <w:rPr>
          <w:rFonts w:cstheme="majorBidi"/>
          <w:spacing w:val="-2"/>
        </w:rPr>
        <w:t>c</w:t>
      </w:r>
      <w:r w:rsidRPr="000C5FDC">
        <w:rPr>
          <w:rFonts w:cstheme="majorBidi"/>
          <w:spacing w:val="-2"/>
        </w:rPr>
        <w:t>onsultants peuvent s’associer avec d’autres firmes afin de renforcer leurs qualifications en indiquant clairement le type d’association, c’est-à-dire un groupement de consultants, ou une intention de sous-traitance.  Dans le cas de groupement, tous les partenaires du groupement seront conjointement et solidairement responsables pour la totalité du contrat, en cas d’attribution</w:t>
      </w:r>
    </w:p>
    <w:p w14:paraId="7B7E4088" w14:textId="3ED379BB" w:rsidR="00D022CB" w:rsidRPr="000C5FDC" w:rsidRDefault="00D022CB" w:rsidP="00485FF8">
      <w:pPr>
        <w:tabs>
          <w:tab w:val="left" w:pos="284"/>
        </w:tabs>
        <w:suppressAutoHyphens/>
        <w:spacing w:after="120"/>
        <w:jc w:val="both"/>
        <w:rPr>
          <w:rFonts w:cstheme="majorBidi"/>
          <w:spacing w:val="-2"/>
        </w:rPr>
      </w:pPr>
      <w:r w:rsidRPr="000C5FDC">
        <w:rPr>
          <w:rFonts w:cstheme="majorBidi"/>
          <w:spacing w:val="-2"/>
        </w:rPr>
        <w:t xml:space="preserve">La sélection se fera en conformité avec la méthode SBQC (Sélection Basée sur le Coût et la </w:t>
      </w:r>
      <w:r w:rsidR="004D79D4" w:rsidRPr="000C5FDC">
        <w:rPr>
          <w:rFonts w:cstheme="majorBidi"/>
          <w:spacing w:val="-2"/>
        </w:rPr>
        <w:t>Qualité) stipulée</w:t>
      </w:r>
      <w:r w:rsidRPr="000C5FDC">
        <w:rPr>
          <w:rFonts w:cstheme="majorBidi"/>
          <w:spacing w:val="-2"/>
        </w:rPr>
        <w:t xml:space="preserve"> dans les Directives.</w:t>
      </w:r>
    </w:p>
    <w:p w14:paraId="357E9B77" w14:textId="464C81EA" w:rsidR="00D022CB" w:rsidRPr="000C5FDC" w:rsidRDefault="00D022CB" w:rsidP="00485FF8">
      <w:pPr>
        <w:autoSpaceDE w:val="0"/>
        <w:autoSpaceDN w:val="0"/>
        <w:adjustRightInd w:val="0"/>
        <w:spacing w:after="120" w:line="240" w:lineRule="exact"/>
        <w:jc w:val="both"/>
        <w:rPr>
          <w:rFonts w:cstheme="majorBidi"/>
          <w:spacing w:val="-2"/>
        </w:rPr>
      </w:pPr>
      <w:r w:rsidRPr="000C5FDC">
        <w:rPr>
          <w:rFonts w:cstheme="majorBidi"/>
          <w:spacing w:val="-2"/>
        </w:rPr>
        <w:t>Les consultants intéressés peuvent obtenir des informations supplémentaires à l'adresse mentionnée ci-dessous aux heures d’ouverture 09h</w:t>
      </w:r>
      <w:r w:rsidR="00485FF8" w:rsidRPr="000C5FDC">
        <w:rPr>
          <w:rFonts w:cstheme="majorBidi"/>
          <w:spacing w:val="-2"/>
        </w:rPr>
        <w:t>00</w:t>
      </w:r>
      <w:r w:rsidRPr="000C5FDC">
        <w:rPr>
          <w:rFonts w:cstheme="majorBidi"/>
          <w:spacing w:val="-2"/>
        </w:rPr>
        <w:t>-16h30</w:t>
      </w:r>
      <w:r w:rsidR="00485FF8" w:rsidRPr="000C5FDC">
        <w:rPr>
          <w:rFonts w:cstheme="majorBidi"/>
          <w:spacing w:val="-2"/>
        </w:rPr>
        <w:t xml:space="preserve"> heure locale</w:t>
      </w:r>
      <w:r w:rsidRPr="000C5FDC">
        <w:rPr>
          <w:rFonts w:cstheme="majorBidi"/>
          <w:spacing w:val="-2"/>
        </w:rPr>
        <w:t>.</w:t>
      </w:r>
    </w:p>
    <w:p w14:paraId="551EFA06" w14:textId="793EA642" w:rsidR="00972BE8" w:rsidRPr="000C5FDC" w:rsidRDefault="003E57C9" w:rsidP="00485FF8">
      <w:pPr>
        <w:spacing w:before="120" w:after="120" w:line="240" w:lineRule="auto"/>
        <w:jc w:val="both"/>
        <w:rPr>
          <w:rFonts w:cstheme="majorBidi"/>
          <w:iCs/>
          <w:spacing w:val="-2"/>
        </w:rPr>
      </w:pPr>
      <w:r w:rsidRPr="000C5FDC">
        <w:rPr>
          <w:rFonts w:cstheme="majorBidi"/>
          <w:spacing w:val="-2"/>
        </w:rPr>
        <w:t>Les manifestations d'intérêt doivent être déposées à l'adresse mentionnée ci-dess</w:t>
      </w:r>
      <w:r w:rsidR="00F605B2" w:rsidRPr="000C5FDC">
        <w:rPr>
          <w:rFonts w:cstheme="majorBidi"/>
          <w:spacing w:val="-2"/>
        </w:rPr>
        <w:t>u</w:t>
      </w:r>
      <w:r w:rsidRPr="000C5FDC">
        <w:rPr>
          <w:rFonts w:cstheme="majorBidi"/>
          <w:spacing w:val="-2"/>
        </w:rPr>
        <w:t xml:space="preserve">s au plus </w:t>
      </w:r>
      <w:r w:rsidRPr="00EA5600">
        <w:rPr>
          <w:rFonts w:cstheme="majorBidi"/>
          <w:spacing w:val="-2"/>
        </w:rPr>
        <w:t xml:space="preserve">tard le </w:t>
      </w:r>
      <w:r w:rsidR="007019AA" w:rsidRPr="00EA5600">
        <w:rPr>
          <w:rFonts w:cstheme="majorBidi"/>
          <w:spacing w:val="-2"/>
        </w:rPr>
        <w:t>31</w:t>
      </w:r>
      <w:r w:rsidR="000C5FDC" w:rsidRPr="00EA5600">
        <w:rPr>
          <w:rFonts w:cstheme="majorBidi"/>
          <w:spacing w:val="-2"/>
        </w:rPr>
        <w:t xml:space="preserve"> </w:t>
      </w:r>
      <w:r w:rsidR="007019AA" w:rsidRPr="00EA5600">
        <w:rPr>
          <w:rFonts w:cstheme="majorBidi"/>
          <w:spacing w:val="-2"/>
        </w:rPr>
        <w:t>mars</w:t>
      </w:r>
      <w:r w:rsidR="000C5FDC" w:rsidRPr="00EA5600">
        <w:rPr>
          <w:rFonts w:cstheme="majorBidi"/>
          <w:spacing w:val="-2"/>
        </w:rPr>
        <w:t xml:space="preserve"> 202</w:t>
      </w:r>
      <w:r w:rsidR="007019AA" w:rsidRPr="00EA5600">
        <w:rPr>
          <w:rFonts w:cstheme="majorBidi"/>
          <w:spacing w:val="-2"/>
        </w:rPr>
        <w:t>1</w:t>
      </w:r>
      <w:r w:rsidR="000C5FDC" w:rsidRPr="00EA5600">
        <w:rPr>
          <w:rFonts w:cstheme="majorBidi"/>
          <w:spacing w:val="-2"/>
        </w:rPr>
        <w:t xml:space="preserve"> </w:t>
      </w:r>
      <w:r w:rsidR="007458DC" w:rsidRPr="00EA5600">
        <w:rPr>
          <w:rFonts w:cstheme="majorBidi"/>
          <w:spacing w:val="-2"/>
        </w:rPr>
        <w:t xml:space="preserve">à </w:t>
      </w:r>
      <w:r w:rsidR="000C5FDC" w:rsidRPr="00EA5600">
        <w:rPr>
          <w:rFonts w:cstheme="majorBidi"/>
          <w:spacing w:val="-2"/>
        </w:rPr>
        <w:t xml:space="preserve">11 heures </w:t>
      </w:r>
      <w:r w:rsidRPr="00EA5600">
        <w:rPr>
          <w:rFonts w:cstheme="majorBidi"/>
          <w:iCs/>
          <w:spacing w:val="-2"/>
        </w:rPr>
        <w:t>Adresse :</w:t>
      </w:r>
      <w:r w:rsidR="000C5FDC" w:rsidRPr="00EA5600">
        <w:rPr>
          <w:rFonts w:cstheme="majorBidi"/>
          <w:iCs/>
          <w:spacing w:val="-2"/>
        </w:rPr>
        <w:t xml:space="preserve"> Immeuble 2 et 3, Espace les patios, Angle Avenue Annakhil et Av</w:t>
      </w:r>
      <w:r w:rsidR="000C5FDC" w:rsidRPr="000C5FDC">
        <w:rPr>
          <w:rFonts w:cstheme="majorBidi"/>
          <w:iCs/>
          <w:spacing w:val="-2"/>
        </w:rPr>
        <w:t>enue Mehdi Ben Barka, Hay Ryad, 10.100, Rabat, Maroc</w:t>
      </w:r>
      <w:r w:rsidR="000C5FDC">
        <w:rPr>
          <w:rFonts w:cstheme="majorBidi"/>
          <w:iCs/>
          <w:spacing w:val="-2"/>
        </w:rPr>
        <w:t>.</w:t>
      </w:r>
    </w:p>
    <w:p w14:paraId="206A9132" w14:textId="77777777" w:rsidR="00972BE8" w:rsidRPr="000C5FDC" w:rsidRDefault="00972BE8" w:rsidP="00972BE8">
      <w:pPr>
        <w:spacing w:after="0" w:line="240" w:lineRule="auto"/>
        <w:jc w:val="both"/>
        <w:rPr>
          <w:rFonts w:cstheme="majorBidi"/>
          <w:iCs/>
          <w:spacing w:val="-2"/>
        </w:rPr>
      </w:pPr>
    </w:p>
    <w:p w14:paraId="1B897F57" w14:textId="77777777" w:rsidR="00485FF8" w:rsidRPr="000C5FDC" w:rsidRDefault="00485FF8" w:rsidP="00972BE8">
      <w:pPr>
        <w:spacing w:after="0"/>
        <w:rPr>
          <w:rFonts w:cstheme="majorBidi"/>
          <w:b/>
          <w:bCs/>
          <w:spacing w:val="-2"/>
        </w:rPr>
      </w:pPr>
    </w:p>
    <w:p w14:paraId="3350FCE9" w14:textId="67C21416" w:rsidR="00972BE8" w:rsidRPr="000C5FDC" w:rsidRDefault="00972BE8" w:rsidP="00972BE8">
      <w:pPr>
        <w:spacing w:after="0"/>
        <w:rPr>
          <w:rFonts w:cstheme="majorBidi"/>
          <w:b/>
          <w:bCs/>
          <w:spacing w:val="-2"/>
        </w:rPr>
      </w:pPr>
      <w:r w:rsidRPr="000C5FDC">
        <w:rPr>
          <w:rFonts w:cstheme="majorBidi"/>
          <w:b/>
          <w:bCs/>
          <w:spacing w:val="-2"/>
        </w:rPr>
        <w:t>Agence pour le Développement Agricole</w:t>
      </w:r>
    </w:p>
    <w:p w14:paraId="509E0D82" w14:textId="77777777" w:rsidR="009E4F28" w:rsidRPr="000C5FDC" w:rsidRDefault="009E4F28" w:rsidP="009E4F28">
      <w:pPr>
        <w:spacing w:after="0"/>
        <w:rPr>
          <w:rFonts w:cstheme="majorBidi"/>
          <w:spacing w:val="-2"/>
        </w:rPr>
      </w:pPr>
      <w:r w:rsidRPr="000C5FDC">
        <w:rPr>
          <w:rFonts w:cstheme="majorBidi"/>
          <w:spacing w:val="-2"/>
        </w:rPr>
        <w:t xml:space="preserve">À l'attention de </w:t>
      </w:r>
      <w:bookmarkStart w:id="1" w:name="_Hlk30085864"/>
      <w:r w:rsidRPr="000C5FDC">
        <w:rPr>
          <w:rFonts w:cstheme="majorBidi"/>
          <w:spacing w:val="-2"/>
        </w:rPr>
        <w:t>Monsieur le Directeur Général</w:t>
      </w:r>
      <w:bookmarkEnd w:id="1"/>
    </w:p>
    <w:p w14:paraId="5A79158F" w14:textId="1850E983" w:rsidR="009E4F28" w:rsidRPr="000C5FDC" w:rsidRDefault="009E4F28" w:rsidP="009E4F28">
      <w:pPr>
        <w:spacing w:after="0"/>
        <w:rPr>
          <w:rFonts w:cstheme="majorBidi"/>
          <w:spacing w:val="-2"/>
        </w:rPr>
      </w:pPr>
      <w:r w:rsidRPr="000C5FDC">
        <w:rPr>
          <w:rFonts w:cstheme="majorBidi"/>
          <w:spacing w:val="-2"/>
        </w:rPr>
        <w:t xml:space="preserve">Adresse : </w:t>
      </w:r>
      <w:bookmarkStart w:id="2" w:name="_Hlk51149800"/>
      <w:r w:rsidRPr="000C5FDC">
        <w:rPr>
          <w:rFonts w:cstheme="majorBidi"/>
          <w:spacing w:val="-2"/>
        </w:rPr>
        <w:t>Immeuble 2 et 3, Espace les patios, Angle Avenue Annakhil et Avenue Mehdi Ben Barka, Hay Ryad, 10.100, Rabat, Maroc</w:t>
      </w:r>
      <w:bookmarkEnd w:id="2"/>
      <w:r w:rsidR="00485FF8" w:rsidRPr="000C5FDC">
        <w:rPr>
          <w:rFonts w:cstheme="majorBidi"/>
          <w:spacing w:val="-2"/>
        </w:rPr>
        <w:t>.</w:t>
      </w:r>
    </w:p>
    <w:p w14:paraId="723CE6EA" w14:textId="5EE57120" w:rsidR="009E4F28" w:rsidRPr="000C5FDC" w:rsidRDefault="000C5FDC" w:rsidP="009E4F28">
      <w:pPr>
        <w:spacing w:after="0"/>
        <w:rPr>
          <w:rFonts w:cstheme="majorBidi"/>
          <w:spacing w:val="-2"/>
        </w:rPr>
      </w:pPr>
      <w:r w:rsidRPr="000C5FDC">
        <w:rPr>
          <w:rFonts w:cstheme="majorBidi"/>
          <w:spacing w:val="-2"/>
        </w:rPr>
        <w:t>Tel :</w:t>
      </w:r>
      <w:r w:rsidR="009E4F28" w:rsidRPr="000C5FDC">
        <w:rPr>
          <w:rFonts w:cstheme="majorBidi"/>
          <w:spacing w:val="-2"/>
        </w:rPr>
        <w:t xml:space="preserve"> 00212-537573801 – 00212-537-5793</w:t>
      </w:r>
    </w:p>
    <w:p w14:paraId="2573824A" w14:textId="1C3366B1" w:rsidR="009E4F28" w:rsidRPr="000C5FDC" w:rsidRDefault="000C5FDC" w:rsidP="009E4F28">
      <w:pPr>
        <w:spacing w:after="0"/>
        <w:rPr>
          <w:rFonts w:cstheme="majorBidi"/>
          <w:spacing w:val="-2"/>
        </w:rPr>
      </w:pPr>
      <w:r w:rsidRPr="000C5FDC">
        <w:rPr>
          <w:rFonts w:cstheme="majorBidi"/>
          <w:spacing w:val="-2"/>
        </w:rPr>
        <w:t>Télécopie :</w:t>
      </w:r>
      <w:r w:rsidR="009E4F28" w:rsidRPr="000C5FDC">
        <w:rPr>
          <w:rFonts w:cstheme="majorBidi"/>
          <w:spacing w:val="-2"/>
        </w:rPr>
        <w:t xml:space="preserve"> 0537-573745</w:t>
      </w:r>
    </w:p>
    <w:p w14:paraId="5B5A1E48" w14:textId="586CF863" w:rsidR="009E4F28" w:rsidRDefault="009E4F28" w:rsidP="009E4F28">
      <w:pPr>
        <w:spacing w:after="0"/>
        <w:rPr>
          <w:rFonts w:cstheme="majorBidi"/>
          <w:spacing w:val="-2"/>
        </w:rPr>
      </w:pPr>
      <w:r w:rsidRPr="000C5FDC">
        <w:rPr>
          <w:rFonts w:cstheme="majorBidi"/>
          <w:spacing w:val="-2"/>
        </w:rPr>
        <w:t xml:space="preserve">Site </w:t>
      </w:r>
      <w:r w:rsidR="000C5FDC" w:rsidRPr="000C5FDC">
        <w:rPr>
          <w:rFonts w:cstheme="majorBidi"/>
          <w:spacing w:val="-2"/>
        </w:rPr>
        <w:t>Internet :</w:t>
      </w:r>
      <w:r w:rsidRPr="000C5FDC">
        <w:rPr>
          <w:rFonts w:cstheme="majorBidi"/>
          <w:spacing w:val="-2"/>
        </w:rPr>
        <w:t xml:space="preserve"> </w:t>
      </w:r>
      <w:hyperlink r:id="rId9" w:history="1">
        <w:r w:rsidR="00DD28A4" w:rsidRPr="00BF7524">
          <w:rPr>
            <w:rStyle w:val="Hyperlink"/>
            <w:rFonts w:cstheme="majorBidi"/>
            <w:spacing w:val="-2"/>
          </w:rPr>
          <w:t>www.ada.gov.ma</w:t>
        </w:r>
      </w:hyperlink>
    </w:p>
    <w:p w14:paraId="0B3ED64B" w14:textId="201A001C" w:rsidR="00DD28A4" w:rsidRPr="000C5FDC" w:rsidRDefault="00DD28A4" w:rsidP="009E4F28">
      <w:pPr>
        <w:spacing w:after="0"/>
        <w:rPr>
          <w:rFonts w:cstheme="majorBidi"/>
          <w:spacing w:val="-2"/>
        </w:rPr>
      </w:pPr>
      <w:proofErr w:type="gramStart"/>
      <w:r>
        <w:rPr>
          <w:rFonts w:cstheme="majorBidi"/>
          <w:spacing w:val="-2"/>
        </w:rPr>
        <w:t>Email</w:t>
      </w:r>
      <w:proofErr w:type="gramEnd"/>
      <w:r>
        <w:rPr>
          <w:rFonts w:cstheme="majorBidi"/>
          <w:spacing w:val="-2"/>
        </w:rPr>
        <w:t xml:space="preserve"> : </w:t>
      </w:r>
      <w:hyperlink r:id="rId10" w:history="1">
        <w:r>
          <w:rPr>
            <w:rStyle w:val="Hyperlink"/>
          </w:rPr>
          <w:t>M.Maiche@ada.gov.ma</w:t>
        </w:r>
      </w:hyperlink>
    </w:p>
    <w:p w14:paraId="0F03F1DF" w14:textId="08690D30" w:rsidR="003E57C9" w:rsidRPr="000C5FDC" w:rsidRDefault="003E57C9" w:rsidP="009E4F28">
      <w:pPr>
        <w:spacing w:after="0" w:line="240" w:lineRule="auto"/>
        <w:jc w:val="both"/>
        <w:rPr>
          <w:rFonts w:cstheme="majorBidi"/>
          <w:iCs/>
          <w:spacing w:val="-2"/>
        </w:rPr>
      </w:pPr>
    </w:p>
    <w:sectPr w:rsidR="003E57C9" w:rsidRPr="000C5FDC" w:rsidSect="000C5FDC">
      <w:headerReference w:type="first" r:id="rId11"/>
      <w:pgSz w:w="11906" w:h="16838"/>
      <w:pgMar w:top="720" w:right="1416" w:bottom="72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52FD0" w14:textId="77777777" w:rsidR="000E0908" w:rsidRDefault="000E0908" w:rsidP="000C5FDC">
      <w:pPr>
        <w:spacing w:after="0" w:line="240" w:lineRule="auto"/>
      </w:pPr>
      <w:r>
        <w:separator/>
      </w:r>
    </w:p>
  </w:endnote>
  <w:endnote w:type="continuationSeparator" w:id="0">
    <w:p w14:paraId="31BE48DE" w14:textId="77777777" w:rsidR="000E0908" w:rsidRDefault="000E0908" w:rsidP="000C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C2C0B" w14:textId="77777777" w:rsidR="000E0908" w:rsidRDefault="000E0908" w:rsidP="000C5FDC">
      <w:pPr>
        <w:spacing w:after="0" w:line="240" w:lineRule="auto"/>
      </w:pPr>
      <w:r>
        <w:separator/>
      </w:r>
    </w:p>
  </w:footnote>
  <w:footnote w:type="continuationSeparator" w:id="0">
    <w:p w14:paraId="37E77FAE" w14:textId="77777777" w:rsidR="000E0908" w:rsidRDefault="000E0908" w:rsidP="000C5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BD0CB" w14:textId="08F1B630" w:rsidR="000C5FDC" w:rsidRDefault="000C5FDC">
    <w:pPr>
      <w:pStyle w:val="Header"/>
    </w:pPr>
    <w:r>
      <w:rPr>
        <w:noProof/>
      </w:rPr>
      <w:drawing>
        <wp:anchor distT="0" distB="0" distL="114300" distR="114300" simplePos="0" relativeHeight="251659264" behindDoc="0" locked="0" layoutInCell="1" allowOverlap="1" wp14:anchorId="3BE6FD25" wp14:editId="0F1DC2CE">
          <wp:simplePos x="0" y="0"/>
          <wp:positionH relativeFrom="column">
            <wp:posOffset>-896332</wp:posOffset>
          </wp:positionH>
          <wp:positionV relativeFrom="paragraph">
            <wp:posOffset>-270471</wp:posOffset>
          </wp:positionV>
          <wp:extent cx="7419340" cy="104448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420931" cy="104471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F7926"/>
    <w:multiLevelType w:val="hybridMultilevel"/>
    <w:tmpl w:val="F738E6BA"/>
    <w:lvl w:ilvl="0" w:tplc="040C000F">
      <w:start w:val="1"/>
      <w:numFmt w:val="decimal"/>
      <w:lvlText w:val="%1."/>
      <w:lvlJc w:val="left"/>
      <w:pPr>
        <w:ind w:left="720" w:hanging="360"/>
      </w:pPr>
    </w:lvl>
    <w:lvl w:ilvl="1" w:tplc="BC405604">
      <w:numFmt w:val="bullet"/>
      <w:lvlText w:val="-"/>
      <w:lvlJc w:val="left"/>
      <w:pPr>
        <w:ind w:left="1440" w:hanging="360"/>
      </w:pPr>
      <w:rPr>
        <w:rFonts w:ascii="Times New Roman" w:eastAsia="Times New Roman"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4BBE6A96"/>
    <w:multiLevelType w:val="hybridMultilevel"/>
    <w:tmpl w:val="79E27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88636D"/>
    <w:multiLevelType w:val="hybridMultilevel"/>
    <w:tmpl w:val="0BAABBC6"/>
    <w:lvl w:ilvl="0" w:tplc="5964ADFC">
      <w:start w:val="2"/>
      <w:numFmt w:val="bullet"/>
      <w:lvlText w:val=""/>
      <w:lvlJc w:val="left"/>
      <w:pPr>
        <w:ind w:left="720" w:hanging="360"/>
      </w:pPr>
      <w:rPr>
        <w:rFonts w:ascii="Symbol" w:eastAsiaTheme="minorEastAsia" w:hAnsi="Symbol" w:cstheme="majorBidi" w:hint="default"/>
        <w:b/>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3A4FBF"/>
    <w:multiLevelType w:val="hybridMultilevel"/>
    <w:tmpl w:val="3E9C774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C9"/>
    <w:rsid w:val="00022E80"/>
    <w:rsid w:val="000442C5"/>
    <w:rsid w:val="0006766F"/>
    <w:rsid w:val="00067E96"/>
    <w:rsid w:val="000A54E5"/>
    <w:rsid w:val="000C5FDC"/>
    <w:rsid w:val="000E0908"/>
    <w:rsid w:val="000F1C98"/>
    <w:rsid w:val="00106ECC"/>
    <w:rsid w:val="0011646B"/>
    <w:rsid w:val="00175BB4"/>
    <w:rsid w:val="00230DCD"/>
    <w:rsid w:val="00233CB7"/>
    <w:rsid w:val="00274152"/>
    <w:rsid w:val="002C07BB"/>
    <w:rsid w:val="002F1E9B"/>
    <w:rsid w:val="0030053D"/>
    <w:rsid w:val="00312D0F"/>
    <w:rsid w:val="00357810"/>
    <w:rsid w:val="00367F84"/>
    <w:rsid w:val="003954FD"/>
    <w:rsid w:val="003C0DC3"/>
    <w:rsid w:val="003E57C9"/>
    <w:rsid w:val="004056ED"/>
    <w:rsid w:val="00434A84"/>
    <w:rsid w:val="00462BE5"/>
    <w:rsid w:val="00485FF8"/>
    <w:rsid w:val="004B3E24"/>
    <w:rsid w:val="004D79D4"/>
    <w:rsid w:val="005079B3"/>
    <w:rsid w:val="00540361"/>
    <w:rsid w:val="005939B8"/>
    <w:rsid w:val="005B60D1"/>
    <w:rsid w:val="005C19FD"/>
    <w:rsid w:val="005F2E98"/>
    <w:rsid w:val="005F6487"/>
    <w:rsid w:val="006740A5"/>
    <w:rsid w:val="006C5EDD"/>
    <w:rsid w:val="006E5318"/>
    <w:rsid w:val="006F3201"/>
    <w:rsid w:val="007019AA"/>
    <w:rsid w:val="0071080D"/>
    <w:rsid w:val="007255B9"/>
    <w:rsid w:val="00731388"/>
    <w:rsid w:val="00742FB3"/>
    <w:rsid w:val="0074576A"/>
    <w:rsid w:val="007458DC"/>
    <w:rsid w:val="00762C89"/>
    <w:rsid w:val="007F0801"/>
    <w:rsid w:val="008152A8"/>
    <w:rsid w:val="00876361"/>
    <w:rsid w:val="008B302E"/>
    <w:rsid w:val="008B30BE"/>
    <w:rsid w:val="008D28EF"/>
    <w:rsid w:val="008D4A77"/>
    <w:rsid w:val="008D5D49"/>
    <w:rsid w:val="008F1CDB"/>
    <w:rsid w:val="008F69C9"/>
    <w:rsid w:val="00913806"/>
    <w:rsid w:val="00921E62"/>
    <w:rsid w:val="00934571"/>
    <w:rsid w:val="00972BE8"/>
    <w:rsid w:val="009E4F28"/>
    <w:rsid w:val="00A10802"/>
    <w:rsid w:val="00A537E5"/>
    <w:rsid w:val="00A908A9"/>
    <w:rsid w:val="00AB6D04"/>
    <w:rsid w:val="00B1000C"/>
    <w:rsid w:val="00B47734"/>
    <w:rsid w:val="00B477A6"/>
    <w:rsid w:val="00B909C9"/>
    <w:rsid w:val="00BB1802"/>
    <w:rsid w:val="00BE3843"/>
    <w:rsid w:val="00C026A5"/>
    <w:rsid w:val="00C14E50"/>
    <w:rsid w:val="00CF1851"/>
    <w:rsid w:val="00D022CB"/>
    <w:rsid w:val="00D62E23"/>
    <w:rsid w:val="00D82A8A"/>
    <w:rsid w:val="00D932BA"/>
    <w:rsid w:val="00DD28A4"/>
    <w:rsid w:val="00DF1A05"/>
    <w:rsid w:val="00E406C0"/>
    <w:rsid w:val="00EA5600"/>
    <w:rsid w:val="00EE4332"/>
    <w:rsid w:val="00F24C26"/>
    <w:rsid w:val="00F31DFE"/>
    <w:rsid w:val="00F605B2"/>
    <w:rsid w:val="00F949B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568CE"/>
  <w15:docId w15:val="{A8001FE7-B0B5-4A9F-B2B4-53655318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7C9"/>
    <w:rPr>
      <w:rFonts w:ascii="Tahoma" w:hAnsi="Tahoma" w:cs="Tahoma"/>
      <w:sz w:val="16"/>
      <w:szCs w:val="16"/>
    </w:rPr>
  </w:style>
  <w:style w:type="paragraph" w:styleId="ListParagraph">
    <w:name w:val="List Paragraph"/>
    <w:basedOn w:val="Normal"/>
    <w:uiPriority w:val="34"/>
    <w:qFormat/>
    <w:rsid w:val="003E57C9"/>
    <w:pPr>
      <w:spacing w:after="0" w:line="240" w:lineRule="auto"/>
      <w:ind w:left="720"/>
    </w:pPr>
    <w:rPr>
      <w:rFonts w:ascii="Times New Roman" w:hAnsi="Times New Roman" w:cs="Times New Roman"/>
      <w:sz w:val="24"/>
      <w:szCs w:val="24"/>
    </w:rPr>
  </w:style>
  <w:style w:type="paragraph" w:styleId="BodyText">
    <w:name w:val="Body Text"/>
    <w:basedOn w:val="Normal"/>
    <w:link w:val="BodyTextChar"/>
    <w:rsid w:val="003E57C9"/>
    <w:pPr>
      <w:tabs>
        <w:tab w:val="left" w:pos="284"/>
      </w:tabs>
      <w:suppressAutoHyphens/>
      <w:spacing w:after="120" w:line="240" w:lineRule="auto"/>
      <w:jc w:val="both"/>
    </w:pPr>
    <w:rPr>
      <w:rFonts w:ascii="Times New Roman" w:eastAsia="Times New Roman" w:hAnsi="Times New Roman" w:cs="Times New Roman"/>
      <w:sz w:val="24"/>
      <w:szCs w:val="24"/>
      <w:lang w:val="en-GB" w:eastAsia="ar-SA"/>
    </w:rPr>
  </w:style>
  <w:style w:type="character" w:customStyle="1" w:styleId="BodyTextChar">
    <w:name w:val="Body Text Char"/>
    <w:basedOn w:val="DefaultParagraphFont"/>
    <w:link w:val="BodyText"/>
    <w:rsid w:val="003E57C9"/>
    <w:rPr>
      <w:rFonts w:ascii="Times New Roman" w:eastAsia="Times New Roman" w:hAnsi="Times New Roman" w:cs="Times New Roman"/>
      <w:sz w:val="24"/>
      <w:szCs w:val="24"/>
      <w:lang w:val="en-GB" w:eastAsia="ar-SA"/>
    </w:rPr>
  </w:style>
  <w:style w:type="paragraph" w:styleId="Title">
    <w:name w:val="Title"/>
    <w:basedOn w:val="Normal"/>
    <w:link w:val="TitleChar"/>
    <w:qFormat/>
    <w:rsid w:val="006C5EDD"/>
    <w:pPr>
      <w:autoSpaceDE w:val="0"/>
      <w:autoSpaceDN w:val="0"/>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rsid w:val="006C5EDD"/>
    <w:rPr>
      <w:rFonts w:ascii="Times New Roman" w:eastAsia="Times New Roman" w:hAnsi="Times New Roman" w:cs="Times New Roman"/>
      <w:sz w:val="28"/>
      <w:szCs w:val="28"/>
    </w:rPr>
  </w:style>
  <w:style w:type="character" w:styleId="Hyperlink">
    <w:name w:val="Hyperlink"/>
    <w:basedOn w:val="DefaultParagraphFont"/>
    <w:uiPriority w:val="99"/>
    <w:unhideWhenUsed/>
    <w:rsid w:val="007458DC"/>
    <w:rPr>
      <w:color w:val="0000FF" w:themeColor="hyperlink"/>
      <w:u w:val="single"/>
    </w:rPr>
  </w:style>
  <w:style w:type="paragraph" w:styleId="Header">
    <w:name w:val="header"/>
    <w:basedOn w:val="Normal"/>
    <w:link w:val="HeaderChar"/>
    <w:uiPriority w:val="99"/>
    <w:unhideWhenUsed/>
    <w:rsid w:val="000C5F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5FDC"/>
  </w:style>
  <w:style w:type="paragraph" w:styleId="Footer">
    <w:name w:val="footer"/>
    <w:basedOn w:val="Normal"/>
    <w:link w:val="FooterChar"/>
    <w:uiPriority w:val="99"/>
    <w:unhideWhenUsed/>
    <w:rsid w:val="000C5F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5FDC"/>
  </w:style>
  <w:style w:type="character" w:styleId="UnresolvedMention">
    <w:name w:val="Unresolved Mention"/>
    <w:basedOn w:val="DefaultParagraphFont"/>
    <w:uiPriority w:val="99"/>
    <w:semiHidden/>
    <w:unhideWhenUsed/>
    <w:rsid w:val="00DD2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Maiche@ada.gov.ma" TargetMode="External"/><Relationship Id="rId4" Type="http://schemas.openxmlformats.org/officeDocument/2006/relationships/settings" Target="settings.xml"/><Relationship Id="rId9" Type="http://schemas.openxmlformats.org/officeDocument/2006/relationships/hyperlink" Target="http://www.ada.gov.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1DA6-8FDE-43B2-9E19-B7DF505A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 Maiche</dc:creator>
  <cp:lastModifiedBy>Tahseen Ali</cp:lastModifiedBy>
  <cp:revision>2</cp:revision>
  <cp:lastPrinted>2021-03-02T11:38:00Z</cp:lastPrinted>
  <dcterms:created xsi:type="dcterms:W3CDTF">2021-03-12T11:58:00Z</dcterms:created>
  <dcterms:modified xsi:type="dcterms:W3CDTF">2021-03-12T11:58:00Z</dcterms:modified>
</cp:coreProperties>
</file>