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39C77" w14:textId="77777777" w:rsidR="00C827CF" w:rsidRPr="00194451" w:rsidRDefault="00C827CF" w:rsidP="00C827CF">
      <w:pPr>
        <w:suppressAutoHyphens/>
        <w:overflowPunct w:val="0"/>
        <w:autoSpaceDE w:val="0"/>
        <w:autoSpaceDN w:val="0"/>
        <w:adjustRightInd w:val="0"/>
        <w:contextualSpacing/>
        <w:jc w:val="center"/>
        <w:textAlignment w:val="baseline"/>
        <w:rPr>
          <w:b/>
          <w:sz w:val="22"/>
          <w:szCs w:val="22"/>
        </w:rPr>
      </w:pPr>
      <w:r w:rsidRPr="00194451">
        <w:rPr>
          <w:b/>
          <w:sz w:val="22"/>
          <w:szCs w:val="22"/>
        </w:rPr>
        <w:t>REPUBLIQUE DU SENEGAL</w:t>
      </w:r>
    </w:p>
    <w:p w14:paraId="1D166A5B" w14:textId="77777777" w:rsidR="00C827CF" w:rsidRPr="00194451" w:rsidRDefault="00C827CF" w:rsidP="00C827CF">
      <w:pPr>
        <w:suppressAutoHyphens/>
        <w:overflowPunct w:val="0"/>
        <w:autoSpaceDE w:val="0"/>
        <w:autoSpaceDN w:val="0"/>
        <w:adjustRightInd w:val="0"/>
        <w:contextualSpacing/>
        <w:jc w:val="center"/>
        <w:textAlignment w:val="baseline"/>
        <w:rPr>
          <w:sz w:val="22"/>
          <w:szCs w:val="22"/>
        </w:rPr>
      </w:pPr>
      <w:r w:rsidRPr="00194451">
        <w:rPr>
          <w:sz w:val="22"/>
          <w:szCs w:val="22"/>
        </w:rPr>
        <w:t>UN PEUPLE - UN BUT - UNE FOI</w:t>
      </w:r>
    </w:p>
    <w:p w14:paraId="7FFAF8D3" w14:textId="77777777" w:rsidR="00C827CF" w:rsidRPr="00194451" w:rsidRDefault="00C827CF" w:rsidP="00C827CF">
      <w:pPr>
        <w:suppressAutoHyphens/>
        <w:overflowPunct w:val="0"/>
        <w:autoSpaceDE w:val="0"/>
        <w:autoSpaceDN w:val="0"/>
        <w:adjustRightInd w:val="0"/>
        <w:contextualSpacing/>
        <w:jc w:val="center"/>
        <w:textAlignment w:val="baseline"/>
        <w:rPr>
          <w:b/>
          <w:sz w:val="22"/>
          <w:szCs w:val="22"/>
        </w:rPr>
      </w:pPr>
      <w:r w:rsidRPr="00194451">
        <w:rPr>
          <w:noProof/>
          <w:sz w:val="22"/>
          <w:szCs w:val="22"/>
        </w:rPr>
        <w:drawing>
          <wp:inline distT="0" distB="0" distL="0" distR="0" wp14:anchorId="51AAC810" wp14:editId="1FC9FC42">
            <wp:extent cx="647700" cy="361950"/>
            <wp:effectExtent l="0" t="0" r="0" b="0"/>
            <wp:docPr id="3" name="Image 3" descr="C:\Users\ADMIN\Desktop\senegaldrap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enegaldrapea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a:ln>
                      <a:noFill/>
                    </a:ln>
                  </pic:spPr>
                </pic:pic>
              </a:graphicData>
            </a:graphic>
          </wp:inline>
        </w:drawing>
      </w:r>
    </w:p>
    <w:p w14:paraId="5A28B9B3" w14:textId="77777777" w:rsidR="00C827CF" w:rsidRPr="00194451" w:rsidRDefault="00C827CF" w:rsidP="00C827CF">
      <w:pPr>
        <w:suppressAutoHyphens/>
        <w:overflowPunct w:val="0"/>
        <w:autoSpaceDE w:val="0"/>
        <w:autoSpaceDN w:val="0"/>
        <w:adjustRightInd w:val="0"/>
        <w:contextualSpacing/>
        <w:jc w:val="center"/>
        <w:textAlignment w:val="baseline"/>
        <w:rPr>
          <w:b/>
          <w:sz w:val="22"/>
          <w:szCs w:val="22"/>
        </w:rPr>
      </w:pPr>
      <w:r w:rsidRPr="00194451">
        <w:rPr>
          <w:b/>
          <w:sz w:val="22"/>
          <w:szCs w:val="22"/>
        </w:rPr>
        <w:t>MINISTERE DE L’ELEVAGE ET DES PRODUCTIONS ANIMALES</w:t>
      </w:r>
    </w:p>
    <w:p w14:paraId="6768FC64" w14:textId="77777777" w:rsidR="00C827CF" w:rsidRPr="00194451" w:rsidRDefault="00C827CF" w:rsidP="00C827CF">
      <w:pPr>
        <w:suppressAutoHyphens/>
        <w:overflowPunct w:val="0"/>
        <w:autoSpaceDE w:val="0"/>
        <w:autoSpaceDN w:val="0"/>
        <w:adjustRightInd w:val="0"/>
        <w:contextualSpacing/>
        <w:jc w:val="center"/>
        <w:textAlignment w:val="baseline"/>
        <w:rPr>
          <w:b/>
          <w:sz w:val="22"/>
          <w:szCs w:val="22"/>
        </w:rPr>
      </w:pPr>
    </w:p>
    <w:p w14:paraId="41A7658A" w14:textId="77777777" w:rsidR="00C827CF" w:rsidRPr="00194451" w:rsidRDefault="00C827CF" w:rsidP="00C827CF">
      <w:pPr>
        <w:suppressAutoHyphens/>
        <w:overflowPunct w:val="0"/>
        <w:autoSpaceDE w:val="0"/>
        <w:autoSpaceDN w:val="0"/>
        <w:adjustRightInd w:val="0"/>
        <w:contextualSpacing/>
        <w:jc w:val="center"/>
        <w:textAlignment w:val="baseline"/>
        <w:rPr>
          <w:b/>
          <w:sz w:val="22"/>
          <w:szCs w:val="22"/>
        </w:rPr>
      </w:pPr>
      <w:r w:rsidRPr="00194451">
        <w:rPr>
          <w:rFonts w:ascii="Arial" w:hAnsi="Arial" w:cs="Arial"/>
          <w:noProof/>
          <w:sz w:val="22"/>
          <w:szCs w:val="22"/>
        </w:rPr>
        <w:drawing>
          <wp:inline distT="0" distB="0" distL="0" distR="0" wp14:anchorId="22DF3FC7" wp14:editId="699E79ED">
            <wp:extent cx="621151" cy="414000"/>
            <wp:effectExtent l="0" t="0" r="762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151" cy="414000"/>
                    </a:xfrm>
                    <a:prstGeom prst="rect">
                      <a:avLst/>
                    </a:prstGeom>
                    <a:noFill/>
                    <a:ln>
                      <a:noFill/>
                    </a:ln>
                  </pic:spPr>
                </pic:pic>
              </a:graphicData>
            </a:graphic>
          </wp:inline>
        </w:drawing>
      </w:r>
      <w:r w:rsidRPr="00194451">
        <w:rPr>
          <w:b/>
          <w:sz w:val="22"/>
          <w:szCs w:val="22"/>
        </w:rPr>
        <w:t xml:space="preserve">                                             </w:t>
      </w:r>
      <w:r w:rsidRPr="00194451">
        <w:rPr>
          <w:b/>
          <w:bCs/>
          <w:noProof/>
          <w:sz w:val="22"/>
          <w:szCs w:val="22"/>
        </w:rPr>
        <w:drawing>
          <wp:inline distT="0" distB="0" distL="0" distR="0" wp14:anchorId="7FB8619E" wp14:editId="5F85F983">
            <wp:extent cx="476250" cy="414655"/>
            <wp:effectExtent l="0" t="0" r="0" b="444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250" cy="414655"/>
                    </a:xfrm>
                    <a:prstGeom prst="rect">
                      <a:avLst/>
                    </a:prstGeom>
                  </pic:spPr>
                </pic:pic>
              </a:graphicData>
            </a:graphic>
          </wp:inline>
        </w:drawing>
      </w:r>
      <w:r w:rsidRPr="00194451">
        <w:rPr>
          <w:b/>
          <w:sz w:val="22"/>
          <w:szCs w:val="22"/>
        </w:rPr>
        <w:t xml:space="preserve">                       </w:t>
      </w:r>
      <w:r w:rsidRPr="00194451">
        <w:rPr>
          <w:noProof/>
          <w:sz w:val="22"/>
          <w:szCs w:val="22"/>
        </w:rPr>
        <w:drawing>
          <wp:inline distT="0" distB="0" distL="0" distR="0" wp14:anchorId="31C1EE08" wp14:editId="77D581C5">
            <wp:extent cx="1704985" cy="396000"/>
            <wp:effectExtent l="0" t="0" r="0" b="4445"/>
            <wp:docPr id="7" name="Picture 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85" cy="396000"/>
                    </a:xfrm>
                    <a:prstGeom prst="rect">
                      <a:avLst/>
                    </a:prstGeom>
                    <a:noFill/>
                    <a:ln>
                      <a:noFill/>
                    </a:ln>
                  </pic:spPr>
                </pic:pic>
              </a:graphicData>
            </a:graphic>
          </wp:inline>
        </w:drawing>
      </w:r>
    </w:p>
    <w:p w14:paraId="4DEF3779" w14:textId="77777777" w:rsidR="00C827CF" w:rsidRPr="00194451" w:rsidRDefault="00C827CF" w:rsidP="00C827CF">
      <w:pPr>
        <w:suppressAutoHyphens/>
        <w:overflowPunct w:val="0"/>
        <w:autoSpaceDE w:val="0"/>
        <w:autoSpaceDN w:val="0"/>
        <w:adjustRightInd w:val="0"/>
        <w:contextualSpacing/>
        <w:jc w:val="center"/>
        <w:textAlignment w:val="baseline"/>
        <w:rPr>
          <w:b/>
          <w:sz w:val="22"/>
          <w:szCs w:val="22"/>
        </w:rPr>
      </w:pPr>
    </w:p>
    <w:p w14:paraId="6D2FFCB7" w14:textId="77777777" w:rsidR="00C827CF" w:rsidRPr="00194451" w:rsidRDefault="00C827CF" w:rsidP="004917BE">
      <w:pPr>
        <w:shd w:val="clear" w:color="auto" w:fill="FFFFFF"/>
        <w:spacing w:line="360" w:lineRule="auto"/>
        <w:contextualSpacing/>
        <w:jc w:val="center"/>
        <w:textAlignment w:val="baseline"/>
        <w:rPr>
          <w:rFonts w:eastAsia="PMingLiU"/>
          <w:b/>
          <w:bCs/>
          <w:sz w:val="22"/>
          <w:szCs w:val="22"/>
        </w:rPr>
      </w:pPr>
      <w:r w:rsidRPr="00194451">
        <w:rPr>
          <w:rFonts w:eastAsia="PMingLiU"/>
          <w:b/>
          <w:bCs/>
          <w:sz w:val="22"/>
          <w:szCs w:val="22"/>
        </w:rPr>
        <w:t>Programme de Développement Durable des Exploitations Pastorales au Sahel (PDEPS)</w:t>
      </w:r>
    </w:p>
    <w:p w14:paraId="64FED790" w14:textId="77777777" w:rsidR="00C827CF" w:rsidRPr="00194451" w:rsidRDefault="00C827CF" w:rsidP="00194451">
      <w:pPr>
        <w:pStyle w:val="Titre1"/>
        <w:spacing w:before="0" w:after="0"/>
        <w:jc w:val="center"/>
        <w:rPr>
          <w:caps/>
          <w:sz w:val="22"/>
          <w:szCs w:val="22"/>
          <w:u w:val="single"/>
        </w:rPr>
      </w:pPr>
      <w:r w:rsidRPr="00194451">
        <w:rPr>
          <w:caps/>
          <w:sz w:val="22"/>
          <w:szCs w:val="22"/>
          <w:u w:val="single"/>
        </w:rPr>
        <w:t>Sollicitation de Manifestation d’Intérêt</w:t>
      </w:r>
    </w:p>
    <w:p w14:paraId="1FA09C7C" w14:textId="77777777" w:rsidR="00C827CF" w:rsidRPr="00194451" w:rsidRDefault="00C827CF" w:rsidP="00C827CF">
      <w:pPr>
        <w:rPr>
          <w:sz w:val="22"/>
          <w:szCs w:val="22"/>
        </w:rPr>
      </w:pPr>
    </w:p>
    <w:p w14:paraId="6FA00D79" w14:textId="77777777" w:rsidR="00C827CF" w:rsidRPr="00194451" w:rsidRDefault="00C827CF" w:rsidP="004917BE">
      <w:pPr>
        <w:jc w:val="center"/>
        <w:rPr>
          <w:rFonts w:eastAsiaTheme="majorEastAsia" w:cstheme="majorBidi"/>
          <w:b/>
          <w:bCs/>
          <w:sz w:val="22"/>
          <w:szCs w:val="22"/>
        </w:rPr>
      </w:pPr>
      <w:r w:rsidRPr="00194451">
        <w:rPr>
          <w:rFonts w:eastAsiaTheme="majorEastAsia" w:cstheme="majorBidi"/>
          <w:b/>
          <w:bCs/>
          <w:sz w:val="22"/>
          <w:szCs w:val="22"/>
        </w:rPr>
        <w:t xml:space="preserve">RECRUTEMENT D’UN </w:t>
      </w:r>
      <w:r w:rsidR="004917BE" w:rsidRPr="00194451">
        <w:rPr>
          <w:rFonts w:eastAsiaTheme="majorEastAsia" w:cstheme="majorBidi"/>
          <w:b/>
          <w:bCs/>
          <w:sz w:val="22"/>
          <w:szCs w:val="22"/>
        </w:rPr>
        <w:t>BUREAU DE CONSULTANT CHARGE DE L’ÉLABORATION DE PLANS DE GESTION DE TRENTE (30) UNITÉS PASTORALES</w:t>
      </w:r>
    </w:p>
    <w:p w14:paraId="6A31BF49" w14:textId="77777777" w:rsidR="00C827CF" w:rsidRPr="00194451" w:rsidRDefault="00C827CF" w:rsidP="00C827CF">
      <w:pPr>
        <w:spacing w:after="120"/>
        <w:jc w:val="both"/>
        <w:rPr>
          <w:sz w:val="6"/>
          <w:szCs w:val="14"/>
        </w:rPr>
      </w:pPr>
    </w:p>
    <w:p w14:paraId="118435C1" w14:textId="73F2685D" w:rsidR="00C827CF" w:rsidRPr="00F76C12" w:rsidRDefault="00C827CF" w:rsidP="00C827CF">
      <w:pPr>
        <w:spacing w:after="120"/>
        <w:jc w:val="both"/>
      </w:pPr>
      <w:r w:rsidRPr="00F76C12">
        <w:t xml:space="preserve">Le Ministère de l’Elevage et des </w:t>
      </w:r>
      <w:r w:rsidR="0072477B">
        <w:t>P</w:t>
      </w:r>
      <w:r w:rsidRPr="00F76C12">
        <w:t xml:space="preserve">roductions </w:t>
      </w:r>
      <w:r w:rsidR="0072477B">
        <w:t>A</w:t>
      </w:r>
      <w:r w:rsidRPr="00F76C12">
        <w:t xml:space="preserve">nimales (ci-après dénommé « le Bénéficiaire ») a reçu un financement de la Banque Islamique de Développement </w:t>
      </w:r>
      <w:r w:rsidR="00592492">
        <w:t>(</w:t>
      </w:r>
      <w:proofErr w:type="spellStart"/>
      <w:r w:rsidRPr="00F76C12">
        <w:t>BIsD</w:t>
      </w:r>
      <w:proofErr w:type="spellEnd"/>
      <w:r w:rsidR="00592492">
        <w:t>)</w:t>
      </w:r>
      <w:r w:rsidRPr="00F76C12">
        <w:t xml:space="preserve"> afin de couvrir le coût du Programme de Développement Durable des Exploitations Pastorales au Sahel (PDEPS) et a l’intention d’utiliser une partie de</w:t>
      </w:r>
      <w:r w:rsidR="00592492">
        <w:t xml:space="preserve"> ces fonds</w:t>
      </w:r>
      <w:r w:rsidRPr="00F76C12">
        <w:t xml:space="preserve"> pour financer des services de consultant</w:t>
      </w:r>
      <w:r w:rsidR="00B26DB9">
        <w:t>.</w:t>
      </w:r>
      <w:r w:rsidRPr="00F76C12">
        <w:t xml:space="preserve"> </w:t>
      </w:r>
    </w:p>
    <w:p w14:paraId="698B4EDF" w14:textId="48E2D8D3" w:rsidR="0061666E" w:rsidRPr="0061666E" w:rsidRDefault="00C827CF" w:rsidP="0061666E">
      <w:pPr>
        <w:spacing w:before="240"/>
        <w:contextualSpacing/>
        <w:jc w:val="both"/>
      </w:pPr>
      <w:r w:rsidRPr="00F76C12">
        <w:t>Les services assignés au consultant comprennent</w:t>
      </w:r>
      <w:r>
        <w:t> </w:t>
      </w:r>
      <w:r w:rsidR="00E13712">
        <w:t>l</w:t>
      </w:r>
      <w:bookmarkStart w:id="0" w:name="_GoBack"/>
      <w:bookmarkEnd w:id="0"/>
      <w:r w:rsidR="0061666E" w:rsidRPr="0061666E">
        <w:t>’accompagne</w:t>
      </w:r>
      <w:r w:rsidR="0061666E" w:rsidRPr="0061666E">
        <w:t>ment</w:t>
      </w:r>
      <w:r w:rsidR="0061666E" w:rsidRPr="0061666E">
        <w:t xml:space="preserve"> </w:t>
      </w:r>
      <w:r w:rsidR="0061666E" w:rsidRPr="0061666E">
        <w:t>d</w:t>
      </w:r>
      <w:r w:rsidR="0061666E" w:rsidRPr="0061666E">
        <w:t xml:space="preserve">es parties prenantes pour la planification de la gestion et de la valorisation de l’espace et des ressources en vue de soutenir un processus de développement pastoral à la </w:t>
      </w:r>
      <w:r w:rsidR="0061666E" w:rsidRPr="0061666E">
        <w:t>base à travers :</w:t>
      </w:r>
    </w:p>
    <w:p w14:paraId="6DA273C6" w14:textId="121A98D9" w:rsidR="0061666E" w:rsidRPr="0061666E" w:rsidRDefault="0061666E" w:rsidP="0061666E">
      <w:pPr>
        <w:pStyle w:val="Paragraphedeliste"/>
        <w:numPr>
          <w:ilvl w:val="0"/>
          <w:numId w:val="8"/>
        </w:numPr>
        <w:spacing w:before="240"/>
        <w:jc w:val="both"/>
        <w:rPr>
          <w:rFonts w:ascii="Times New Roman" w:hAnsi="Times New Roman"/>
          <w:sz w:val="24"/>
          <w:szCs w:val="24"/>
        </w:rPr>
      </w:pPr>
      <w:r w:rsidRPr="0061666E">
        <w:rPr>
          <w:rFonts w:ascii="Times New Roman" w:hAnsi="Times New Roman"/>
          <w:sz w:val="24"/>
          <w:szCs w:val="24"/>
        </w:rPr>
        <w:t>Réaliser</w:t>
      </w:r>
      <w:r w:rsidRPr="0061666E">
        <w:rPr>
          <w:rFonts w:ascii="Times New Roman" w:hAnsi="Times New Roman"/>
          <w:sz w:val="24"/>
          <w:szCs w:val="24"/>
        </w:rPr>
        <w:t xml:space="preserve"> une revue des documents de planification (toutes les échelles du niveau national au niveau local) et des textes juridiques en vue de cadrer la planification de la gestion de l’espace et des ressources (eau, environnement, foncier, etc.) dans les unités pastorales ciblées par le projet</w:t>
      </w:r>
      <w:r w:rsidRPr="0061666E">
        <w:rPr>
          <w:rFonts w:ascii="Times New Roman" w:hAnsi="Times New Roman"/>
          <w:sz w:val="24"/>
          <w:szCs w:val="24"/>
        </w:rPr>
        <w:t xml:space="preserve"> et exploiter les documents de diagnosti</w:t>
      </w:r>
      <w:r w:rsidR="00E72B68">
        <w:rPr>
          <w:rFonts w:ascii="Times New Roman" w:hAnsi="Times New Roman"/>
          <w:sz w:val="24"/>
          <w:szCs w:val="24"/>
        </w:rPr>
        <w:t>c</w:t>
      </w:r>
      <w:r w:rsidRPr="0061666E">
        <w:rPr>
          <w:rFonts w:ascii="Times New Roman" w:hAnsi="Times New Roman"/>
          <w:sz w:val="24"/>
          <w:szCs w:val="24"/>
        </w:rPr>
        <w:t xml:space="preserve"> socio-économique</w:t>
      </w:r>
      <w:r w:rsidRPr="0061666E">
        <w:rPr>
          <w:rFonts w:ascii="Times New Roman" w:hAnsi="Times New Roman"/>
          <w:sz w:val="24"/>
          <w:szCs w:val="24"/>
        </w:rPr>
        <w:t xml:space="preserve"> ;</w:t>
      </w:r>
    </w:p>
    <w:p w14:paraId="226B6C40" w14:textId="561849A2" w:rsidR="0061666E" w:rsidRPr="0061666E" w:rsidRDefault="0061666E" w:rsidP="0061666E">
      <w:pPr>
        <w:pStyle w:val="Paragraphedeliste"/>
        <w:numPr>
          <w:ilvl w:val="0"/>
          <w:numId w:val="8"/>
        </w:numPr>
        <w:spacing w:before="240"/>
        <w:jc w:val="both"/>
        <w:rPr>
          <w:rFonts w:ascii="Times New Roman" w:hAnsi="Times New Roman"/>
          <w:sz w:val="24"/>
          <w:szCs w:val="24"/>
        </w:rPr>
      </w:pPr>
      <w:r w:rsidRPr="0061666E">
        <w:rPr>
          <w:rFonts w:ascii="Times New Roman" w:hAnsi="Times New Roman"/>
          <w:sz w:val="24"/>
          <w:szCs w:val="24"/>
        </w:rPr>
        <w:t>Travailler</w:t>
      </w:r>
      <w:r w:rsidRPr="0061666E">
        <w:rPr>
          <w:rFonts w:ascii="Times New Roman" w:hAnsi="Times New Roman"/>
          <w:sz w:val="24"/>
          <w:szCs w:val="24"/>
        </w:rPr>
        <w:t xml:space="preserve"> de manière participative avec les acteurs sur la cartographie des ressources</w:t>
      </w:r>
      <w:r w:rsidRPr="0061666E">
        <w:rPr>
          <w:rFonts w:ascii="Times New Roman" w:hAnsi="Times New Roman"/>
          <w:sz w:val="24"/>
          <w:szCs w:val="24"/>
        </w:rPr>
        <w:t xml:space="preserve">, </w:t>
      </w:r>
      <w:r w:rsidRPr="0061666E">
        <w:rPr>
          <w:rFonts w:ascii="Times New Roman" w:hAnsi="Times New Roman"/>
          <w:sz w:val="24"/>
          <w:szCs w:val="24"/>
        </w:rPr>
        <w:t>mettre en place les comités techniques de gestion des UP et élaborer les plans de gestion des unités pastorales accompagnées d’un plan d’investissement prioritaire avec un accompagnement de sa mise en œuvre ;</w:t>
      </w:r>
    </w:p>
    <w:p w14:paraId="5B11F566" w14:textId="4DF788E0" w:rsidR="0061666E" w:rsidRPr="0061666E" w:rsidRDefault="0061666E" w:rsidP="0061666E">
      <w:pPr>
        <w:pStyle w:val="Paragraphedeliste"/>
        <w:numPr>
          <w:ilvl w:val="0"/>
          <w:numId w:val="8"/>
        </w:numPr>
        <w:spacing w:before="240"/>
        <w:jc w:val="both"/>
        <w:rPr>
          <w:rFonts w:ascii="Times New Roman" w:hAnsi="Times New Roman"/>
          <w:sz w:val="24"/>
          <w:szCs w:val="24"/>
        </w:rPr>
      </w:pPr>
      <w:r w:rsidRPr="0061666E">
        <w:rPr>
          <w:rFonts w:ascii="Times New Roman" w:hAnsi="Times New Roman"/>
          <w:sz w:val="24"/>
          <w:szCs w:val="24"/>
        </w:rPr>
        <w:t>Mettre</w:t>
      </w:r>
      <w:r w:rsidRPr="0061666E">
        <w:rPr>
          <w:rFonts w:ascii="Times New Roman" w:hAnsi="Times New Roman"/>
          <w:sz w:val="24"/>
          <w:szCs w:val="24"/>
        </w:rPr>
        <w:t xml:space="preserve"> en place un plan de suivi évaluation des activités fondé sur la théorie du changement dans les différentes unités pastorales</w:t>
      </w:r>
      <w:r w:rsidRPr="0061666E">
        <w:rPr>
          <w:rFonts w:ascii="Times New Roman" w:hAnsi="Times New Roman"/>
          <w:sz w:val="24"/>
          <w:szCs w:val="24"/>
        </w:rPr>
        <w:t xml:space="preserve">, </w:t>
      </w:r>
      <w:r w:rsidRPr="0061666E">
        <w:rPr>
          <w:rFonts w:ascii="Times New Roman" w:hAnsi="Times New Roman"/>
          <w:sz w:val="24"/>
          <w:szCs w:val="24"/>
        </w:rPr>
        <w:t>évaluer les besoins en formation des organes de gestion des unités pastorales et élaborer un plan de formation ;</w:t>
      </w:r>
    </w:p>
    <w:p w14:paraId="05148D9C" w14:textId="62A02D25" w:rsidR="00844CC6" w:rsidRPr="00592492" w:rsidRDefault="00844CC6" w:rsidP="00844CC6">
      <w:pPr>
        <w:spacing w:before="240"/>
        <w:contextualSpacing/>
        <w:jc w:val="both"/>
      </w:pPr>
      <w:r w:rsidRPr="00592492">
        <w:t xml:space="preserve">La durée d’exécution des présentes prestations est estimée à 37 hommes/mois à partir de la notification du service de démarrage </w:t>
      </w:r>
    </w:p>
    <w:p w14:paraId="01CB2A93" w14:textId="77777777" w:rsidR="00844CC6" w:rsidRDefault="00844CC6" w:rsidP="004917BE">
      <w:pPr>
        <w:rPr>
          <w:szCs w:val="20"/>
        </w:rPr>
      </w:pPr>
    </w:p>
    <w:p w14:paraId="655DED84" w14:textId="77777777" w:rsidR="004917BE" w:rsidRPr="00891416" w:rsidRDefault="004917BE" w:rsidP="004917BE">
      <w:pPr>
        <w:jc w:val="both"/>
      </w:pPr>
      <w:r w:rsidRPr="00891416">
        <w:t>Les consultants intéressés doivent produire les informations sur leurs capacités et expériences démontrant qu’ils sont qualifiés pour les prestations (documentation, référence de prestations similaires, expérience dans des missions comparable, disponibilité de compétence adéquate).</w:t>
      </w:r>
    </w:p>
    <w:p w14:paraId="5F6DC548" w14:textId="77777777" w:rsidR="004917BE" w:rsidRPr="00891416" w:rsidRDefault="004917BE" w:rsidP="004917BE">
      <w:pPr>
        <w:jc w:val="both"/>
        <w:rPr>
          <w:sz w:val="16"/>
          <w:szCs w:val="16"/>
        </w:rPr>
      </w:pPr>
    </w:p>
    <w:p w14:paraId="11363D51" w14:textId="77777777" w:rsidR="004917BE" w:rsidRPr="00891416" w:rsidRDefault="004917BE" w:rsidP="004917BE">
      <w:pPr>
        <w:spacing w:after="120"/>
        <w:jc w:val="both"/>
        <w:rPr>
          <w:rFonts w:eastAsia="Calibri"/>
          <w:b/>
          <w:u w:val="single"/>
        </w:rPr>
      </w:pPr>
      <w:r w:rsidRPr="00891416">
        <w:rPr>
          <w:rFonts w:eastAsia="Calibri"/>
          <w:b/>
          <w:u w:val="single"/>
        </w:rPr>
        <w:t xml:space="preserve">Le personnel du consultant </w:t>
      </w:r>
    </w:p>
    <w:p w14:paraId="68DAFDF4" w14:textId="77777777" w:rsidR="004917BE" w:rsidRPr="00891416" w:rsidRDefault="004917BE" w:rsidP="004917BE">
      <w:pPr>
        <w:spacing w:line="360" w:lineRule="auto"/>
        <w:jc w:val="both"/>
        <w:rPr>
          <w:szCs w:val="20"/>
        </w:rPr>
      </w:pPr>
      <w:r w:rsidRPr="00891416">
        <w:rPr>
          <w:rFonts w:eastAsia="Calibri"/>
        </w:rPr>
        <w:t>Le Consultant devra mettre à disposition une équipe avec les profils suivants :</w:t>
      </w:r>
    </w:p>
    <w:p w14:paraId="344D55F4" w14:textId="77777777" w:rsidR="004917BE" w:rsidRPr="009924C7" w:rsidRDefault="004917BE" w:rsidP="004917BE">
      <w:pPr>
        <w:widowControl w:val="0"/>
        <w:numPr>
          <w:ilvl w:val="0"/>
          <w:numId w:val="4"/>
        </w:numPr>
        <w:spacing w:before="120"/>
        <w:ind w:left="714" w:hanging="357"/>
        <w:contextualSpacing/>
        <w:jc w:val="both"/>
        <w:rPr>
          <w:rFonts w:eastAsia="Calibri"/>
        </w:rPr>
      </w:pPr>
      <w:proofErr w:type="gramStart"/>
      <w:r w:rsidRPr="00891416">
        <w:rPr>
          <w:rFonts w:eastAsia="Calibri"/>
          <w:b/>
        </w:rPr>
        <w:t>un</w:t>
      </w:r>
      <w:proofErr w:type="gramEnd"/>
      <w:r w:rsidRPr="00891416">
        <w:rPr>
          <w:rFonts w:eastAsia="Calibri"/>
          <w:b/>
        </w:rPr>
        <w:t xml:space="preserve"> socio-économiste, spécialiste en aménagement du terroir et décentralisation </w:t>
      </w:r>
      <w:r w:rsidRPr="00891416">
        <w:rPr>
          <w:rFonts w:eastAsia="Calibri"/>
        </w:rPr>
        <w:t>(chef de mission)</w:t>
      </w:r>
      <w:r>
        <w:rPr>
          <w:rFonts w:eastAsia="Calibri"/>
        </w:rPr>
        <w:t> ;</w:t>
      </w:r>
    </w:p>
    <w:p w14:paraId="15E74317" w14:textId="77777777" w:rsidR="004917BE" w:rsidRPr="00891416" w:rsidRDefault="004917BE" w:rsidP="004917BE">
      <w:pPr>
        <w:widowControl w:val="0"/>
        <w:numPr>
          <w:ilvl w:val="0"/>
          <w:numId w:val="4"/>
        </w:numPr>
        <w:spacing w:before="120"/>
        <w:contextualSpacing/>
        <w:jc w:val="both"/>
        <w:rPr>
          <w:rFonts w:eastAsia="Calibri"/>
        </w:rPr>
      </w:pPr>
      <w:proofErr w:type="gramStart"/>
      <w:r>
        <w:rPr>
          <w:rFonts w:eastAsia="Calibri"/>
          <w:b/>
        </w:rPr>
        <w:t>un</w:t>
      </w:r>
      <w:proofErr w:type="gramEnd"/>
      <w:r>
        <w:rPr>
          <w:rFonts w:eastAsia="Calibri"/>
          <w:b/>
        </w:rPr>
        <w:t xml:space="preserve"> pastoraliste ou </w:t>
      </w:r>
      <w:r w:rsidRPr="00891416">
        <w:rPr>
          <w:rFonts w:eastAsia="Calibri"/>
          <w:b/>
        </w:rPr>
        <w:t xml:space="preserve">un spécialiste en productions animales  </w:t>
      </w:r>
      <w:r>
        <w:rPr>
          <w:rFonts w:eastAsia="Calibri"/>
          <w:b/>
        </w:rPr>
        <w:t xml:space="preserve"> </w:t>
      </w:r>
      <w:r w:rsidRPr="00891416">
        <w:rPr>
          <w:rFonts w:eastAsia="Calibri"/>
          <w:b/>
        </w:rPr>
        <w:t xml:space="preserve"> </w:t>
      </w:r>
    </w:p>
    <w:p w14:paraId="64058DD7" w14:textId="77777777" w:rsidR="004917BE" w:rsidRDefault="004917BE" w:rsidP="004917BE">
      <w:pPr>
        <w:pStyle w:val="Paragraphedeliste"/>
        <w:numPr>
          <w:ilvl w:val="0"/>
          <w:numId w:val="4"/>
        </w:numPr>
        <w:rPr>
          <w:rFonts w:ascii="Times New Roman" w:hAnsi="Times New Roman"/>
          <w:b/>
          <w:sz w:val="24"/>
          <w:szCs w:val="24"/>
        </w:rPr>
      </w:pPr>
      <w:proofErr w:type="gramStart"/>
      <w:r w:rsidRPr="00E25A8A">
        <w:rPr>
          <w:b/>
        </w:rPr>
        <w:t>un</w:t>
      </w:r>
      <w:proofErr w:type="gramEnd"/>
      <w:r w:rsidRPr="00E25A8A">
        <w:rPr>
          <w:b/>
        </w:rPr>
        <w:t xml:space="preserve"> </w:t>
      </w:r>
      <w:r w:rsidRPr="00E25A8A">
        <w:rPr>
          <w:rFonts w:ascii="Times New Roman" w:hAnsi="Times New Roman"/>
          <w:b/>
          <w:sz w:val="24"/>
          <w:szCs w:val="24"/>
        </w:rPr>
        <w:t>technicien spécialisé en cartographie et Système d’information géographique</w:t>
      </w:r>
    </w:p>
    <w:p w14:paraId="441F4BB2" w14:textId="77777777" w:rsidR="004917BE" w:rsidRDefault="004917BE" w:rsidP="004917BE">
      <w:pPr>
        <w:keepNext/>
        <w:keepLines/>
        <w:spacing w:before="120"/>
        <w:outlineLvl w:val="2"/>
        <w:rPr>
          <w:rFonts w:eastAsia="Calibri"/>
          <w:b/>
          <w:u w:val="single"/>
        </w:rPr>
      </w:pPr>
      <w:bookmarkStart w:id="1" w:name="_Toc510108443"/>
      <w:bookmarkStart w:id="2" w:name="_Toc485649848"/>
      <w:bookmarkStart w:id="3" w:name="_Toc484766677"/>
      <w:r w:rsidRPr="00E25A8A">
        <w:rPr>
          <w:rFonts w:eastAsia="Calibri"/>
          <w:b/>
          <w:u w:val="single"/>
        </w:rPr>
        <w:t>Moyens matériel</w:t>
      </w:r>
      <w:bookmarkEnd w:id="1"/>
      <w:bookmarkEnd w:id="2"/>
      <w:bookmarkEnd w:id="3"/>
      <w:r w:rsidRPr="00E25A8A">
        <w:rPr>
          <w:rFonts w:eastAsia="Calibri"/>
          <w:b/>
          <w:u w:val="single"/>
        </w:rPr>
        <w:t xml:space="preserve">s du consultant </w:t>
      </w:r>
    </w:p>
    <w:p w14:paraId="7FA7B64A" w14:textId="77777777" w:rsidR="004917BE" w:rsidRPr="00891416" w:rsidRDefault="004917BE" w:rsidP="00592492">
      <w:pPr>
        <w:keepNext/>
        <w:keepLines/>
        <w:spacing w:before="120"/>
        <w:jc w:val="both"/>
        <w:outlineLvl w:val="2"/>
        <w:rPr>
          <w:rFonts w:eastAsia="Calibri"/>
          <w:b/>
          <w:sz w:val="2"/>
          <w:szCs w:val="2"/>
          <w:u w:val="single"/>
        </w:rPr>
      </w:pPr>
      <w:r w:rsidRPr="00E25A8A">
        <w:rPr>
          <w:rFonts w:eastAsia="Calibri" w:cs="Arial"/>
        </w:rPr>
        <w:t xml:space="preserve">Le consultant </w:t>
      </w:r>
      <w:r>
        <w:rPr>
          <w:rFonts w:eastAsia="Calibri" w:cs="Arial"/>
        </w:rPr>
        <w:t xml:space="preserve">devra disposer d’un </w:t>
      </w:r>
      <w:r w:rsidRPr="00E25A8A">
        <w:rPr>
          <w:rFonts w:cs="Arial"/>
        </w:rPr>
        <w:t xml:space="preserve">véhicule </w:t>
      </w:r>
      <w:proofErr w:type="spellStart"/>
      <w:r w:rsidRPr="00E25A8A">
        <w:rPr>
          <w:rFonts w:cs="Arial"/>
        </w:rPr>
        <w:t>pick</w:t>
      </w:r>
      <w:proofErr w:type="spellEnd"/>
      <w:r w:rsidRPr="00E25A8A">
        <w:rPr>
          <w:rFonts w:cs="Arial"/>
        </w:rPr>
        <w:t xml:space="preserve"> up de type 4x4 </w:t>
      </w:r>
      <w:r>
        <w:rPr>
          <w:rFonts w:cs="Arial"/>
        </w:rPr>
        <w:t>et du matériel de bureau approprié</w:t>
      </w:r>
    </w:p>
    <w:p w14:paraId="600931C9" w14:textId="77777777" w:rsidR="004917BE" w:rsidRPr="00194451" w:rsidRDefault="004917BE" w:rsidP="004917BE">
      <w:pPr>
        <w:pStyle w:val="Paragraphedeliste"/>
        <w:spacing w:after="0" w:line="240" w:lineRule="auto"/>
        <w:contextualSpacing w:val="0"/>
        <w:jc w:val="both"/>
        <w:rPr>
          <w:rFonts w:ascii="Times New Roman" w:hAnsi="Times New Roman" w:cs="Arial"/>
          <w:sz w:val="10"/>
          <w:szCs w:val="24"/>
        </w:rPr>
      </w:pPr>
    </w:p>
    <w:p w14:paraId="5BC7E46E" w14:textId="77777777" w:rsidR="004917BE" w:rsidRDefault="004917BE" w:rsidP="004917BE">
      <w:pPr>
        <w:spacing w:after="120"/>
        <w:jc w:val="both"/>
      </w:pPr>
      <w:r w:rsidRPr="00F76C12">
        <w:lastRenderedPageBreak/>
        <w:t>Les Termes de Référence (</w:t>
      </w:r>
      <w:proofErr w:type="spellStart"/>
      <w:r w:rsidRPr="00F76C12">
        <w:t>TdR</w:t>
      </w:r>
      <w:proofErr w:type="spellEnd"/>
      <w:r w:rsidRPr="00F76C12">
        <w:t xml:space="preserve">) détaillés de la mission sont disponibles à l’adresse ci-dessous. </w:t>
      </w:r>
    </w:p>
    <w:p w14:paraId="1E9325D5" w14:textId="6EBF660C" w:rsidR="00C827CF" w:rsidRDefault="004917BE" w:rsidP="004917BE">
      <w:pPr>
        <w:spacing w:after="120"/>
        <w:jc w:val="both"/>
      </w:pPr>
      <w:r w:rsidRPr="00C93F66">
        <w:rPr>
          <w:b/>
          <w:spacing w:val="-2"/>
        </w:rPr>
        <w:t>Diamniadio, Sphères ministérielles Ousmane Tanor Dieng, Bâtiment C, 6</w:t>
      </w:r>
      <w:r w:rsidRPr="00204286">
        <w:rPr>
          <w:b/>
          <w:spacing w:val="-2"/>
          <w:vertAlign w:val="superscript"/>
        </w:rPr>
        <w:t>ème</w:t>
      </w:r>
      <w:r>
        <w:rPr>
          <w:b/>
          <w:spacing w:val="-2"/>
        </w:rPr>
        <w:t xml:space="preserve"> </w:t>
      </w:r>
      <w:r w:rsidRPr="00C93F66">
        <w:rPr>
          <w:b/>
          <w:spacing w:val="-2"/>
        </w:rPr>
        <w:t xml:space="preserve">étage. </w:t>
      </w:r>
      <w:r>
        <w:rPr>
          <w:b/>
          <w:spacing w:val="-2"/>
        </w:rPr>
        <w:t xml:space="preserve">    </w:t>
      </w:r>
      <w:r w:rsidR="00592492">
        <w:rPr>
          <w:b/>
          <w:spacing w:val="-2"/>
        </w:rPr>
        <w:t xml:space="preserve">                </w:t>
      </w:r>
      <w:r w:rsidRPr="00C93F66">
        <w:rPr>
          <w:b/>
          <w:spacing w:val="-2"/>
        </w:rPr>
        <w:t>Poste : 5110</w:t>
      </w:r>
      <w:r>
        <w:rPr>
          <w:b/>
          <w:spacing w:val="-2"/>
        </w:rPr>
        <w:t xml:space="preserve"> de 09H à 16H TU</w:t>
      </w:r>
      <w:r w:rsidRPr="00F76C12">
        <w:t xml:space="preserve"> </w:t>
      </w:r>
    </w:p>
    <w:p w14:paraId="0E1F1601" w14:textId="77777777" w:rsidR="004917BE" w:rsidRPr="00F76C12" w:rsidRDefault="004917BE" w:rsidP="004917BE">
      <w:pPr>
        <w:jc w:val="both"/>
      </w:pPr>
      <w:r w:rsidRPr="00F76C12">
        <w:t>Les critères d’établissement de la liste restreinte sont :</w:t>
      </w:r>
    </w:p>
    <w:p w14:paraId="599BCBA0" w14:textId="77777777" w:rsidR="004917BE" w:rsidRPr="00931A76" w:rsidRDefault="004917BE" w:rsidP="004917BE">
      <w:pPr>
        <w:pStyle w:val="Paragraphedeliste"/>
        <w:numPr>
          <w:ilvl w:val="0"/>
          <w:numId w:val="1"/>
        </w:numPr>
        <w:spacing w:after="0"/>
        <w:rPr>
          <w:rFonts w:ascii="Times New Roman" w:eastAsia="Times New Roman" w:hAnsi="Times New Roman"/>
          <w:spacing w:val="-2"/>
          <w:sz w:val="24"/>
          <w:szCs w:val="24"/>
        </w:rPr>
      </w:pPr>
      <w:r w:rsidRPr="008116CB">
        <w:rPr>
          <w:rFonts w:ascii="Times New Roman" w:eastAsia="Times New Roman" w:hAnsi="Times New Roman"/>
          <w:b/>
          <w:spacing w:val="-2"/>
          <w:sz w:val="24"/>
          <w:szCs w:val="24"/>
        </w:rPr>
        <w:t>Expérience générale du consultant</w:t>
      </w:r>
      <w:r w:rsidRPr="00931A76">
        <w:rPr>
          <w:spacing w:val="-2"/>
        </w:rPr>
        <w:t xml:space="preserve"> : </w:t>
      </w:r>
      <w:r w:rsidRPr="00931A76">
        <w:rPr>
          <w:rFonts w:ascii="Times New Roman" w:eastAsia="Times New Roman" w:hAnsi="Times New Roman"/>
          <w:spacing w:val="-2"/>
          <w:sz w:val="24"/>
          <w:szCs w:val="24"/>
        </w:rPr>
        <w:t>Avoir des expériences avérées similaires dans la conception de plan de gestion d’unités pastorales ou périmètres pastoraux</w:t>
      </w:r>
      <w:r>
        <w:rPr>
          <w:rFonts w:ascii="Times New Roman" w:eastAsia="Times New Roman" w:hAnsi="Times New Roman"/>
          <w:spacing w:val="-2"/>
          <w:sz w:val="24"/>
          <w:szCs w:val="24"/>
        </w:rPr>
        <w:t xml:space="preserve"> </w:t>
      </w:r>
      <w:r w:rsidRPr="00931A76">
        <w:rPr>
          <w:spacing w:val="-2"/>
        </w:rPr>
        <w:t xml:space="preserve">; </w:t>
      </w:r>
    </w:p>
    <w:p w14:paraId="48DF99DB" w14:textId="77777777" w:rsidR="004917BE" w:rsidRPr="00C93F66" w:rsidRDefault="004917BE" w:rsidP="004917BE">
      <w:pPr>
        <w:numPr>
          <w:ilvl w:val="0"/>
          <w:numId w:val="1"/>
        </w:numPr>
        <w:jc w:val="both"/>
        <w:rPr>
          <w:spacing w:val="-2"/>
        </w:rPr>
      </w:pPr>
      <w:r w:rsidRPr="00C93F66">
        <w:rPr>
          <w:b/>
          <w:spacing w:val="-2"/>
        </w:rPr>
        <w:t xml:space="preserve">Expérience </w:t>
      </w:r>
      <w:r>
        <w:rPr>
          <w:b/>
          <w:spacing w:val="-2"/>
        </w:rPr>
        <w:t xml:space="preserve">spécifique </w:t>
      </w:r>
      <w:r w:rsidRPr="00C93F66">
        <w:rPr>
          <w:b/>
          <w:spacing w:val="-2"/>
        </w:rPr>
        <w:t xml:space="preserve">du </w:t>
      </w:r>
      <w:r>
        <w:rPr>
          <w:b/>
          <w:spacing w:val="-2"/>
        </w:rPr>
        <w:t>consultant</w:t>
      </w:r>
      <w:r w:rsidRPr="00C93F66">
        <w:rPr>
          <w:spacing w:val="-2"/>
        </w:rPr>
        <w:t> : avoir réalisé au moins trois (03) marchés similaires au cours des cinq (05) dernières années</w:t>
      </w:r>
      <w:r>
        <w:rPr>
          <w:spacing w:val="-2"/>
        </w:rPr>
        <w:t xml:space="preserve"> (2016, 2017, 2018, 2019, 2020)</w:t>
      </w:r>
      <w:r w:rsidRPr="00C93F66">
        <w:rPr>
          <w:spacing w:val="-2"/>
        </w:rPr>
        <w:t> ;</w:t>
      </w:r>
    </w:p>
    <w:p w14:paraId="451E5381" w14:textId="77777777" w:rsidR="004917BE" w:rsidRDefault="004917BE" w:rsidP="004917BE">
      <w:pPr>
        <w:numPr>
          <w:ilvl w:val="0"/>
          <w:numId w:val="1"/>
        </w:numPr>
        <w:jc w:val="both"/>
        <w:rPr>
          <w:spacing w:val="-2"/>
        </w:rPr>
      </w:pPr>
      <w:r w:rsidRPr="00C93F66">
        <w:rPr>
          <w:b/>
          <w:spacing w:val="-2"/>
        </w:rPr>
        <w:t xml:space="preserve">Organisation managériale </w:t>
      </w:r>
      <w:r>
        <w:rPr>
          <w:b/>
          <w:spacing w:val="-2"/>
        </w:rPr>
        <w:t>et technique du consultant</w:t>
      </w:r>
      <w:r w:rsidRPr="00C93F66">
        <w:rPr>
          <w:spacing w:val="-2"/>
        </w:rPr>
        <w:t> :</w:t>
      </w:r>
      <w:r>
        <w:rPr>
          <w:spacing w:val="-2"/>
        </w:rPr>
        <w:t xml:space="preserve"> </w:t>
      </w:r>
      <w:r w:rsidRPr="00C93F66">
        <w:rPr>
          <w:spacing w:val="-2"/>
        </w:rPr>
        <w:t>Capacité à mobiliser le</w:t>
      </w:r>
      <w:r>
        <w:rPr>
          <w:spacing w:val="-2"/>
        </w:rPr>
        <w:t xml:space="preserve"> personnel clé demandé</w:t>
      </w:r>
    </w:p>
    <w:p w14:paraId="377659C0" w14:textId="77777777" w:rsidR="004917BE" w:rsidRPr="004917BE" w:rsidRDefault="004917BE" w:rsidP="004917BE">
      <w:pPr>
        <w:ind w:left="360"/>
        <w:jc w:val="both"/>
        <w:rPr>
          <w:spacing w:val="-2"/>
          <w:sz w:val="6"/>
          <w:szCs w:val="14"/>
        </w:rPr>
      </w:pPr>
    </w:p>
    <w:p w14:paraId="525DE514" w14:textId="77777777" w:rsidR="004917BE" w:rsidRDefault="004917BE" w:rsidP="00592492">
      <w:pPr>
        <w:spacing w:after="120"/>
        <w:jc w:val="both"/>
        <w:rPr>
          <w:spacing w:val="-2"/>
        </w:rPr>
      </w:pPr>
      <w:r>
        <w:rPr>
          <w:spacing w:val="-2"/>
        </w:rPr>
        <w:t>Les Personnels-clés ne feront pas l’objet d’évaluation au stade de l’établissement de la liste retreinte.</w:t>
      </w:r>
    </w:p>
    <w:p w14:paraId="772A114B" w14:textId="77777777" w:rsidR="004917BE" w:rsidRPr="00B64548" w:rsidRDefault="004917BE" w:rsidP="004917BE">
      <w:pPr>
        <w:spacing w:after="120"/>
        <w:jc w:val="both"/>
      </w:pPr>
      <w:r w:rsidRPr="00B64548">
        <w:t xml:space="preserve">Les </w:t>
      </w:r>
      <w:r>
        <w:rPr>
          <w:spacing w:val="-2"/>
        </w:rPr>
        <w:t>C</w:t>
      </w:r>
      <w:r w:rsidRPr="00827A76">
        <w:rPr>
          <w:spacing w:val="-2"/>
        </w:rPr>
        <w:t>onsultants</w:t>
      </w:r>
      <w:r w:rsidRPr="00B64548">
        <w:t xml:space="preserve"> </w:t>
      </w:r>
      <w:r>
        <w:t>intéressé</w:t>
      </w:r>
      <w:r w:rsidRPr="00B64548">
        <w:t>s sont invités à prendre connaissance des Clauses 1.</w:t>
      </w:r>
      <w:r>
        <w:t>23</w:t>
      </w:r>
      <w:r w:rsidRPr="00B64548">
        <w:t xml:space="preserve"> </w:t>
      </w:r>
      <w:r>
        <w:t>et</w:t>
      </w:r>
      <w:r w:rsidRPr="00B64548">
        <w:t xml:space="preserve"> 1.2</w:t>
      </w:r>
      <w:r>
        <w:t>4</w:t>
      </w:r>
      <w:r w:rsidRPr="00B64548">
        <w:t xml:space="preserve"> des Directives </w:t>
      </w:r>
      <w:r>
        <w:t>sur l’acquisition des Services de Consultants dans le cadre des Projets financés par la Banque Islamique de Développement (les « Directives ») définiss</w:t>
      </w:r>
      <w:r w:rsidRPr="00B64548">
        <w:t xml:space="preserve">ant les règles de la </w:t>
      </w:r>
      <w:proofErr w:type="spellStart"/>
      <w:r w:rsidRPr="00B64548">
        <w:t>BIsD</w:t>
      </w:r>
      <w:proofErr w:type="spellEnd"/>
      <w:r w:rsidRPr="00B64548">
        <w:t xml:space="preserve"> </w:t>
      </w:r>
      <w:r>
        <w:t>concernant</w:t>
      </w:r>
      <w:r w:rsidRPr="00B64548">
        <w:t xml:space="preserve"> les conflits d’intérêt.</w:t>
      </w:r>
    </w:p>
    <w:p w14:paraId="23E67311" w14:textId="77777777" w:rsidR="004917BE" w:rsidRDefault="004917BE" w:rsidP="004917BE">
      <w:pPr>
        <w:spacing w:after="120"/>
        <w:jc w:val="both"/>
        <w:rPr>
          <w:spacing w:val="-2"/>
        </w:rPr>
      </w:pPr>
      <w:r w:rsidRPr="00827A76">
        <w:rPr>
          <w:spacing w:val="-2"/>
        </w:rPr>
        <w:t xml:space="preserve">Les </w:t>
      </w:r>
      <w:r>
        <w:rPr>
          <w:spacing w:val="-2"/>
        </w:rPr>
        <w:t>C</w:t>
      </w:r>
      <w:r w:rsidRPr="00827A76">
        <w:rPr>
          <w:spacing w:val="-2"/>
        </w:rPr>
        <w:t xml:space="preserve">onsultants peuvent </w:t>
      </w:r>
      <w:r>
        <w:rPr>
          <w:spacing w:val="-2"/>
        </w:rPr>
        <w:t>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5AD920BA" w14:textId="77777777" w:rsidR="004917BE" w:rsidRDefault="004917BE" w:rsidP="004917BE">
      <w:pPr>
        <w:spacing w:after="120"/>
        <w:jc w:val="both"/>
        <w:rPr>
          <w:spacing w:val="-2"/>
        </w:rPr>
      </w:pPr>
      <w:r>
        <w:rPr>
          <w:spacing w:val="-2"/>
        </w:rPr>
        <w:t>L</w:t>
      </w:r>
      <w:r w:rsidRPr="00752308">
        <w:rPr>
          <w:spacing w:val="-2"/>
        </w:rPr>
        <w:t>a sélection</w:t>
      </w:r>
      <w:r>
        <w:rPr>
          <w:spacing w:val="-2"/>
        </w:rPr>
        <w:t xml:space="preserve"> se fera en conformité avec la méthode (</w:t>
      </w:r>
      <w:r w:rsidRPr="00D37A15">
        <w:rPr>
          <w:b/>
          <w:spacing w:val="-2"/>
        </w:rPr>
        <w:t>SBQC</w:t>
      </w:r>
      <w:r>
        <w:rPr>
          <w:spacing w:val="-2"/>
        </w:rPr>
        <w:t xml:space="preserve">) stipulée dans les </w:t>
      </w:r>
      <w:r w:rsidRPr="009F6C07">
        <w:rPr>
          <w:rFonts w:ascii="CG Times" w:hAnsi="CG Times"/>
        </w:rPr>
        <w:t>Directives</w:t>
      </w:r>
      <w:r>
        <w:rPr>
          <w:rFonts w:ascii="CG Times" w:hAnsi="CG Times"/>
        </w:rPr>
        <w:t>.</w:t>
      </w:r>
      <w:r w:rsidRPr="00752308">
        <w:rPr>
          <w:spacing w:val="-2"/>
        </w:rPr>
        <w:t xml:space="preserve"> </w:t>
      </w:r>
    </w:p>
    <w:p w14:paraId="56C95955" w14:textId="77777777" w:rsidR="004917BE" w:rsidRDefault="004917BE" w:rsidP="004917BE">
      <w:pPr>
        <w:spacing w:after="120"/>
        <w:jc w:val="both"/>
      </w:pPr>
      <w:r w:rsidRPr="00827A76">
        <w:rPr>
          <w:spacing w:val="-2"/>
        </w:rPr>
        <w:t xml:space="preserve">Les consultants intéressés peuvent obtenir des informations </w:t>
      </w:r>
      <w:r>
        <w:rPr>
          <w:spacing w:val="-2"/>
        </w:rPr>
        <w:t>additionnell</w:t>
      </w:r>
      <w:r w:rsidRPr="00827A76">
        <w:rPr>
          <w:spacing w:val="-2"/>
        </w:rPr>
        <w:t xml:space="preserve">es à l'adresse mentionnée ci-dessous aux heures d’ouverture de bureaux </w:t>
      </w:r>
      <w:r>
        <w:rPr>
          <w:spacing w:val="-2"/>
        </w:rPr>
        <w:t>indiqué</w:t>
      </w:r>
      <w:r w:rsidRPr="00827A76">
        <w:rPr>
          <w:spacing w:val="-2"/>
        </w:rPr>
        <w:t>es :</w:t>
      </w:r>
      <w:r w:rsidRPr="00C807F1">
        <w:t xml:space="preserve"> </w:t>
      </w:r>
    </w:p>
    <w:p w14:paraId="057502F3" w14:textId="6FD2ADBC" w:rsidR="004917BE" w:rsidRPr="00827A76" w:rsidRDefault="004917BE" w:rsidP="004917BE">
      <w:pPr>
        <w:spacing w:after="120"/>
        <w:jc w:val="both"/>
        <w:rPr>
          <w:spacing w:val="-2"/>
        </w:rPr>
      </w:pPr>
      <w:r w:rsidRPr="00C93F66">
        <w:rPr>
          <w:b/>
          <w:spacing w:val="-2"/>
        </w:rPr>
        <w:t>Diamniadio, Sphères ministérielles Ousmane Tanor Dieng, Bâtiment C, 6</w:t>
      </w:r>
      <w:r w:rsidRPr="00204286">
        <w:rPr>
          <w:b/>
          <w:spacing w:val="-2"/>
          <w:vertAlign w:val="superscript"/>
        </w:rPr>
        <w:t>ème</w:t>
      </w:r>
      <w:r>
        <w:rPr>
          <w:b/>
          <w:spacing w:val="-2"/>
        </w:rPr>
        <w:t xml:space="preserve"> </w:t>
      </w:r>
      <w:r w:rsidRPr="00C93F66">
        <w:rPr>
          <w:b/>
          <w:spacing w:val="-2"/>
        </w:rPr>
        <w:t xml:space="preserve">étage. </w:t>
      </w:r>
      <w:r>
        <w:rPr>
          <w:b/>
          <w:spacing w:val="-2"/>
        </w:rPr>
        <w:t xml:space="preserve">                      </w:t>
      </w:r>
      <w:r w:rsidR="0072477B">
        <w:rPr>
          <w:b/>
          <w:spacing w:val="-2"/>
        </w:rPr>
        <w:t>Tel</w:t>
      </w:r>
      <w:r w:rsidR="0072477B" w:rsidRPr="00C93F66">
        <w:rPr>
          <w:b/>
          <w:spacing w:val="-2"/>
        </w:rPr>
        <w:t xml:space="preserve"> </w:t>
      </w:r>
      <w:r w:rsidRPr="00C93F66">
        <w:rPr>
          <w:b/>
          <w:spacing w:val="-2"/>
        </w:rPr>
        <w:t xml:space="preserve">: </w:t>
      </w:r>
      <w:r w:rsidR="0072477B">
        <w:rPr>
          <w:b/>
          <w:spacing w:val="-2"/>
        </w:rPr>
        <w:t xml:space="preserve"> </w:t>
      </w:r>
      <w:r w:rsidR="0072477B" w:rsidRPr="00F312EF">
        <w:rPr>
          <w:b/>
          <w:bCs/>
        </w:rPr>
        <w:t>33 859 06 33</w:t>
      </w:r>
      <w:r>
        <w:rPr>
          <w:b/>
          <w:spacing w:val="-2"/>
        </w:rPr>
        <w:t>de 09H à 16H TU</w:t>
      </w:r>
      <w:r w:rsidRPr="00827A76">
        <w:rPr>
          <w:spacing w:val="-2"/>
        </w:rPr>
        <w:t>.</w:t>
      </w:r>
    </w:p>
    <w:p w14:paraId="74FEDB6C" w14:textId="36245C40" w:rsidR="004917BE" w:rsidRPr="00D96DAE" w:rsidRDefault="004917BE" w:rsidP="004917BE">
      <w:pPr>
        <w:spacing w:after="120"/>
        <w:jc w:val="both"/>
        <w:rPr>
          <w:color w:val="FF0000"/>
          <w:spacing w:val="-2"/>
        </w:rPr>
      </w:pPr>
      <w:r w:rsidRPr="00827A76">
        <w:rPr>
          <w:spacing w:val="-2"/>
        </w:rPr>
        <w:t xml:space="preserve">Les </w:t>
      </w:r>
      <w:r>
        <w:rPr>
          <w:spacing w:val="-2"/>
        </w:rPr>
        <w:t>manifestat</w:t>
      </w:r>
      <w:r w:rsidRPr="00827A76">
        <w:rPr>
          <w:spacing w:val="-2"/>
        </w:rPr>
        <w:t xml:space="preserve">ions d'intérêt </w:t>
      </w:r>
      <w:r>
        <w:rPr>
          <w:spacing w:val="-2"/>
        </w:rPr>
        <w:t xml:space="preserve">sous forme écrite </w:t>
      </w:r>
      <w:r w:rsidRPr="00827A76">
        <w:rPr>
          <w:spacing w:val="-2"/>
        </w:rPr>
        <w:t xml:space="preserve">doivent être déposées </w:t>
      </w:r>
      <w:r>
        <w:rPr>
          <w:spacing w:val="-2"/>
        </w:rPr>
        <w:t xml:space="preserve">(en personne) </w:t>
      </w:r>
      <w:r w:rsidRPr="00827A76">
        <w:rPr>
          <w:spacing w:val="-2"/>
        </w:rPr>
        <w:t xml:space="preserve">à l'adresse mentionnée ci-dessus au plus </w:t>
      </w:r>
      <w:r w:rsidRPr="0056613A">
        <w:rPr>
          <w:spacing w:val="-2"/>
        </w:rPr>
        <w:t xml:space="preserve">tard le </w:t>
      </w:r>
      <w:r>
        <w:rPr>
          <w:b/>
          <w:bCs/>
          <w:spacing w:val="-2"/>
        </w:rPr>
        <w:t xml:space="preserve">jeudi 18 mars </w:t>
      </w:r>
      <w:r w:rsidRPr="00F312EF">
        <w:rPr>
          <w:b/>
          <w:bCs/>
          <w:spacing w:val="-2"/>
        </w:rPr>
        <w:t>202</w:t>
      </w:r>
      <w:r>
        <w:rPr>
          <w:b/>
          <w:bCs/>
          <w:spacing w:val="-2"/>
        </w:rPr>
        <w:t>1</w:t>
      </w:r>
      <w:r w:rsidRPr="00F312EF">
        <w:rPr>
          <w:b/>
          <w:bCs/>
          <w:spacing w:val="-2"/>
        </w:rPr>
        <w:t xml:space="preserve"> à 1</w:t>
      </w:r>
      <w:r>
        <w:rPr>
          <w:b/>
          <w:bCs/>
          <w:spacing w:val="-2"/>
        </w:rPr>
        <w:t>1</w:t>
      </w:r>
      <w:r w:rsidRPr="00F312EF">
        <w:rPr>
          <w:b/>
          <w:bCs/>
          <w:spacing w:val="-2"/>
        </w:rPr>
        <w:t xml:space="preserve"> heures précises</w:t>
      </w:r>
      <w:r>
        <w:rPr>
          <w:b/>
          <w:bCs/>
          <w:spacing w:val="-2"/>
        </w:rPr>
        <w:t xml:space="preserve"> T.U</w:t>
      </w:r>
      <w:r w:rsidRPr="0056613A">
        <w:t>.</w:t>
      </w:r>
    </w:p>
    <w:p w14:paraId="7034B272" w14:textId="77777777" w:rsidR="004917BE" w:rsidRDefault="004917BE" w:rsidP="004917BE">
      <w:pPr>
        <w:spacing w:after="120"/>
        <w:jc w:val="both"/>
        <w:rPr>
          <w:spacing w:val="-2"/>
        </w:rPr>
      </w:pPr>
      <w:r>
        <w:rPr>
          <w:spacing w:val="-2"/>
        </w:rPr>
        <w:t xml:space="preserve">Les mentions porteront les informations suivantes : </w:t>
      </w:r>
    </w:p>
    <w:p w14:paraId="30AEB521" w14:textId="77777777" w:rsidR="004917BE" w:rsidRPr="00194451" w:rsidRDefault="004917BE" w:rsidP="004917BE">
      <w:pPr>
        <w:spacing w:after="120"/>
        <w:jc w:val="both"/>
        <w:rPr>
          <w:spacing w:val="-2"/>
          <w:sz w:val="2"/>
          <w:szCs w:val="18"/>
        </w:rPr>
      </w:pPr>
    </w:p>
    <w:p w14:paraId="39677440" w14:textId="037AEF9F" w:rsidR="004917BE" w:rsidRPr="00F312EF" w:rsidRDefault="004917BE" w:rsidP="004917BE">
      <w:pPr>
        <w:rPr>
          <w:b/>
          <w:bCs/>
          <w:iCs/>
          <w:spacing w:val="-2"/>
        </w:rPr>
      </w:pPr>
      <w:r w:rsidRPr="00F312EF">
        <w:rPr>
          <w:b/>
          <w:bCs/>
          <w:iCs/>
          <w:spacing w:val="-2"/>
        </w:rPr>
        <w:t>À l'attention d</w:t>
      </w:r>
      <w:r w:rsidR="00592492">
        <w:rPr>
          <w:b/>
          <w:bCs/>
          <w:iCs/>
          <w:spacing w:val="-2"/>
        </w:rPr>
        <w:t xml:space="preserve">e </w:t>
      </w:r>
      <w:r w:rsidR="00592492">
        <w:rPr>
          <w:b/>
        </w:rPr>
        <w:t>Gora BEYE</w:t>
      </w:r>
      <w:r w:rsidR="00592492" w:rsidRPr="00F312EF">
        <w:rPr>
          <w:b/>
          <w:bCs/>
          <w:iCs/>
          <w:spacing w:val="-2"/>
        </w:rPr>
        <w:t>,</w:t>
      </w:r>
      <w:r w:rsidR="00592492">
        <w:rPr>
          <w:b/>
          <w:bCs/>
          <w:iCs/>
          <w:spacing w:val="-2"/>
        </w:rPr>
        <w:t xml:space="preserve"> </w:t>
      </w:r>
      <w:r w:rsidRPr="00F312EF">
        <w:rPr>
          <w:b/>
          <w:bCs/>
          <w:iCs/>
          <w:spacing w:val="-2"/>
        </w:rPr>
        <w:t>coordonnateur du PDEPS</w:t>
      </w:r>
    </w:p>
    <w:p w14:paraId="50E39D1B" w14:textId="5BD0DAE8" w:rsidR="004917BE" w:rsidRPr="00592492" w:rsidRDefault="004917BE" w:rsidP="004917BE">
      <w:pPr>
        <w:tabs>
          <w:tab w:val="right" w:pos="7254"/>
        </w:tabs>
        <w:snapToGrid w:val="0"/>
        <w:spacing w:before="240"/>
        <w:contextualSpacing/>
        <w:rPr>
          <w:b/>
          <w:bCs/>
          <w:sz w:val="4"/>
          <w:szCs w:val="4"/>
        </w:rPr>
      </w:pPr>
    </w:p>
    <w:p w14:paraId="470EF730" w14:textId="77777777" w:rsidR="004917BE" w:rsidRPr="00F312EF" w:rsidRDefault="004917BE" w:rsidP="004917BE">
      <w:pPr>
        <w:tabs>
          <w:tab w:val="right" w:pos="7254"/>
        </w:tabs>
        <w:snapToGrid w:val="0"/>
        <w:spacing w:before="240"/>
        <w:contextualSpacing/>
        <w:rPr>
          <w:b/>
          <w:bCs/>
        </w:rPr>
      </w:pPr>
      <w:r w:rsidRPr="00F312EF">
        <w:rPr>
          <w:b/>
          <w:bCs/>
        </w:rPr>
        <w:t>Diamniadio, Sphères ministérielles Ousmane Tanor Dieng, Bâtiment C, 6</w:t>
      </w:r>
      <w:r w:rsidRPr="00F312EF">
        <w:rPr>
          <w:b/>
          <w:bCs/>
          <w:vertAlign w:val="superscript"/>
        </w:rPr>
        <w:t>ème</w:t>
      </w:r>
      <w:r w:rsidRPr="00F312EF">
        <w:rPr>
          <w:b/>
          <w:bCs/>
        </w:rPr>
        <w:t xml:space="preserve"> étage. </w:t>
      </w:r>
    </w:p>
    <w:p w14:paraId="242DD93C" w14:textId="77777777" w:rsidR="004917BE" w:rsidRPr="00F312EF" w:rsidRDefault="004917BE" w:rsidP="004917BE">
      <w:pPr>
        <w:tabs>
          <w:tab w:val="right" w:pos="7254"/>
        </w:tabs>
        <w:spacing w:before="240"/>
        <w:contextualSpacing/>
        <w:rPr>
          <w:b/>
          <w:bCs/>
        </w:rPr>
      </w:pPr>
      <w:r w:rsidRPr="00F312EF">
        <w:rPr>
          <w:b/>
          <w:bCs/>
        </w:rPr>
        <w:t>Tél. : (+221) 33 859 06 33</w:t>
      </w:r>
    </w:p>
    <w:p w14:paraId="0DF3A2C0" w14:textId="21515BD9" w:rsidR="004917BE" w:rsidRDefault="004917BE" w:rsidP="004917BE">
      <w:pPr>
        <w:tabs>
          <w:tab w:val="right" w:pos="7254"/>
        </w:tabs>
        <w:spacing w:before="240"/>
        <w:contextualSpacing/>
        <w:rPr>
          <w:b/>
          <w:bCs/>
        </w:rPr>
      </w:pPr>
      <w:r w:rsidRPr="00F312EF">
        <w:rPr>
          <w:b/>
          <w:bCs/>
        </w:rPr>
        <w:t>Adresse électronique : gorabeye</w:t>
      </w:r>
      <w:hyperlink r:id="rId11" w:history="1">
        <w:r w:rsidRPr="00F312EF">
          <w:rPr>
            <w:b/>
            <w:bCs/>
          </w:rPr>
          <w:t>@gmail.com</w:t>
        </w:r>
      </w:hyperlink>
      <w:r w:rsidR="00592492">
        <w:rPr>
          <w:b/>
          <w:bCs/>
        </w:rPr>
        <w:t xml:space="preserve"> </w:t>
      </w:r>
    </w:p>
    <w:p w14:paraId="56B74BF5" w14:textId="77777777" w:rsidR="00FD0CDC" w:rsidRDefault="00194451" w:rsidP="00194451">
      <w:pPr>
        <w:spacing w:before="240"/>
        <w:contextualSpacing/>
        <w:jc w:val="right"/>
        <w:rPr>
          <w:b/>
        </w:rPr>
      </w:pPr>
      <w:r w:rsidRPr="00F312EF">
        <w:rPr>
          <w:b/>
        </w:rPr>
        <w:t>Le Coordonnateur du PDEPS</w:t>
      </w:r>
    </w:p>
    <w:p w14:paraId="35CE9805" w14:textId="3177B22E" w:rsidR="00194451" w:rsidRPr="00592492" w:rsidRDefault="00194451" w:rsidP="00592492">
      <w:pPr>
        <w:spacing w:before="240"/>
        <w:contextualSpacing/>
        <w:jc w:val="center"/>
        <w:rPr>
          <w:b/>
        </w:rPr>
      </w:pPr>
      <w:r>
        <w:rPr>
          <w:b/>
        </w:rPr>
        <w:t xml:space="preserve">  </w:t>
      </w:r>
    </w:p>
    <w:sectPr w:rsidR="00194451" w:rsidRPr="00592492" w:rsidSect="004917BE">
      <w:footerReference w:type="even" r:id="rId12"/>
      <w:footerReference w:type="default" r:id="rId13"/>
      <w:pgSz w:w="11906" w:h="16838" w:code="9"/>
      <w:pgMar w:top="426"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EF33F" w14:textId="77777777" w:rsidR="00106A2A" w:rsidRDefault="00106A2A">
      <w:r>
        <w:separator/>
      </w:r>
    </w:p>
  </w:endnote>
  <w:endnote w:type="continuationSeparator" w:id="0">
    <w:p w14:paraId="49ECC72B" w14:textId="77777777" w:rsidR="00106A2A" w:rsidRDefault="0010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DEAF" w14:textId="77777777" w:rsidR="00B25374" w:rsidRDefault="0019445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37AA45B" w14:textId="77777777" w:rsidR="00B25374" w:rsidRDefault="00106A2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27E5" w14:textId="77777777" w:rsidR="00B25374" w:rsidRDefault="0019445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240A8191" w14:textId="77777777" w:rsidR="00B25374" w:rsidRDefault="00106A2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78014" w14:textId="77777777" w:rsidR="00106A2A" w:rsidRDefault="00106A2A">
      <w:r>
        <w:separator/>
      </w:r>
    </w:p>
  </w:footnote>
  <w:footnote w:type="continuationSeparator" w:id="0">
    <w:p w14:paraId="6C5FAFD6" w14:textId="77777777" w:rsidR="00106A2A" w:rsidRDefault="00106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18B"/>
    <w:multiLevelType w:val="hybridMultilevel"/>
    <w:tmpl w:val="257C78BE"/>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7DC0A5E"/>
    <w:multiLevelType w:val="hybridMultilevel"/>
    <w:tmpl w:val="C80CFE86"/>
    <w:lvl w:ilvl="0" w:tplc="EA6250D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CB245A"/>
    <w:multiLevelType w:val="hybridMultilevel"/>
    <w:tmpl w:val="9C141AE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B971E9"/>
    <w:multiLevelType w:val="hybridMultilevel"/>
    <w:tmpl w:val="82EAB83E"/>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15:restartNumberingAfterBreak="0">
    <w:nsid w:val="35D26A70"/>
    <w:multiLevelType w:val="hybridMultilevel"/>
    <w:tmpl w:val="454CC1EA"/>
    <w:lvl w:ilvl="0" w:tplc="EA6250D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C46830"/>
    <w:multiLevelType w:val="hybridMultilevel"/>
    <w:tmpl w:val="77BCF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935C20"/>
    <w:multiLevelType w:val="hybridMultilevel"/>
    <w:tmpl w:val="9F505CC6"/>
    <w:lvl w:ilvl="0" w:tplc="80803280">
      <w:start w:val="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DD3982"/>
    <w:multiLevelType w:val="hybridMultilevel"/>
    <w:tmpl w:val="EB28F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CF"/>
    <w:rsid w:val="00106A2A"/>
    <w:rsid w:val="00194451"/>
    <w:rsid w:val="002974C0"/>
    <w:rsid w:val="002D5429"/>
    <w:rsid w:val="003319CA"/>
    <w:rsid w:val="003675EF"/>
    <w:rsid w:val="004473F4"/>
    <w:rsid w:val="004917BE"/>
    <w:rsid w:val="005205D0"/>
    <w:rsid w:val="00592492"/>
    <w:rsid w:val="005D2052"/>
    <w:rsid w:val="0061666E"/>
    <w:rsid w:val="006809A2"/>
    <w:rsid w:val="0072477B"/>
    <w:rsid w:val="00763159"/>
    <w:rsid w:val="007E0E4F"/>
    <w:rsid w:val="00844CC6"/>
    <w:rsid w:val="008B7C9A"/>
    <w:rsid w:val="008D0A4A"/>
    <w:rsid w:val="008F734F"/>
    <w:rsid w:val="00B26DB9"/>
    <w:rsid w:val="00BF0D9B"/>
    <w:rsid w:val="00C827CF"/>
    <w:rsid w:val="00E13712"/>
    <w:rsid w:val="00E72B68"/>
    <w:rsid w:val="00FD0C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8C9E"/>
  <w15:chartTrackingRefBased/>
  <w15:docId w15:val="{06DBED84-5038-4B63-B07A-4D311D91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7CF"/>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827CF"/>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827CF"/>
    <w:rPr>
      <w:rFonts w:ascii="Cambria" w:eastAsia="Times New Roman" w:hAnsi="Cambria" w:cs="Times New Roman"/>
      <w:b/>
      <w:bCs/>
      <w:kern w:val="32"/>
      <w:sz w:val="32"/>
      <w:szCs w:val="32"/>
      <w:lang w:eastAsia="fr-FR"/>
    </w:rPr>
  </w:style>
  <w:style w:type="paragraph" w:styleId="Paragraphedeliste">
    <w:name w:val="List Paragraph"/>
    <w:aliases w:val="Bullets,References,Liste 1,Numbered List Paragraph,ReferencesCxSpLast,List Paragraph (numbered (a)),WB List Paragraph,Paragraphe  revu,Bullet L1,Paragraphe de liste11,Desmond 2,Medium Grid 1 - Accent 21,List Paragraph nowy,Titre1"/>
    <w:basedOn w:val="Normal"/>
    <w:link w:val="ParagraphedelisteCar"/>
    <w:uiPriority w:val="34"/>
    <w:qFormat/>
    <w:rsid w:val="00C827CF"/>
    <w:pPr>
      <w:spacing w:after="200" w:line="276" w:lineRule="auto"/>
      <w:ind w:left="720"/>
      <w:contextualSpacing/>
    </w:pPr>
    <w:rPr>
      <w:rFonts w:ascii="Calibri" w:eastAsia="Calibri" w:hAnsi="Calibri"/>
      <w:sz w:val="22"/>
      <w:szCs w:val="22"/>
    </w:rPr>
  </w:style>
  <w:style w:type="character" w:customStyle="1" w:styleId="ParagraphedelisteCar">
    <w:name w:val="Paragraphe de liste Car"/>
    <w:aliases w:val="Bullets Car,References Car,Liste 1 Car,Numbered List Paragraph Car,ReferencesCxSpLast Car,List Paragraph (numbered (a)) Car,WB List Paragraph Car,Paragraphe  revu Car,Bullet L1 Car,Paragraphe de liste11 Car,Desmond 2 Car,Titre1 Car"/>
    <w:link w:val="Paragraphedeliste"/>
    <w:uiPriority w:val="34"/>
    <w:rsid w:val="00C827CF"/>
    <w:rPr>
      <w:rFonts w:ascii="Calibri" w:eastAsia="Calibri" w:hAnsi="Calibri" w:cs="Times New Roman"/>
      <w:lang w:eastAsia="fr-FR"/>
    </w:rPr>
  </w:style>
  <w:style w:type="paragraph" w:styleId="Pieddepage">
    <w:name w:val="footer"/>
    <w:basedOn w:val="Normal"/>
    <w:link w:val="PieddepageCar"/>
    <w:rsid w:val="00C827CF"/>
    <w:pPr>
      <w:tabs>
        <w:tab w:val="center" w:pos="4536"/>
        <w:tab w:val="right" w:pos="9072"/>
      </w:tabs>
    </w:pPr>
  </w:style>
  <w:style w:type="character" w:customStyle="1" w:styleId="PieddepageCar">
    <w:name w:val="Pied de page Car"/>
    <w:basedOn w:val="Policepardfaut"/>
    <w:link w:val="Pieddepage"/>
    <w:rsid w:val="00C827CF"/>
    <w:rPr>
      <w:rFonts w:ascii="Times New Roman" w:eastAsia="Times New Roman" w:hAnsi="Times New Roman" w:cs="Times New Roman"/>
      <w:sz w:val="24"/>
      <w:szCs w:val="24"/>
      <w:lang w:eastAsia="fr-FR"/>
    </w:rPr>
  </w:style>
  <w:style w:type="character" w:styleId="Numrodepage">
    <w:name w:val="page number"/>
    <w:basedOn w:val="Policepardfaut"/>
    <w:rsid w:val="00C827CF"/>
  </w:style>
  <w:style w:type="paragraph" w:styleId="Textedebulles">
    <w:name w:val="Balloon Text"/>
    <w:basedOn w:val="Normal"/>
    <w:link w:val="TextedebullesCar"/>
    <w:uiPriority w:val="99"/>
    <w:semiHidden/>
    <w:unhideWhenUsed/>
    <w:rsid w:val="006166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666E"/>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ps@praps.s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804</Words>
  <Characters>4428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Hadji Mbaye SYLLA</dc:creator>
  <cp:keywords/>
  <dc:description/>
  <cp:lastModifiedBy>Gora BEYE</cp:lastModifiedBy>
  <cp:revision>9</cp:revision>
  <dcterms:created xsi:type="dcterms:W3CDTF">2021-02-23T08:53:00Z</dcterms:created>
  <dcterms:modified xsi:type="dcterms:W3CDTF">2021-02-23T10:19:00Z</dcterms:modified>
</cp:coreProperties>
</file>