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0D01" w:rsidRPr="00EB1AAE" w:rsidRDefault="00A40D01" w:rsidP="00EB1AAE">
      <w:pPr>
        <w:rPr>
          <w:szCs w:val="24"/>
        </w:rPr>
      </w:pPr>
    </w:p>
    <w:tbl>
      <w:tblPr>
        <w:tblpPr w:leftFromText="141" w:rightFromText="141" w:horzAnchor="margin" w:tblpXSpec="center" w:tblpY="486"/>
        <w:tblW w:w="10156" w:type="dxa"/>
        <w:tblLayout w:type="fixed"/>
        <w:tblCellMar>
          <w:left w:w="70" w:type="dxa"/>
          <w:right w:w="70" w:type="dxa"/>
        </w:tblCellMar>
        <w:tblLook w:val="0000" w:firstRow="0" w:lastRow="0" w:firstColumn="0" w:lastColumn="0" w:noHBand="0" w:noVBand="0"/>
      </w:tblPr>
      <w:tblGrid>
        <w:gridCol w:w="5607"/>
        <w:gridCol w:w="4549"/>
      </w:tblGrid>
      <w:tr w:rsidR="00922D36" w:rsidRPr="00EB1AAE" w:rsidTr="009C25D9">
        <w:trPr>
          <w:cantSplit/>
          <w:trHeight w:val="1925"/>
        </w:trPr>
        <w:tc>
          <w:tcPr>
            <w:tcW w:w="5607" w:type="dxa"/>
            <w:tcBorders>
              <w:top w:val="double" w:sz="6" w:space="0" w:color="auto"/>
              <w:left w:val="double" w:sz="6" w:space="0" w:color="auto"/>
              <w:bottom w:val="double" w:sz="6" w:space="0" w:color="auto"/>
              <w:right w:val="single" w:sz="6" w:space="0" w:color="auto"/>
            </w:tcBorders>
            <w:shd w:val="pct10" w:color="auto" w:fill="auto"/>
          </w:tcPr>
          <w:p w:rsidR="00922D36" w:rsidRPr="00EB1AAE" w:rsidRDefault="00922D36" w:rsidP="00D56D6B">
            <w:pPr>
              <w:tabs>
                <w:tab w:val="left" w:pos="567"/>
                <w:tab w:val="left" w:pos="1134"/>
                <w:tab w:val="right" w:leader="dot" w:pos="9480"/>
              </w:tabs>
              <w:jc w:val="center"/>
              <w:rPr>
                <w:b/>
                <w:bCs/>
                <w:szCs w:val="24"/>
                <w:lang w:val="fr-CA" w:eastAsia="fr-CA"/>
              </w:rPr>
            </w:pPr>
          </w:p>
          <w:p w:rsidR="00922D36" w:rsidRPr="00EB1AAE" w:rsidRDefault="00922D36" w:rsidP="00D56D6B">
            <w:pPr>
              <w:tabs>
                <w:tab w:val="left" w:pos="567"/>
                <w:tab w:val="left" w:pos="1134"/>
                <w:tab w:val="right" w:leader="dot" w:pos="9480"/>
              </w:tabs>
              <w:jc w:val="center"/>
              <w:rPr>
                <w:b/>
                <w:bCs/>
                <w:szCs w:val="24"/>
                <w:lang w:val="fr-CA" w:eastAsia="fr-CA"/>
              </w:rPr>
            </w:pPr>
            <w:r w:rsidRPr="00EB1AAE">
              <w:rPr>
                <w:b/>
                <w:bCs/>
                <w:szCs w:val="24"/>
                <w:lang w:val="fr-CA" w:eastAsia="fr-CA"/>
              </w:rPr>
              <w:t>MINISTERE DE L’AGRICULTURE ET DES AMENAGEMENTS HYDR</w:t>
            </w:r>
            <w:r w:rsidR="00C3349F" w:rsidRPr="00EB1AAE">
              <w:rPr>
                <w:b/>
                <w:bCs/>
                <w:szCs w:val="24"/>
                <w:lang w:val="fr-CA" w:eastAsia="fr-CA"/>
              </w:rPr>
              <w:t>O-</w:t>
            </w:r>
            <w:r w:rsidRPr="00EB1AAE">
              <w:rPr>
                <w:b/>
                <w:bCs/>
                <w:szCs w:val="24"/>
                <w:lang w:val="fr-CA" w:eastAsia="fr-CA"/>
              </w:rPr>
              <w:t>A</w:t>
            </w:r>
            <w:r w:rsidR="00C3349F" w:rsidRPr="00EB1AAE">
              <w:rPr>
                <w:b/>
                <w:bCs/>
                <w:szCs w:val="24"/>
                <w:lang w:val="fr-CA" w:eastAsia="fr-CA"/>
              </w:rPr>
              <w:t>GRICOLES</w:t>
            </w:r>
          </w:p>
          <w:p w:rsidR="00922D36" w:rsidRPr="00EB1AAE" w:rsidRDefault="00922D36" w:rsidP="00D56D6B">
            <w:pPr>
              <w:tabs>
                <w:tab w:val="left" w:pos="567"/>
                <w:tab w:val="left" w:pos="1134"/>
                <w:tab w:val="right" w:leader="dot" w:pos="9480"/>
              </w:tabs>
              <w:jc w:val="center"/>
              <w:rPr>
                <w:b/>
                <w:bCs/>
                <w:szCs w:val="24"/>
                <w:lang w:val="fr-CA" w:eastAsia="fr-CA"/>
              </w:rPr>
            </w:pPr>
            <w:r w:rsidRPr="00EB1AAE">
              <w:rPr>
                <w:b/>
                <w:bCs/>
                <w:szCs w:val="24"/>
                <w:lang w:val="fr-CA" w:eastAsia="fr-CA"/>
              </w:rPr>
              <w:t>------------</w:t>
            </w:r>
          </w:p>
          <w:p w:rsidR="00922D36" w:rsidRPr="00EB1AAE" w:rsidRDefault="00922D36" w:rsidP="00D56D6B">
            <w:pPr>
              <w:tabs>
                <w:tab w:val="left" w:pos="567"/>
                <w:tab w:val="left" w:pos="1134"/>
                <w:tab w:val="right" w:leader="dot" w:pos="9480"/>
              </w:tabs>
              <w:jc w:val="center"/>
              <w:rPr>
                <w:b/>
                <w:bCs/>
                <w:szCs w:val="24"/>
                <w:lang w:val="fr-CA" w:eastAsia="fr-CA"/>
              </w:rPr>
            </w:pPr>
            <w:r w:rsidRPr="00EB1AAE">
              <w:rPr>
                <w:b/>
                <w:bCs/>
                <w:szCs w:val="24"/>
                <w:lang w:val="fr-CA" w:eastAsia="fr-CA"/>
              </w:rPr>
              <w:t>SECRETARIAT GENERAL</w:t>
            </w:r>
          </w:p>
          <w:p w:rsidR="00922D36" w:rsidRPr="00EB1AAE" w:rsidRDefault="00922D36" w:rsidP="00D56D6B">
            <w:pPr>
              <w:tabs>
                <w:tab w:val="left" w:pos="567"/>
                <w:tab w:val="left" w:pos="1134"/>
                <w:tab w:val="right" w:leader="dot" w:pos="9480"/>
              </w:tabs>
              <w:jc w:val="center"/>
              <w:rPr>
                <w:b/>
                <w:bCs/>
                <w:szCs w:val="24"/>
                <w:lang w:val="fr-CA" w:eastAsia="fr-CA"/>
              </w:rPr>
            </w:pPr>
            <w:r w:rsidRPr="00EB1AAE">
              <w:rPr>
                <w:b/>
                <w:bCs/>
                <w:szCs w:val="24"/>
                <w:lang w:val="fr-CA" w:eastAsia="fr-CA"/>
              </w:rPr>
              <w:t>-------------</w:t>
            </w:r>
          </w:p>
          <w:p w:rsidR="00922D36" w:rsidRPr="00EB1AAE" w:rsidRDefault="00922D36" w:rsidP="00D56D6B">
            <w:pPr>
              <w:tabs>
                <w:tab w:val="left" w:pos="567"/>
                <w:tab w:val="left" w:pos="1134"/>
                <w:tab w:val="right" w:leader="dot" w:pos="9480"/>
              </w:tabs>
              <w:jc w:val="center"/>
              <w:rPr>
                <w:b/>
                <w:bCs/>
                <w:szCs w:val="24"/>
                <w:lang w:val="fr-CA" w:eastAsia="fr-CA"/>
              </w:rPr>
            </w:pPr>
            <w:r w:rsidRPr="00EB1AAE">
              <w:rPr>
                <w:b/>
                <w:bCs/>
                <w:szCs w:val="24"/>
                <w:lang w:val="fr-CA" w:eastAsia="fr-CA"/>
              </w:rPr>
              <w:t>DIRECTION DES MARCH</w:t>
            </w:r>
            <w:r w:rsidR="00C3349F" w:rsidRPr="00EB1AAE">
              <w:rPr>
                <w:b/>
                <w:bCs/>
                <w:szCs w:val="24"/>
                <w:lang w:val="fr-CA" w:eastAsia="fr-CA"/>
              </w:rPr>
              <w:t>E</w:t>
            </w:r>
            <w:r w:rsidRPr="00EB1AAE">
              <w:rPr>
                <w:b/>
                <w:bCs/>
                <w:szCs w:val="24"/>
                <w:lang w:val="fr-CA" w:eastAsia="fr-CA"/>
              </w:rPr>
              <w:t xml:space="preserve">S PUBLICS </w:t>
            </w:r>
          </w:p>
        </w:tc>
        <w:tc>
          <w:tcPr>
            <w:tcW w:w="4549" w:type="dxa"/>
            <w:tcBorders>
              <w:top w:val="double" w:sz="6" w:space="0" w:color="auto"/>
              <w:left w:val="single" w:sz="6" w:space="0" w:color="auto"/>
              <w:bottom w:val="double" w:sz="6" w:space="0" w:color="auto"/>
              <w:right w:val="double" w:sz="6" w:space="0" w:color="auto"/>
            </w:tcBorders>
            <w:shd w:val="pct10" w:color="auto" w:fill="auto"/>
          </w:tcPr>
          <w:p w:rsidR="00922D36" w:rsidRPr="00EB1AAE" w:rsidRDefault="00922D36" w:rsidP="00EB1AAE">
            <w:pPr>
              <w:tabs>
                <w:tab w:val="left" w:pos="567"/>
                <w:tab w:val="left" w:pos="1134"/>
                <w:tab w:val="right" w:leader="dot" w:pos="9480"/>
              </w:tabs>
              <w:jc w:val="center"/>
              <w:rPr>
                <w:b/>
                <w:szCs w:val="24"/>
                <w:lang w:val="fr-CA" w:eastAsia="fr-CA"/>
              </w:rPr>
            </w:pPr>
          </w:p>
          <w:p w:rsidR="00922D36" w:rsidRPr="00EB1AAE" w:rsidRDefault="00922D36" w:rsidP="00EB1AAE">
            <w:pPr>
              <w:tabs>
                <w:tab w:val="left" w:pos="567"/>
                <w:tab w:val="left" w:pos="1134"/>
                <w:tab w:val="right" w:leader="dot" w:pos="9480"/>
              </w:tabs>
              <w:jc w:val="center"/>
              <w:rPr>
                <w:b/>
                <w:szCs w:val="24"/>
                <w:lang w:val="fr-CA" w:eastAsia="fr-CA"/>
              </w:rPr>
            </w:pPr>
            <w:r w:rsidRPr="00EB1AAE">
              <w:rPr>
                <w:b/>
                <w:szCs w:val="24"/>
                <w:lang w:val="fr-CA" w:eastAsia="fr-CA"/>
              </w:rPr>
              <w:t>BURKINA FASO</w:t>
            </w:r>
          </w:p>
          <w:p w:rsidR="00922D36" w:rsidRPr="00EB1AAE" w:rsidRDefault="00922D36" w:rsidP="00EB1AAE">
            <w:pPr>
              <w:tabs>
                <w:tab w:val="left" w:pos="567"/>
                <w:tab w:val="left" w:pos="1134"/>
                <w:tab w:val="right" w:leader="dot" w:pos="9480"/>
              </w:tabs>
              <w:jc w:val="center"/>
              <w:rPr>
                <w:b/>
                <w:szCs w:val="24"/>
                <w:lang w:val="fr-CA" w:eastAsia="fr-CA"/>
              </w:rPr>
            </w:pPr>
            <w:r w:rsidRPr="00EB1AAE">
              <w:rPr>
                <w:b/>
                <w:szCs w:val="24"/>
                <w:lang w:val="fr-CA" w:eastAsia="fr-CA"/>
              </w:rPr>
              <w:t>----------</w:t>
            </w:r>
          </w:p>
          <w:p w:rsidR="00922D36" w:rsidRPr="00EB1AAE" w:rsidRDefault="00922D36" w:rsidP="00EB1AAE">
            <w:pPr>
              <w:tabs>
                <w:tab w:val="left" w:pos="567"/>
                <w:tab w:val="left" w:pos="1134"/>
                <w:tab w:val="right" w:leader="dot" w:pos="9480"/>
              </w:tabs>
              <w:jc w:val="center"/>
              <w:rPr>
                <w:b/>
                <w:i/>
                <w:szCs w:val="24"/>
                <w:lang w:val="fr-CA" w:eastAsia="fr-CA"/>
              </w:rPr>
            </w:pPr>
            <w:r w:rsidRPr="00EB1AAE">
              <w:rPr>
                <w:b/>
                <w:i/>
                <w:szCs w:val="24"/>
                <w:lang w:val="fr-CA" w:eastAsia="fr-CA"/>
              </w:rPr>
              <w:t>Unité – Progrès – Justice</w:t>
            </w:r>
          </w:p>
        </w:tc>
      </w:tr>
    </w:tbl>
    <w:p w:rsidR="00FC7CDD" w:rsidRPr="00EB1AAE" w:rsidRDefault="00FC7CDD" w:rsidP="00EB1AAE">
      <w:pPr>
        <w:widowControl/>
        <w:rPr>
          <w:szCs w:val="24"/>
          <w:lang w:val="fr-FR"/>
        </w:rPr>
      </w:pPr>
    </w:p>
    <w:p w:rsidR="001747BA" w:rsidRPr="00EB1AAE" w:rsidRDefault="0001503A" w:rsidP="00EB1AAE">
      <w:pPr>
        <w:pStyle w:val="Heading8"/>
        <w:numPr>
          <w:ilvl w:val="0"/>
          <w:numId w:val="0"/>
        </w:numPr>
        <w:spacing w:after="0"/>
      </w:pPr>
      <w:r w:rsidRPr="00EB1AAE">
        <w:rPr>
          <w:noProof/>
        </w:rPr>
        <mc:AlternateContent>
          <mc:Choice Requires="wps">
            <w:drawing>
              <wp:anchor distT="0" distB="0" distL="114300" distR="114300" simplePos="0" relativeHeight="251659264" behindDoc="0" locked="0" layoutInCell="1" allowOverlap="1" wp14:anchorId="34B12E36" wp14:editId="0C469FF8">
                <wp:simplePos x="0" y="0"/>
                <wp:positionH relativeFrom="column">
                  <wp:posOffset>261095</wp:posOffset>
                </wp:positionH>
                <wp:positionV relativeFrom="paragraph">
                  <wp:posOffset>64135</wp:posOffset>
                </wp:positionV>
                <wp:extent cx="6122035" cy="906449"/>
                <wp:effectExtent l="0" t="0" r="12065" b="27305"/>
                <wp:wrapNone/>
                <wp:docPr id="1" name="Rectangle 1"/>
                <wp:cNvGraphicFramePr/>
                <a:graphic xmlns:a="http://schemas.openxmlformats.org/drawingml/2006/main">
                  <a:graphicData uri="http://schemas.microsoft.com/office/word/2010/wordprocessingShape">
                    <wps:wsp>
                      <wps:cNvSpPr/>
                      <wps:spPr>
                        <a:xfrm>
                          <a:off x="0" y="0"/>
                          <a:ext cx="6122035" cy="90644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B0073" w:rsidRPr="0001503A" w:rsidRDefault="004C6A95" w:rsidP="0001503A">
                            <w:pPr>
                              <w:widowControl/>
                              <w:spacing w:line="276" w:lineRule="auto"/>
                              <w:jc w:val="both"/>
                              <w:rPr>
                                <w:sz w:val="22"/>
                                <w:szCs w:val="22"/>
                              </w:rPr>
                            </w:pPr>
                            <w:r w:rsidRPr="0001503A">
                              <w:rPr>
                                <w:b/>
                                <w:bCs/>
                                <w:sz w:val="22"/>
                                <w:szCs w:val="22"/>
                              </w:rPr>
                              <w:t>AVIS À MANIFESTATION D’INTÉRÊT N°2020-0</w:t>
                            </w:r>
                            <w:r w:rsidR="0001503A" w:rsidRPr="0001503A">
                              <w:rPr>
                                <w:b/>
                                <w:bCs/>
                                <w:sz w:val="22"/>
                                <w:szCs w:val="22"/>
                              </w:rPr>
                              <w:t>55</w:t>
                            </w:r>
                            <w:r w:rsidRPr="0001503A">
                              <w:rPr>
                                <w:b/>
                                <w:bCs/>
                                <w:sz w:val="22"/>
                                <w:szCs w:val="22"/>
                              </w:rPr>
                              <w:t xml:space="preserve">M/MAAH/SG/DMP DU 18 DÉCEMBRE 2020 </w:t>
                            </w:r>
                            <w:r w:rsidR="0001503A" w:rsidRPr="0001503A">
                              <w:rPr>
                                <w:b/>
                                <w:sz w:val="22"/>
                                <w:szCs w:val="22"/>
                              </w:rPr>
                              <w:t>POUR LA SÉLECTION D’UN INGÉNIEUR-CONSEIL CHARGÉ DE L’ACTUALISATION DES ÉTUDES, LA SUPERVISION ET LE CONTRÔLE DES TRAVAUX D’AMÉNAGEMENT ET D’INFRASTRUCTURES</w:t>
                            </w:r>
                            <w:r w:rsidR="0001503A" w:rsidRPr="0001503A">
                              <w:rPr>
                                <w:sz w:val="22"/>
                                <w:szCs w:val="22"/>
                              </w:rPr>
                              <w:t xml:space="preserve"> </w:t>
                            </w:r>
                            <w:r w:rsidR="0001503A" w:rsidRPr="0001503A">
                              <w:rPr>
                                <w:b/>
                                <w:sz w:val="22"/>
                                <w:szCs w:val="22"/>
                              </w:rPr>
                              <w:t xml:space="preserve">D’ACCOMPAGNEMENT </w:t>
                            </w:r>
                            <w:r w:rsidRPr="0001503A">
                              <w:rPr>
                                <w:b/>
                                <w:bCs/>
                                <w:sz w:val="22"/>
                                <w:szCs w:val="22"/>
                              </w:rPr>
                              <w:t>DU PDAD</w:t>
                            </w:r>
                            <w:r w:rsidR="0001503A">
                              <w:rPr>
                                <w:b/>
                                <w:bCs/>
                                <w:sz w:val="22"/>
                                <w:szCs w:val="22"/>
                              </w:rPr>
                              <w:t>.</w:t>
                            </w:r>
                          </w:p>
                          <w:p w:rsidR="00FB440A" w:rsidRPr="00FB440A" w:rsidRDefault="00FB440A" w:rsidP="00FB440A">
                            <w:pPr>
                              <w:spacing w:line="276" w:lineRule="auto"/>
                              <w:ind w:left="-284"/>
                              <w:jc w:val="center"/>
                              <w:rPr>
                                <w:b/>
                                <w:sz w:val="26"/>
                                <w:szCs w:val="26"/>
                              </w:rPr>
                            </w:pPr>
                          </w:p>
                          <w:p w:rsidR="00CC356F" w:rsidRPr="00854B99" w:rsidRDefault="00CC356F" w:rsidP="00194831">
                            <w:pPr>
                              <w:tabs>
                                <w:tab w:val="left" w:pos="567"/>
                                <w:tab w:val="left" w:pos="1134"/>
                                <w:tab w:val="right" w:leader="dot" w:pos="9480"/>
                              </w:tabs>
                              <w:jc w:val="center"/>
                              <w:rPr>
                                <w:b/>
                                <w:bCs/>
                                <w:lang w:val="fr-CA" w:eastAsia="fr-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B12E36" id="Rectangle 1" o:spid="_x0000_s1026" style="position:absolute;left:0;text-align:left;margin-left:20.55pt;margin-top:5.05pt;width:482.05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" fillcolor="white [3201]" strokecolor="black [3213]" strokeweight="1pt">
                <v:textbox>
                  <w:txbxContent>
                    <w:p w:rsidR="007B0073" w:rsidRPr="0001503A" w:rsidRDefault="004C6A95" w:rsidP="0001503A">
                      <w:pPr>
                        <w:widowControl/>
                        <w:spacing w:line="276" w:lineRule="auto"/>
                        <w:jc w:val="both"/>
                        <w:rPr>
                          <w:sz w:val="22"/>
                          <w:szCs w:val="22"/>
                        </w:rPr>
                      </w:pPr>
                      <w:r w:rsidRPr="0001503A">
                        <w:rPr>
                          <w:b/>
                          <w:bCs/>
                          <w:sz w:val="22"/>
                          <w:szCs w:val="22"/>
                        </w:rPr>
                        <w:t>AVIS À MANIFESTATION D’INTÉRÊT N°2020-0</w:t>
                      </w:r>
                      <w:r w:rsidR="0001503A" w:rsidRPr="0001503A">
                        <w:rPr>
                          <w:b/>
                          <w:bCs/>
                          <w:sz w:val="22"/>
                          <w:szCs w:val="22"/>
                        </w:rPr>
                        <w:t>55</w:t>
                      </w:r>
                      <w:r w:rsidRPr="0001503A">
                        <w:rPr>
                          <w:b/>
                          <w:bCs/>
                          <w:sz w:val="22"/>
                          <w:szCs w:val="22"/>
                        </w:rPr>
                        <w:t xml:space="preserve">M/MAAH/SG/DMP DU 18 DÉCEMBRE 2020 </w:t>
                      </w:r>
                      <w:r w:rsidR="0001503A" w:rsidRPr="0001503A">
                        <w:rPr>
                          <w:b/>
                          <w:sz w:val="22"/>
                          <w:szCs w:val="22"/>
                        </w:rPr>
                        <w:t>POUR LA SÉLECTION D’UN INGÉNIEUR-CONSEIL CHARGÉ DE L’ACTUALISATION DES ÉTUDES, LA SUPERVISION ET LE CONTRÔLE DES TRAVAUX D’AMÉNAGEMENT ET D’INFRASTRUCTURES</w:t>
                      </w:r>
                      <w:r w:rsidR="0001503A" w:rsidRPr="0001503A">
                        <w:rPr>
                          <w:sz w:val="22"/>
                          <w:szCs w:val="22"/>
                        </w:rPr>
                        <w:t xml:space="preserve"> </w:t>
                      </w:r>
                      <w:r w:rsidR="0001503A" w:rsidRPr="0001503A">
                        <w:rPr>
                          <w:b/>
                          <w:sz w:val="22"/>
                          <w:szCs w:val="22"/>
                        </w:rPr>
                        <w:t xml:space="preserve">D’ACCOMPAGNEMENT </w:t>
                      </w:r>
                      <w:r w:rsidRPr="0001503A">
                        <w:rPr>
                          <w:b/>
                          <w:bCs/>
                          <w:sz w:val="22"/>
                          <w:szCs w:val="22"/>
                        </w:rPr>
                        <w:t>DU PDAD</w:t>
                      </w:r>
                      <w:r w:rsidR="0001503A">
                        <w:rPr>
                          <w:b/>
                          <w:bCs/>
                          <w:sz w:val="22"/>
                          <w:szCs w:val="22"/>
                        </w:rPr>
                        <w:t>.</w:t>
                      </w:r>
                    </w:p>
                    <w:p w:rsidR="00FB440A" w:rsidRPr="00FB440A" w:rsidRDefault="00FB440A" w:rsidP="00FB440A">
                      <w:pPr>
                        <w:spacing w:line="276" w:lineRule="auto"/>
                        <w:ind w:left="-284"/>
                        <w:jc w:val="center"/>
                        <w:rPr>
                          <w:b/>
                          <w:sz w:val="26"/>
                          <w:szCs w:val="26"/>
                        </w:rPr>
                      </w:pPr>
                    </w:p>
                    <w:p w:rsidR="00CC356F" w:rsidRPr="00854B99" w:rsidRDefault="00CC356F" w:rsidP="00194831">
                      <w:pPr>
                        <w:tabs>
                          <w:tab w:val="left" w:pos="567"/>
                          <w:tab w:val="left" w:pos="1134"/>
                          <w:tab w:val="right" w:leader="dot" w:pos="9480"/>
                        </w:tabs>
                        <w:jc w:val="center"/>
                        <w:rPr>
                          <w:b/>
                          <w:bCs/>
                          <w:lang w:val="fr-CA" w:eastAsia="fr-CA"/>
                        </w:rPr>
                      </w:pPr>
                    </w:p>
                  </w:txbxContent>
                </v:textbox>
              </v:rect>
            </w:pict>
          </mc:Fallback>
        </mc:AlternateContent>
      </w:r>
    </w:p>
    <w:p w:rsidR="00CC356F" w:rsidRPr="00EB1AAE" w:rsidRDefault="00CC356F" w:rsidP="00EB1AAE">
      <w:pPr>
        <w:spacing w:line="276" w:lineRule="auto"/>
        <w:jc w:val="center"/>
        <w:rPr>
          <w:b/>
          <w:szCs w:val="24"/>
          <w:u w:val="single"/>
          <w:lang w:val="fr-FR"/>
        </w:rPr>
      </w:pPr>
    </w:p>
    <w:p w:rsidR="00CC356F" w:rsidRPr="00EB1AAE" w:rsidRDefault="00CC356F" w:rsidP="00EB1AAE">
      <w:pPr>
        <w:spacing w:line="276" w:lineRule="auto"/>
        <w:jc w:val="center"/>
        <w:rPr>
          <w:b/>
          <w:szCs w:val="24"/>
          <w:u w:val="single"/>
          <w:lang w:val="fr-FR"/>
        </w:rPr>
      </w:pPr>
    </w:p>
    <w:p w:rsidR="00CC356F" w:rsidRPr="00EB1AAE" w:rsidRDefault="00CC356F" w:rsidP="00EB1AAE">
      <w:pPr>
        <w:spacing w:line="276" w:lineRule="auto"/>
        <w:jc w:val="center"/>
        <w:rPr>
          <w:b/>
          <w:szCs w:val="24"/>
          <w:u w:val="single"/>
          <w:lang w:val="fr-FR"/>
        </w:rPr>
      </w:pPr>
    </w:p>
    <w:p w:rsidR="00CC356F" w:rsidRPr="00EB1AAE" w:rsidRDefault="00CC356F" w:rsidP="00EB1AAE">
      <w:pPr>
        <w:spacing w:line="276" w:lineRule="auto"/>
        <w:rPr>
          <w:b/>
          <w:szCs w:val="24"/>
          <w:u w:val="single"/>
          <w:lang w:val="fr-FR"/>
        </w:rPr>
      </w:pPr>
    </w:p>
    <w:p w:rsidR="00194831" w:rsidRPr="00194831" w:rsidRDefault="00194831" w:rsidP="00194831">
      <w:pPr>
        <w:jc w:val="both"/>
        <w:rPr>
          <w:b/>
          <w:sz w:val="16"/>
          <w:szCs w:val="16"/>
        </w:rPr>
      </w:pPr>
    </w:p>
    <w:p w:rsidR="009D2DFA" w:rsidRDefault="009D2DFA" w:rsidP="007B4F7A">
      <w:pPr>
        <w:jc w:val="both"/>
        <w:rPr>
          <w:b/>
          <w:sz w:val="20"/>
          <w:u w:val="single"/>
          <w:lang w:val="fr-FR"/>
        </w:rPr>
      </w:pPr>
      <w:bookmarkStart w:id="0" w:name="_Hlk530940886"/>
    </w:p>
    <w:bookmarkEnd w:id="0"/>
    <w:p w:rsidR="0001503A" w:rsidRPr="0001503A" w:rsidRDefault="0001503A" w:rsidP="0001503A">
      <w:pPr>
        <w:jc w:val="both"/>
        <w:rPr>
          <w:rFonts w:ascii="Tahoma" w:hAnsi="Tahoma" w:cs="Tahoma"/>
          <w:spacing w:val="-2"/>
          <w:sz w:val="22"/>
          <w:szCs w:val="22"/>
          <w:lang w:val="fr-FR"/>
        </w:rPr>
      </w:pPr>
      <w:r w:rsidRPr="0001503A">
        <w:rPr>
          <w:rFonts w:ascii="Tahoma" w:hAnsi="Tahoma" w:cs="Tahoma"/>
          <w:spacing w:val="-2"/>
          <w:sz w:val="22"/>
          <w:szCs w:val="22"/>
          <w:lang w:val="fr-FR"/>
        </w:rPr>
        <w:t>Pays </w:t>
      </w:r>
      <w:r w:rsidRPr="0001503A">
        <w:rPr>
          <w:rFonts w:ascii="Tahoma" w:hAnsi="Tahoma" w:cs="Tahoma"/>
          <w:spacing w:val="-2"/>
          <w:sz w:val="22"/>
          <w:szCs w:val="22"/>
          <w:lang w:val="fr-FR"/>
        </w:rPr>
        <w:tab/>
        <w:t xml:space="preserve">          </w:t>
      </w:r>
      <w:r w:rsidRPr="0001503A">
        <w:rPr>
          <w:rFonts w:ascii="Tahoma" w:hAnsi="Tahoma" w:cs="Tahoma"/>
          <w:spacing w:val="-2"/>
          <w:sz w:val="22"/>
          <w:szCs w:val="22"/>
          <w:lang w:val="fr-FR"/>
        </w:rPr>
        <w:tab/>
      </w:r>
      <w:r w:rsidRPr="0001503A">
        <w:rPr>
          <w:rFonts w:ascii="Tahoma" w:hAnsi="Tahoma" w:cs="Tahoma"/>
          <w:spacing w:val="-2"/>
          <w:sz w:val="22"/>
          <w:szCs w:val="22"/>
          <w:lang w:val="fr-FR"/>
        </w:rPr>
        <w:tab/>
        <w:t>: BURKINA FASO</w:t>
      </w:r>
    </w:p>
    <w:p w:rsidR="0001503A" w:rsidRPr="0001503A" w:rsidRDefault="0001503A" w:rsidP="0001503A">
      <w:pPr>
        <w:jc w:val="both"/>
        <w:rPr>
          <w:rFonts w:ascii="Tahoma" w:hAnsi="Tahoma" w:cs="Tahoma"/>
          <w:spacing w:val="-2"/>
          <w:sz w:val="22"/>
          <w:szCs w:val="22"/>
          <w:lang w:val="fr-FR"/>
        </w:rPr>
      </w:pPr>
      <w:r w:rsidRPr="0001503A">
        <w:rPr>
          <w:rFonts w:ascii="Tahoma" w:hAnsi="Tahoma" w:cs="Tahoma"/>
          <w:spacing w:val="-2"/>
          <w:sz w:val="22"/>
          <w:szCs w:val="22"/>
          <w:lang w:val="fr-FR"/>
        </w:rPr>
        <w:t xml:space="preserve">Secteur          </w:t>
      </w:r>
      <w:r w:rsidRPr="0001503A">
        <w:rPr>
          <w:rFonts w:ascii="Tahoma" w:hAnsi="Tahoma" w:cs="Tahoma"/>
          <w:spacing w:val="-2"/>
          <w:sz w:val="22"/>
          <w:szCs w:val="22"/>
          <w:lang w:val="fr-FR"/>
        </w:rPr>
        <w:tab/>
        <w:t xml:space="preserve">            : Agriculture - Sécurité alimentaire</w:t>
      </w:r>
    </w:p>
    <w:p w:rsidR="0001503A" w:rsidRPr="0001503A" w:rsidRDefault="0001503A" w:rsidP="0001503A">
      <w:pPr>
        <w:jc w:val="both"/>
        <w:rPr>
          <w:rFonts w:ascii="Tahoma" w:hAnsi="Tahoma" w:cs="Tahoma"/>
          <w:spacing w:val="-2"/>
          <w:sz w:val="22"/>
          <w:szCs w:val="22"/>
          <w:lang w:val="fr-FR"/>
        </w:rPr>
      </w:pPr>
      <w:r w:rsidRPr="0001503A">
        <w:rPr>
          <w:rFonts w:ascii="Tahoma" w:hAnsi="Tahoma" w:cs="Tahoma"/>
          <w:spacing w:val="-2"/>
          <w:sz w:val="22"/>
          <w:szCs w:val="22"/>
          <w:lang w:val="fr-FR"/>
        </w:rPr>
        <w:t xml:space="preserve">Projet                  </w:t>
      </w:r>
      <w:r w:rsidRPr="0001503A">
        <w:rPr>
          <w:rFonts w:ascii="Tahoma" w:hAnsi="Tahoma" w:cs="Tahoma"/>
          <w:spacing w:val="-2"/>
          <w:sz w:val="22"/>
          <w:szCs w:val="22"/>
          <w:lang w:val="fr-FR"/>
        </w:rPr>
        <w:tab/>
        <w:t xml:space="preserve">: Projet de Développement Agricole de </w:t>
      </w:r>
      <w:proofErr w:type="spellStart"/>
      <w:r w:rsidRPr="0001503A">
        <w:rPr>
          <w:rFonts w:ascii="Tahoma" w:hAnsi="Tahoma" w:cs="Tahoma"/>
          <w:spacing w:val="-2"/>
          <w:sz w:val="22"/>
          <w:szCs w:val="22"/>
          <w:lang w:val="fr-FR"/>
        </w:rPr>
        <w:t>Dangoumana</w:t>
      </w:r>
      <w:proofErr w:type="spellEnd"/>
      <w:r w:rsidRPr="0001503A">
        <w:rPr>
          <w:rFonts w:ascii="Tahoma" w:hAnsi="Tahoma" w:cs="Tahoma"/>
          <w:spacing w:val="-2"/>
          <w:sz w:val="22"/>
          <w:szCs w:val="22"/>
          <w:lang w:val="fr-FR"/>
        </w:rPr>
        <w:t xml:space="preserve"> (PDAD)</w:t>
      </w:r>
    </w:p>
    <w:p w:rsidR="0001503A" w:rsidRPr="0001503A" w:rsidRDefault="0001503A" w:rsidP="0001503A">
      <w:pPr>
        <w:jc w:val="both"/>
        <w:rPr>
          <w:rFonts w:ascii="Tahoma" w:hAnsi="Tahoma" w:cs="Tahoma"/>
          <w:spacing w:val="-2"/>
          <w:sz w:val="22"/>
          <w:szCs w:val="22"/>
          <w:lang w:val="fr-FR"/>
        </w:rPr>
      </w:pPr>
      <w:r w:rsidRPr="0001503A">
        <w:rPr>
          <w:rFonts w:ascii="Tahoma" w:hAnsi="Tahoma" w:cs="Tahoma"/>
          <w:spacing w:val="-2"/>
          <w:sz w:val="22"/>
          <w:szCs w:val="22"/>
          <w:lang w:val="fr-FR"/>
        </w:rPr>
        <w:t xml:space="preserve">Services de consultants : Sélection d’un ingénieur-conseil chargé de l’actualisation des études, la supervision et le contrôle des travaux d’aménagement et d’infrastructures d’accompagnement </w:t>
      </w:r>
    </w:p>
    <w:p w:rsidR="0001503A" w:rsidRPr="0001503A" w:rsidRDefault="0001503A" w:rsidP="0001503A">
      <w:pPr>
        <w:jc w:val="both"/>
        <w:rPr>
          <w:rFonts w:ascii="Tahoma" w:hAnsi="Tahoma" w:cs="Tahoma"/>
          <w:spacing w:val="-2"/>
          <w:sz w:val="22"/>
          <w:szCs w:val="22"/>
          <w:lang w:val="fr-FR"/>
        </w:rPr>
      </w:pPr>
      <w:r w:rsidRPr="0001503A">
        <w:rPr>
          <w:rFonts w:ascii="Tahoma" w:hAnsi="Tahoma" w:cs="Tahoma"/>
          <w:spacing w:val="-2"/>
          <w:sz w:val="22"/>
          <w:szCs w:val="22"/>
          <w:lang w:val="fr-FR"/>
        </w:rPr>
        <w:t xml:space="preserve">Financement </w:t>
      </w:r>
      <w:r w:rsidRPr="0001503A">
        <w:rPr>
          <w:rFonts w:ascii="Tahoma" w:hAnsi="Tahoma" w:cs="Tahoma"/>
          <w:spacing w:val="-2"/>
          <w:sz w:val="22"/>
          <w:szCs w:val="22"/>
          <w:lang w:val="fr-FR"/>
        </w:rPr>
        <w:tab/>
        <w:t xml:space="preserve">             : Prêt-FSID - Banque Islamique de Développement (BID) </w:t>
      </w:r>
    </w:p>
    <w:p w:rsidR="0001503A" w:rsidRPr="0001503A" w:rsidRDefault="0001503A" w:rsidP="0001503A">
      <w:pPr>
        <w:jc w:val="both"/>
        <w:rPr>
          <w:rFonts w:ascii="Tahoma" w:hAnsi="Tahoma" w:cs="Tahoma"/>
          <w:spacing w:val="-2"/>
          <w:sz w:val="22"/>
          <w:szCs w:val="22"/>
          <w:lang w:val="fr-FR"/>
        </w:rPr>
      </w:pPr>
      <w:r w:rsidRPr="0001503A">
        <w:rPr>
          <w:rFonts w:ascii="Tahoma" w:hAnsi="Tahoma" w:cs="Tahoma"/>
          <w:spacing w:val="-2"/>
          <w:sz w:val="22"/>
          <w:szCs w:val="22"/>
          <w:lang w:val="fr-FR"/>
        </w:rPr>
        <w:t>N° de financement </w:t>
      </w:r>
      <w:r w:rsidRPr="0001503A">
        <w:rPr>
          <w:rFonts w:ascii="Tahoma" w:hAnsi="Tahoma" w:cs="Tahoma"/>
          <w:spacing w:val="-2"/>
          <w:sz w:val="22"/>
          <w:szCs w:val="22"/>
          <w:lang w:val="fr-FR"/>
        </w:rPr>
        <w:tab/>
        <w:t>: BFA-1008 du 18 octobre 2019</w:t>
      </w:r>
    </w:p>
    <w:p w:rsidR="0001503A" w:rsidRPr="0001503A" w:rsidRDefault="0001503A" w:rsidP="0001503A">
      <w:pPr>
        <w:jc w:val="both"/>
        <w:rPr>
          <w:rFonts w:ascii="Tahoma" w:hAnsi="Tahoma" w:cs="Tahoma"/>
          <w:spacing w:val="-2"/>
          <w:sz w:val="22"/>
          <w:szCs w:val="22"/>
          <w:lang w:val="fr-FR"/>
        </w:rPr>
      </w:pPr>
    </w:p>
    <w:p w:rsidR="0001503A" w:rsidRPr="0001503A" w:rsidRDefault="0001503A" w:rsidP="0001503A">
      <w:pPr>
        <w:spacing w:after="120"/>
        <w:jc w:val="both"/>
        <w:rPr>
          <w:rFonts w:ascii="Tahoma" w:hAnsi="Tahoma" w:cs="Tahoma"/>
          <w:spacing w:val="-2"/>
          <w:sz w:val="22"/>
          <w:szCs w:val="22"/>
          <w:lang w:val="fr-FR"/>
        </w:rPr>
      </w:pPr>
      <w:r w:rsidRPr="0001503A">
        <w:rPr>
          <w:rFonts w:ascii="Tahoma" w:hAnsi="Tahoma" w:cs="Tahoma"/>
          <w:spacing w:val="-2"/>
          <w:sz w:val="22"/>
          <w:szCs w:val="22"/>
          <w:lang w:val="fr-FR"/>
        </w:rPr>
        <w:t xml:space="preserve">Le Burkina Faso a reçu un financement de la Banque Islamique de Développement afin de couvrir le coût du Projet de Développement Agricole de </w:t>
      </w:r>
      <w:proofErr w:type="spellStart"/>
      <w:r w:rsidRPr="0001503A">
        <w:rPr>
          <w:rFonts w:ascii="Tahoma" w:hAnsi="Tahoma" w:cs="Tahoma"/>
          <w:spacing w:val="-2"/>
          <w:sz w:val="22"/>
          <w:szCs w:val="22"/>
          <w:lang w:val="fr-FR"/>
        </w:rPr>
        <w:t>Dangoumana</w:t>
      </w:r>
      <w:proofErr w:type="spellEnd"/>
      <w:r w:rsidRPr="0001503A">
        <w:rPr>
          <w:rFonts w:ascii="Tahoma" w:hAnsi="Tahoma" w:cs="Tahoma"/>
          <w:spacing w:val="-2"/>
          <w:sz w:val="22"/>
          <w:szCs w:val="22"/>
          <w:lang w:val="fr-FR"/>
        </w:rPr>
        <w:t xml:space="preserve"> (PDAD), et a l’intention d’utiliser une partie des sommes accordées pour financer des services de consultant pour la sélection d’un ingénieur-conseil chargé de l’actualisation des études, la supervision et le contrôle des travaux d’aménagement et d’infrastructures d’accompagnement du projet .  </w:t>
      </w:r>
    </w:p>
    <w:p w:rsidR="0001503A" w:rsidRPr="0001503A" w:rsidRDefault="0001503A" w:rsidP="0001503A">
      <w:pPr>
        <w:tabs>
          <w:tab w:val="left" w:pos="-324"/>
          <w:tab w:val="left" w:pos="380"/>
          <w:tab w:val="left" w:pos="1088"/>
          <w:tab w:val="left" w:pos="1796"/>
          <w:tab w:val="left" w:pos="2504"/>
          <w:tab w:val="left" w:pos="3212"/>
          <w:tab w:val="left" w:pos="3920"/>
          <w:tab w:val="left" w:pos="4628"/>
          <w:tab w:val="left" w:pos="5336"/>
          <w:tab w:val="left" w:pos="6044"/>
          <w:tab w:val="left" w:pos="6752"/>
          <w:tab w:val="left" w:pos="7460"/>
          <w:tab w:val="left" w:pos="8168"/>
          <w:tab w:val="left" w:pos="8876"/>
        </w:tabs>
        <w:jc w:val="both"/>
        <w:rPr>
          <w:rFonts w:ascii="Tahoma" w:hAnsi="Tahoma" w:cs="Tahoma"/>
          <w:spacing w:val="-2"/>
          <w:sz w:val="22"/>
          <w:szCs w:val="22"/>
          <w:lang w:val="fr-FR"/>
        </w:rPr>
      </w:pPr>
      <w:r w:rsidRPr="0001503A">
        <w:rPr>
          <w:rFonts w:ascii="Tahoma" w:hAnsi="Tahoma" w:cs="Tahoma"/>
          <w:spacing w:val="-2"/>
          <w:sz w:val="22"/>
          <w:szCs w:val="22"/>
          <w:lang w:val="fr-FR"/>
        </w:rPr>
        <w:t xml:space="preserve">Les services comprennent :  </w:t>
      </w:r>
    </w:p>
    <w:p w:rsidR="0001503A" w:rsidRPr="0001503A" w:rsidRDefault="0001503A" w:rsidP="0001503A">
      <w:pPr>
        <w:pStyle w:val="ListParagraph"/>
        <w:numPr>
          <w:ilvl w:val="0"/>
          <w:numId w:val="41"/>
        </w:numPr>
        <w:tabs>
          <w:tab w:val="left" w:pos="-324"/>
          <w:tab w:val="left" w:pos="380"/>
          <w:tab w:val="left" w:pos="1088"/>
          <w:tab w:val="left" w:pos="1796"/>
          <w:tab w:val="left" w:pos="2504"/>
          <w:tab w:val="left" w:pos="3212"/>
          <w:tab w:val="left" w:pos="3920"/>
          <w:tab w:val="left" w:pos="4628"/>
          <w:tab w:val="left" w:pos="5336"/>
          <w:tab w:val="left" w:pos="6044"/>
          <w:tab w:val="left" w:pos="6752"/>
          <w:tab w:val="left" w:pos="7460"/>
          <w:tab w:val="left" w:pos="8168"/>
          <w:tab w:val="left" w:pos="8876"/>
        </w:tabs>
        <w:spacing w:after="0" w:line="240" w:lineRule="auto"/>
        <w:contextualSpacing w:val="0"/>
        <w:jc w:val="both"/>
        <w:rPr>
          <w:rFonts w:ascii="Tahoma" w:hAnsi="Tahoma" w:cs="Tahoma"/>
          <w:spacing w:val="-2"/>
        </w:rPr>
      </w:pPr>
      <w:r w:rsidRPr="0001503A">
        <w:rPr>
          <w:rFonts w:ascii="Tahoma" w:hAnsi="Tahoma" w:cs="Tahoma"/>
          <w:spacing w:val="-2"/>
        </w:rPr>
        <w:t xml:space="preserve">l’actualisation des études et les plans d'ingénierie détaillés (revue de la conception en vue de son actualisation), </w:t>
      </w:r>
    </w:p>
    <w:p w:rsidR="0001503A" w:rsidRPr="0001503A" w:rsidRDefault="0001503A" w:rsidP="0001503A">
      <w:pPr>
        <w:pStyle w:val="ListParagraph"/>
        <w:numPr>
          <w:ilvl w:val="0"/>
          <w:numId w:val="41"/>
        </w:numPr>
        <w:tabs>
          <w:tab w:val="left" w:pos="-324"/>
          <w:tab w:val="left" w:pos="380"/>
          <w:tab w:val="left" w:pos="1088"/>
          <w:tab w:val="left" w:pos="1796"/>
          <w:tab w:val="left" w:pos="2504"/>
          <w:tab w:val="left" w:pos="3212"/>
          <w:tab w:val="left" w:pos="3920"/>
          <w:tab w:val="left" w:pos="4628"/>
          <w:tab w:val="left" w:pos="5336"/>
          <w:tab w:val="left" w:pos="6044"/>
          <w:tab w:val="left" w:pos="6752"/>
          <w:tab w:val="left" w:pos="7460"/>
          <w:tab w:val="left" w:pos="8168"/>
          <w:tab w:val="left" w:pos="8876"/>
        </w:tabs>
        <w:spacing w:after="0" w:line="240" w:lineRule="auto"/>
        <w:contextualSpacing w:val="0"/>
        <w:jc w:val="both"/>
        <w:rPr>
          <w:rFonts w:ascii="Tahoma" w:hAnsi="Tahoma" w:cs="Tahoma"/>
          <w:spacing w:val="-2"/>
        </w:rPr>
      </w:pPr>
      <w:r w:rsidRPr="0001503A">
        <w:rPr>
          <w:rFonts w:ascii="Tahoma" w:hAnsi="Tahoma" w:cs="Tahoma"/>
          <w:spacing w:val="-2"/>
        </w:rPr>
        <w:t xml:space="preserve">l’appui à l’élaboration éventuelle des Dossiers d’Appel d’Offres (DAO), </w:t>
      </w:r>
    </w:p>
    <w:p w:rsidR="0001503A" w:rsidRPr="0001503A" w:rsidRDefault="0001503A" w:rsidP="0001503A">
      <w:pPr>
        <w:pStyle w:val="ListParagraph"/>
        <w:numPr>
          <w:ilvl w:val="0"/>
          <w:numId w:val="41"/>
        </w:numPr>
        <w:tabs>
          <w:tab w:val="left" w:pos="-324"/>
          <w:tab w:val="left" w:pos="380"/>
          <w:tab w:val="left" w:pos="1088"/>
          <w:tab w:val="left" w:pos="1796"/>
          <w:tab w:val="left" w:pos="2504"/>
          <w:tab w:val="left" w:pos="3212"/>
          <w:tab w:val="left" w:pos="3920"/>
          <w:tab w:val="left" w:pos="4628"/>
          <w:tab w:val="left" w:pos="5336"/>
          <w:tab w:val="left" w:pos="6044"/>
          <w:tab w:val="left" w:pos="6752"/>
          <w:tab w:val="left" w:pos="7460"/>
          <w:tab w:val="left" w:pos="8168"/>
          <w:tab w:val="left" w:pos="8876"/>
        </w:tabs>
        <w:spacing w:after="0" w:line="240" w:lineRule="auto"/>
        <w:contextualSpacing w:val="0"/>
        <w:jc w:val="both"/>
        <w:rPr>
          <w:rFonts w:ascii="Tahoma" w:hAnsi="Tahoma" w:cs="Tahoma"/>
          <w:spacing w:val="-2"/>
        </w:rPr>
      </w:pPr>
      <w:r w:rsidRPr="0001503A">
        <w:rPr>
          <w:rFonts w:ascii="Tahoma" w:hAnsi="Tahoma" w:cs="Tahoma"/>
          <w:spacing w:val="-2"/>
        </w:rPr>
        <w:t>la supervision, le suivi-contrôle permanent à pied d’œuvre de l’exécution des travaux, notamment la construction et l’équipement d'une station de pompage et du canal principal, la construction d'une ligne à haute tension, l’aménagement de 200 ha de périmètres irrigués et d’autres infrastructures d’accompagnement (pistes, canaux secondaires etc.) ;</w:t>
      </w:r>
    </w:p>
    <w:p w:rsidR="0001503A" w:rsidRPr="0001503A" w:rsidRDefault="0001503A" w:rsidP="0001503A">
      <w:pPr>
        <w:pStyle w:val="ListParagraph"/>
        <w:numPr>
          <w:ilvl w:val="0"/>
          <w:numId w:val="41"/>
        </w:numPr>
        <w:tabs>
          <w:tab w:val="left" w:pos="-324"/>
          <w:tab w:val="left" w:pos="380"/>
          <w:tab w:val="left" w:pos="1088"/>
          <w:tab w:val="left" w:pos="1796"/>
          <w:tab w:val="left" w:pos="2504"/>
          <w:tab w:val="left" w:pos="3212"/>
          <w:tab w:val="left" w:pos="3920"/>
          <w:tab w:val="left" w:pos="4628"/>
          <w:tab w:val="left" w:pos="5336"/>
          <w:tab w:val="left" w:pos="6044"/>
          <w:tab w:val="left" w:pos="6752"/>
          <w:tab w:val="left" w:pos="7460"/>
          <w:tab w:val="left" w:pos="8168"/>
          <w:tab w:val="left" w:pos="8876"/>
        </w:tabs>
        <w:spacing w:after="0" w:line="240" w:lineRule="auto"/>
        <w:contextualSpacing w:val="0"/>
        <w:jc w:val="both"/>
        <w:rPr>
          <w:rFonts w:ascii="Tahoma" w:hAnsi="Tahoma" w:cs="Tahoma"/>
          <w:spacing w:val="-2"/>
        </w:rPr>
      </w:pPr>
      <w:r w:rsidRPr="0001503A">
        <w:rPr>
          <w:rFonts w:ascii="Tahoma" w:hAnsi="Tahoma" w:cs="Tahoma"/>
          <w:spacing w:val="-2"/>
        </w:rPr>
        <w:t>l’estimation du volume des travaux restants pour couvrir les 2000 ha à aménager ;</w:t>
      </w:r>
    </w:p>
    <w:p w:rsidR="0001503A" w:rsidRPr="0001503A" w:rsidRDefault="0001503A" w:rsidP="0001503A">
      <w:pPr>
        <w:pStyle w:val="ListParagraph"/>
        <w:numPr>
          <w:ilvl w:val="0"/>
          <w:numId w:val="41"/>
        </w:numPr>
        <w:tabs>
          <w:tab w:val="left" w:pos="-324"/>
          <w:tab w:val="left" w:pos="380"/>
          <w:tab w:val="left" w:pos="1088"/>
          <w:tab w:val="left" w:pos="1796"/>
          <w:tab w:val="left" w:pos="2504"/>
          <w:tab w:val="left" w:pos="3212"/>
          <w:tab w:val="left" w:pos="3920"/>
          <w:tab w:val="left" w:pos="4628"/>
          <w:tab w:val="left" w:pos="5336"/>
          <w:tab w:val="left" w:pos="6044"/>
          <w:tab w:val="left" w:pos="6752"/>
          <w:tab w:val="left" w:pos="7460"/>
          <w:tab w:val="left" w:pos="8168"/>
          <w:tab w:val="left" w:pos="8876"/>
        </w:tabs>
        <w:spacing w:after="0" w:line="240" w:lineRule="auto"/>
        <w:contextualSpacing w:val="0"/>
        <w:jc w:val="both"/>
        <w:rPr>
          <w:rFonts w:ascii="Tahoma" w:hAnsi="Tahoma" w:cs="Tahoma"/>
          <w:spacing w:val="-2"/>
        </w:rPr>
      </w:pPr>
      <w:r w:rsidRPr="0001503A">
        <w:rPr>
          <w:rFonts w:ascii="Tahoma" w:hAnsi="Tahoma" w:cs="Tahoma"/>
          <w:spacing w:val="-2"/>
        </w:rPr>
        <w:t>la réalisation d’une supervision administrative et financière des travaux,</w:t>
      </w:r>
    </w:p>
    <w:p w:rsidR="0001503A" w:rsidRPr="0001503A" w:rsidRDefault="0001503A" w:rsidP="0001503A">
      <w:pPr>
        <w:pStyle w:val="ListParagraph"/>
        <w:numPr>
          <w:ilvl w:val="0"/>
          <w:numId w:val="41"/>
        </w:numPr>
        <w:tabs>
          <w:tab w:val="left" w:pos="-324"/>
          <w:tab w:val="left" w:pos="380"/>
          <w:tab w:val="left" w:pos="1088"/>
          <w:tab w:val="left" w:pos="1796"/>
          <w:tab w:val="left" w:pos="2504"/>
          <w:tab w:val="left" w:pos="3212"/>
          <w:tab w:val="left" w:pos="3920"/>
          <w:tab w:val="left" w:pos="4628"/>
          <w:tab w:val="left" w:pos="5336"/>
          <w:tab w:val="left" w:pos="6044"/>
          <w:tab w:val="left" w:pos="6752"/>
          <w:tab w:val="left" w:pos="7460"/>
          <w:tab w:val="left" w:pos="8168"/>
          <w:tab w:val="left" w:pos="8876"/>
        </w:tabs>
        <w:spacing w:after="0" w:line="240" w:lineRule="auto"/>
        <w:contextualSpacing w:val="0"/>
        <w:jc w:val="both"/>
        <w:rPr>
          <w:rFonts w:ascii="Tahoma" w:hAnsi="Tahoma" w:cs="Tahoma"/>
          <w:spacing w:val="-2"/>
        </w:rPr>
      </w:pPr>
      <w:r w:rsidRPr="0001503A">
        <w:rPr>
          <w:rFonts w:ascii="Tahoma" w:hAnsi="Tahoma" w:cs="Tahoma"/>
          <w:spacing w:val="-2"/>
        </w:rPr>
        <w:t>le contrôle de la quantité et la qualité des travaux en veillant à une diligence raisonnable conformément aux spécifications techniques ;</w:t>
      </w:r>
    </w:p>
    <w:p w:rsidR="0001503A" w:rsidRPr="0001503A" w:rsidRDefault="0001503A" w:rsidP="0001503A">
      <w:pPr>
        <w:pStyle w:val="ListParagraph"/>
        <w:numPr>
          <w:ilvl w:val="0"/>
          <w:numId w:val="41"/>
        </w:numPr>
        <w:tabs>
          <w:tab w:val="left" w:pos="-324"/>
          <w:tab w:val="left" w:pos="284"/>
          <w:tab w:val="left" w:pos="380"/>
          <w:tab w:val="left" w:pos="1088"/>
          <w:tab w:val="left" w:pos="1796"/>
          <w:tab w:val="left" w:pos="2504"/>
          <w:tab w:val="left" w:pos="3212"/>
          <w:tab w:val="left" w:pos="3920"/>
          <w:tab w:val="left" w:pos="4628"/>
          <w:tab w:val="left" w:pos="5336"/>
          <w:tab w:val="left" w:pos="6044"/>
          <w:tab w:val="left" w:pos="6752"/>
          <w:tab w:val="left" w:pos="7460"/>
          <w:tab w:val="left" w:pos="8168"/>
          <w:tab w:val="left" w:pos="8876"/>
        </w:tabs>
        <w:suppressAutoHyphens/>
        <w:spacing w:after="0" w:line="240" w:lineRule="auto"/>
        <w:jc w:val="both"/>
        <w:rPr>
          <w:rFonts w:ascii="Tahoma" w:hAnsi="Tahoma" w:cs="Tahoma"/>
          <w:spacing w:val="-2"/>
        </w:rPr>
      </w:pPr>
      <w:r w:rsidRPr="0001503A">
        <w:rPr>
          <w:rFonts w:ascii="Tahoma" w:hAnsi="Tahoma" w:cs="Tahoma"/>
          <w:spacing w:val="-2"/>
        </w:rPr>
        <w:t>l’assistance à l’UGP dans l'ensemble du processus de passation des marchés.</w:t>
      </w:r>
    </w:p>
    <w:p w:rsidR="0001503A" w:rsidRPr="0001503A" w:rsidRDefault="0001503A" w:rsidP="0001503A">
      <w:pPr>
        <w:tabs>
          <w:tab w:val="left" w:pos="-324"/>
          <w:tab w:val="left" w:pos="380"/>
          <w:tab w:val="left" w:pos="1088"/>
          <w:tab w:val="left" w:pos="1796"/>
          <w:tab w:val="left" w:pos="2504"/>
          <w:tab w:val="left" w:pos="3212"/>
          <w:tab w:val="left" w:pos="3920"/>
          <w:tab w:val="left" w:pos="4628"/>
          <w:tab w:val="left" w:pos="5336"/>
          <w:tab w:val="left" w:pos="6044"/>
          <w:tab w:val="left" w:pos="6752"/>
          <w:tab w:val="left" w:pos="7460"/>
          <w:tab w:val="left" w:pos="8168"/>
          <w:tab w:val="left" w:pos="8876"/>
        </w:tabs>
        <w:jc w:val="both"/>
        <w:rPr>
          <w:rFonts w:ascii="Tahoma" w:hAnsi="Tahoma" w:cs="Tahoma"/>
          <w:spacing w:val="-2"/>
          <w:sz w:val="22"/>
          <w:szCs w:val="22"/>
          <w:lang w:val="fr-FR"/>
        </w:rPr>
      </w:pPr>
      <w:r w:rsidRPr="0001503A">
        <w:rPr>
          <w:rFonts w:ascii="Tahoma" w:hAnsi="Tahoma" w:cs="Tahoma"/>
          <w:spacing w:val="-2"/>
          <w:sz w:val="22"/>
          <w:szCs w:val="22"/>
          <w:lang w:val="fr-FR"/>
        </w:rPr>
        <w:t xml:space="preserve">Pendant toute la durée des chantiers, l'Ingénieur-conseil doit s'assurer quotidiennement que: </w:t>
      </w:r>
    </w:p>
    <w:p w:rsidR="0001503A" w:rsidRPr="0001503A" w:rsidRDefault="0001503A" w:rsidP="0001503A">
      <w:pPr>
        <w:widowControl/>
        <w:numPr>
          <w:ilvl w:val="0"/>
          <w:numId w:val="42"/>
        </w:numPr>
        <w:tabs>
          <w:tab w:val="clear" w:pos="360"/>
          <w:tab w:val="left" w:pos="-324"/>
          <w:tab w:val="left" w:pos="380"/>
          <w:tab w:val="left" w:pos="1088"/>
          <w:tab w:val="left" w:pos="1796"/>
          <w:tab w:val="left" w:pos="2504"/>
          <w:tab w:val="left" w:pos="3212"/>
          <w:tab w:val="left" w:pos="3920"/>
          <w:tab w:val="left" w:pos="4628"/>
          <w:tab w:val="left" w:pos="5336"/>
          <w:tab w:val="left" w:pos="6044"/>
          <w:tab w:val="left" w:pos="6752"/>
          <w:tab w:val="left" w:pos="7460"/>
          <w:tab w:val="left" w:pos="8168"/>
          <w:tab w:val="left" w:pos="8876"/>
        </w:tabs>
        <w:jc w:val="both"/>
        <w:rPr>
          <w:rFonts w:ascii="Tahoma" w:hAnsi="Tahoma" w:cs="Tahoma"/>
          <w:spacing w:val="-2"/>
          <w:sz w:val="22"/>
          <w:szCs w:val="22"/>
          <w:lang w:val="fr-FR"/>
        </w:rPr>
      </w:pPr>
      <w:r w:rsidRPr="0001503A">
        <w:rPr>
          <w:rFonts w:ascii="Tahoma" w:hAnsi="Tahoma" w:cs="Tahoma"/>
          <w:spacing w:val="-2"/>
          <w:sz w:val="22"/>
          <w:szCs w:val="22"/>
          <w:lang w:val="fr-FR"/>
        </w:rPr>
        <w:t>les travaux sont exécutés conformément aux prescriptions techniques et particulières, et en respectant les modifications de détail qui ont pu être décidées en accord avec le prestataire et le Client (maître d’ouvrage ou maître d’ouvrage délégué) ;</w:t>
      </w:r>
    </w:p>
    <w:p w:rsidR="0001503A" w:rsidRPr="0001503A" w:rsidRDefault="0001503A" w:rsidP="0001503A">
      <w:pPr>
        <w:widowControl/>
        <w:numPr>
          <w:ilvl w:val="0"/>
          <w:numId w:val="42"/>
        </w:numPr>
        <w:tabs>
          <w:tab w:val="clear" w:pos="360"/>
          <w:tab w:val="left" w:pos="-324"/>
          <w:tab w:val="left" w:pos="380"/>
          <w:tab w:val="left" w:pos="1088"/>
          <w:tab w:val="left" w:pos="1796"/>
          <w:tab w:val="left" w:pos="2504"/>
          <w:tab w:val="left" w:pos="3212"/>
          <w:tab w:val="left" w:pos="3920"/>
          <w:tab w:val="left" w:pos="4628"/>
          <w:tab w:val="left" w:pos="5336"/>
          <w:tab w:val="left" w:pos="6044"/>
          <w:tab w:val="left" w:pos="6752"/>
          <w:tab w:val="left" w:pos="7460"/>
          <w:tab w:val="left" w:pos="8168"/>
          <w:tab w:val="left" w:pos="8876"/>
        </w:tabs>
        <w:jc w:val="both"/>
        <w:rPr>
          <w:rFonts w:ascii="Tahoma" w:hAnsi="Tahoma" w:cs="Tahoma"/>
          <w:spacing w:val="-2"/>
          <w:sz w:val="22"/>
          <w:szCs w:val="22"/>
          <w:lang w:val="fr-FR"/>
        </w:rPr>
      </w:pPr>
      <w:r w:rsidRPr="0001503A">
        <w:rPr>
          <w:rFonts w:ascii="Tahoma" w:hAnsi="Tahoma" w:cs="Tahoma"/>
          <w:spacing w:val="-2"/>
          <w:sz w:val="22"/>
          <w:szCs w:val="22"/>
          <w:lang w:val="fr-FR"/>
        </w:rPr>
        <w:t xml:space="preserve">les travaux sont exécutés selon les règles de l'art et conformément au planning ; </w:t>
      </w:r>
    </w:p>
    <w:p w:rsidR="0001503A" w:rsidRPr="0001503A" w:rsidRDefault="0001503A" w:rsidP="0001503A">
      <w:pPr>
        <w:widowControl/>
        <w:numPr>
          <w:ilvl w:val="0"/>
          <w:numId w:val="42"/>
        </w:numPr>
        <w:tabs>
          <w:tab w:val="clear" w:pos="360"/>
          <w:tab w:val="left" w:pos="-324"/>
          <w:tab w:val="left" w:pos="380"/>
          <w:tab w:val="left" w:pos="1088"/>
          <w:tab w:val="left" w:pos="1796"/>
          <w:tab w:val="left" w:pos="2504"/>
          <w:tab w:val="left" w:pos="3212"/>
          <w:tab w:val="left" w:pos="3920"/>
          <w:tab w:val="left" w:pos="4628"/>
          <w:tab w:val="left" w:pos="5336"/>
          <w:tab w:val="left" w:pos="6044"/>
          <w:tab w:val="left" w:pos="6752"/>
          <w:tab w:val="left" w:pos="7460"/>
          <w:tab w:val="left" w:pos="8168"/>
          <w:tab w:val="left" w:pos="8876"/>
        </w:tabs>
        <w:jc w:val="both"/>
        <w:rPr>
          <w:rFonts w:ascii="Tahoma" w:hAnsi="Tahoma" w:cs="Tahoma"/>
          <w:spacing w:val="-2"/>
          <w:sz w:val="22"/>
          <w:szCs w:val="22"/>
          <w:lang w:val="fr-FR"/>
        </w:rPr>
      </w:pPr>
      <w:r w:rsidRPr="0001503A">
        <w:rPr>
          <w:rFonts w:ascii="Tahoma" w:hAnsi="Tahoma" w:cs="Tahoma"/>
          <w:spacing w:val="-2"/>
          <w:sz w:val="22"/>
          <w:szCs w:val="22"/>
          <w:lang w:val="fr-FR"/>
        </w:rPr>
        <w:t xml:space="preserve">les sommes payées aux entreprises attributaires correspondent exactement aux travaux réellement exécutés. </w:t>
      </w:r>
    </w:p>
    <w:p w:rsidR="0001503A" w:rsidRPr="0001503A" w:rsidRDefault="0001503A" w:rsidP="0001503A">
      <w:pPr>
        <w:tabs>
          <w:tab w:val="left" w:pos="-324"/>
          <w:tab w:val="left" w:pos="380"/>
          <w:tab w:val="left" w:pos="1088"/>
          <w:tab w:val="left" w:pos="1796"/>
          <w:tab w:val="left" w:pos="2504"/>
          <w:tab w:val="left" w:pos="3212"/>
          <w:tab w:val="left" w:pos="3920"/>
          <w:tab w:val="left" w:pos="4628"/>
          <w:tab w:val="left" w:pos="5336"/>
          <w:tab w:val="left" w:pos="6044"/>
          <w:tab w:val="left" w:pos="6752"/>
          <w:tab w:val="left" w:pos="7460"/>
          <w:tab w:val="left" w:pos="8168"/>
          <w:tab w:val="left" w:pos="8876"/>
        </w:tabs>
        <w:jc w:val="both"/>
        <w:rPr>
          <w:rFonts w:ascii="Tahoma" w:hAnsi="Tahoma" w:cs="Tahoma"/>
          <w:spacing w:val="-2"/>
          <w:sz w:val="22"/>
          <w:szCs w:val="22"/>
          <w:lang w:val="fr-FR"/>
        </w:rPr>
      </w:pPr>
    </w:p>
    <w:p w:rsidR="0001503A" w:rsidRPr="0001503A" w:rsidRDefault="0001503A" w:rsidP="0001503A">
      <w:pPr>
        <w:spacing w:after="120"/>
        <w:jc w:val="both"/>
        <w:rPr>
          <w:rFonts w:ascii="Tahoma" w:hAnsi="Tahoma" w:cs="Tahoma"/>
          <w:sz w:val="22"/>
          <w:szCs w:val="22"/>
          <w:lang w:val="fr-FR"/>
        </w:rPr>
      </w:pPr>
      <w:r w:rsidRPr="0001503A">
        <w:rPr>
          <w:rFonts w:ascii="Tahoma" w:hAnsi="Tahoma" w:cs="Tahoma"/>
          <w:sz w:val="22"/>
          <w:szCs w:val="22"/>
          <w:lang w:val="fr-FR"/>
        </w:rPr>
        <w:t>Les Termes de Référence (</w:t>
      </w:r>
      <w:proofErr w:type="spellStart"/>
      <w:r w:rsidRPr="0001503A">
        <w:rPr>
          <w:rFonts w:ascii="Tahoma" w:hAnsi="Tahoma" w:cs="Tahoma"/>
          <w:sz w:val="22"/>
          <w:szCs w:val="22"/>
          <w:lang w:val="fr-FR"/>
        </w:rPr>
        <w:t>TdR</w:t>
      </w:r>
      <w:proofErr w:type="spellEnd"/>
      <w:r w:rsidRPr="0001503A">
        <w:rPr>
          <w:rFonts w:ascii="Tahoma" w:hAnsi="Tahoma" w:cs="Tahoma"/>
          <w:sz w:val="22"/>
          <w:szCs w:val="22"/>
          <w:lang w:val="fr-FR"/>
        </w:rPr>
        <w:t>) détaillés de la mission sont disponibles au Secrétariat de la Direction des Marchés Publics du Ministère de l’Agriculture et des Aménagements Hydro-agricoles  à l’adresse ci-dessous.</w:t>
      </w:r>
    </w:p>
    <w:p w:rsidR="0001503A" w:rsidRPr="0001503A" w:rsidRDefault="0001503A" w:rsidP="0001503A">
      <w:pPr>
        <w:spacing w:after="120"/>
        <w:jc w:val="both"/>
        <w:rPr>
          <w:rFonts w:ascii="Tahoma" w:hAnsi="Tahoma" w:cs="Tahoma"/>
          <w:spacing w:val="-2"/>
          <w:sz w:val="22"/>
          <w:szCs w:val="22"/>
          <w:lang w:val="fr-FR"/>
        </w:rPr>
      </w:pPr>
      <w:r w:rsidRPr="0001503A">
        <w:rPr>
          <w:rFonts w:ascii="Tahoma" w:hAnsi="Tahoma" w:cs="Tahoma"/>
          <w:spacing w:val="-2"/>
          <w:sz w:val="22"/>
          <w:szCs w:val="22"/>
          <w:lang w:val="fr-FR"/>
        </w:rPr>
        <w:lastRenderedPageBreak/>
        <w:t xml:space="preserve">Le </w:t>
      </w:r>
      <w:r w:rsidRPr="0001503A">
        <w:rPr>
          <w:rFonts w:ascii="Tahoma" w:hAnsi="Tahoma" w:cs="Tahoma"/>
          <w:sz w:val="22"/>
          <w:szCs w:val="22"/>
          <w:lang w:val="fr-FR"/>
        </w:rPr>
        <w:t>Directeur des Marchés Publics, Président de la Commission d’Attribution des Marchés du Ministère de l’Agriculture et des Aménagements Hydro-agricoles</w:t>
      </w:r>
      <w:r w:rsidRPr="0001503A">
        <w:rPr>
          <w:rFonts w:ascii="Tahoma" w:hAnsi="Tahoma" w:cs="Tahoma"/>
          <w:spacing w:val="-2"/>
          <w:sz w:val="22"/>
          <w:szCs w:val="22"/>
          <w:lang w:val="fr-FR"/>
        </w:rPr>
        <w:t xml:space="preserve"> </w:t>
      </w:r>
      <w:r w:rsidRPr="0001503A">
        <w:rPr>
          <w:rFonts w:ascii="Tahoma" w:hAnsi="Tahoma" w:cs="Tahoma"/>
          <w:sz w:val="22"/>
          <w:szCs w:val="22"/>
          <w:lang w:val="fr-FR"/>
        </w:rPr>
        <w:t xml:space="preserve">invite les bureaux de Consultants (« Consultants ») éligibles à manifester leur intérêt en vue de fournir les services ci-dessus. </w:t>
      </w:r>
      <w:r w:rsidRPr="0001503A">
        <w:rPr>
          <w:rFonts w:ascii="Tahoma" w:hAnsi="Tahoma" w:cs="Tahoma"/>
          <w:spacing w:val="-2"/>
          <w:sz w:val="22"/>
          <w:szCs w:val="22"/>
          <w:lang w:val="fr-FR"/>
        </w:rPr>
        <w:t xml:space="preserve">Les Consultants intéressés doivent fournir des renseignements spécifiques démontrant qu’ils sont pleinement qualifiés pour réaliser les prestations (documentation, référence de prestations similaires, expérience dans des conditions comparables, disponibilité de compétences adéquates parmi leur personnel, etc.). </w:t>
      </w:r>
    </w:p>
    <w:p w:rsidR="0001503A" w:rsidRPr="0001503A" w:rsidRDefault="0001503A" w:rsidP="0001503A">
      <w:pPr>
        <w:spacing w:line="276" w:lineRule="auto"/>
        <w:jc w:val="both"/>
        <w:rPr>
          <w:rFonts w:ascii="Tahoma" w:hAnsi="Tahoma" w:cs="Tahoma"/>
          <w:spacing w:val="-2"/>
          <w:sz w:val="22"/>
          <w:szCs w:val="22"/>
          <w:lang w:val="fr-FR"/>
        </w:rPr>
      </w:pPr>
      <w:r w:rsidRPr="0001503A">
        <w:rPr>
          <w:rFonts w:ascii="Tahoma" w:hAnsi="Tahoma" w:cs="Tahoma"/>
          <w:spacing w:val="-2"/>
          <w:sz w:val="22"/>
          <w:szCs w:val="22"/>
          <w:lang w:val="fr-FR"/>
        </w:rPr>
        <w:t>Les critères d’établissement de la liste restreinte sont : les consultants devront joindre obligatoirement les informations sur leur capacité et expérience démontrant qu’ils sont qualifiés pour exécuter les prestations demandées (documentation, référence de prestations similaires exécutées au cours des  (05) dernières années (2015-2019), expérience dans des missions comparables,…), et sur la disponibilité de compétences adéquates parmi leur personnel et toute autre information permettant d’évaluer la capacité technique du Consultant.</w:t>
      </w:r>
    </w:p>
    <w:p w:rsidR="0001503A" w:rsidRPr="0001503A" w:rsidRDefault="0001503A" w:rsidP="0001503A">
      <w:pPr>
        <w:jc w:val="both"/>
        <w:rPr>
          <w:rFonts w:ascii="Tahoma" w:hAnsi="Tahoma" w:cs="Tahoma"/>
          <w:spacing w:val="-2"/>
          <w:sz w:val="22"/>
          <w:szCs w:val="22"/>
          <w:lang w:val="fr-FR"/>
        </w:rPr>
      </w:pPr>
      <w:r w:rsidRPr="0001503A">
        <w:rPr>
          <w:rFonts w:ascii="Tahoma" w:hAnsi="Tahoma" w:cs="Tahoma"/>
          <w:spacing w:val="-2"/>
          <w:sz w:val="22"/>
          <w:szCs w:val="22"/>
          <w:lang w:val="fr-FR"/>
        </w:rPr>
        <w:t>L’expérience dans les domaines ou tâches ci-après sera considérée comme une exigence minimale pour la mission :</w:t>
      </w:r>
    </w:p>
    <w:p w:rsidR="0001503A" w:rsidRPr="0001503A" w:rsidRDefault="0001503A" w:rsidP="0001503A">
      <w:pPr>
        <w:pStyle w:val="ListParagraph"/>
        <w:numPr>
          <w:ilvl w:val="0"/>
          <w:numId w:val="39"/>
        </w:numPr>
        <w:spacing w:after="0" w:line="240" w:lineRule="auto"/>
        <w:jc w:val="both"/>
        <w:rPr>
          <w:rFonts w:ascii="Tahoma" w:hAnsi="Tahoma" w:cs="Tahoma"/>
          <w:spacing w:val="-2"/>
        </w:rPr>
      </w:pPr>
      <w:r w:rsidRPr="0001503A">
        <w:rPr>
          <w:rFonts w:ascii="Tahoma" w:hAnsi="Tahoma" w:cs="Tahoma"/>
          <w:spacing w:val="-2"/>
        </w:rPr>
        <w:t>l’assistance technique à une structure administrative pour la réalisation d’un projet de type hydro-agricole;</w:t>
      </w:r>
    </w:p>
    <w:p w:rsidR="0001503A" w:rsidRPr="0001503A" w:rsidRDefault="0001503A" w:rsidP="0001503A">
      <w:pPr>
        <w:pStyle w:val="ListParagraph"/>
        <w:numPr>
          <w:ilvl w:val="0"/>
          <w:numId w:val="39"/>
        </w:numPr>
        <w:spacing w:after="0" w:line="240" w:lineRule="auto"/>
        <w:jc w:val="both"/>
        <w:rPr>
          <w:rFonts w:ascii="Tahoma" w:hAnsi="Tahoma" w:cs="Tahoma"/>
          <w:spacing w:val="-2"/>
        </w:rPr>
      </w:pPr>
      <w:r w:rsidRPr="0001503A">
        <w:rPr>
          <w:rFonts w:ascii="Tahoma" w:hAnsi="Tahoma" w:cs="Tahoma"/>
          <w:spacing w:val="-2"/>
        </w:rPr>
        <w:t>la conception des ouvrages de génie civil et d’hydro-agricole ;</w:t>
      </w:r>
    </w:p>
    <w:p w:rsidR="0001503A" w:rsidRPr="0001503A" w:rsidRDefault="0001503A" w:rsidP="0001503A">
      <w:pPr>
        <w:widowControl/>
        <w:numPr>
          <w:ilvl w:val="0"/>
          <w:numId w:val="39"/>
        </w:numPr>
        <w:spacing w:line="276" w:lineRule="auto"/>
        <w:jc w:val="both"/>
        <w:rPr>
          <w:rFonts w:ascii="Tahoma" w:hAnsi="Tahoma" w:cs="Tahoma"/>
          <w:spacing w:val="-2"/>
          <w:sz w:val="22"/>
          <w:szCs w:val="22"/>
          <w:lang w:val="fr-FR"/>
        </w:rPr>
      </w:pPr>
      <w:r w:rsidRPr="0001503A">
        <w:rPr>
          <w:rFonts w:ascii="Tahoma" w:hAnsi="Tahoma" w:cs="Tahoma"/>
          <w:spacing w:val="-2"/>
          <w:sz w:val="22"/>
          <w:szCs w:val="22"/>
          <w:lang w:val="fr-FR"/>
        </w:rPr>
        <w:t>la réalisation des études socioéconomique et environnementale ;</w:t>
      </w:r>
    </w:p>
    <w:p w:rsidR="0001503A" w:rsidRPr="0001503A" w:rsidRDefault="0001503A" w:rsidP="0001503A">
      <w:pPr>
        <w:pStyle w:val="ListParagraph"/>
        <w:numPr>
          <w:ilvl w:val="0"/>
          <w:numId w:val="39"/>
        </w:numPr>
        <w:spacing w:after="0" w:line="240" w:lineRule="auto"/>
        <w:jc w:val="both"/>
        <w:rPr>
          <w:rFonts w:ascii="Tahoma" w:hAnsi="Tahoma" w:cs="Tahoma"/>
          <w:spacing w:val="-2"/>
        </w:rPr>
      </w:pPr>
      <w:r w:rsidRPr="0001503A">
        <w:rPr>
          <w:rFonts w:ascii="Tahoma" w:hAnsi="Tahoma" w:cs="Tahoma"/>
          <w:spacing w:val="-2"/>
        </w:rPr>
        <w:t>La réalisation d’étude d’avant-projet détaillé (APD) de périmètres irrigués;</w:t>
      </w:r>
    </w:p>
    <w:p w:rsidR="0001503A" w:rsidRPr="0001503A" w:rsidRDefault="0001503A" w:rsidP="0001503A">
      <w:pPr>
        <w:pStyle w:val="ListParagraph"/>
        <w:numPr>
          <w:ilvl w:val="0"/>
          <w:numId w:val="39"/>
        </w:numPr>
        <w:spacing w:after="0" w:line="240" w:lineRule="auto"/>
        <w:jc w:val="both"/>
        <w:rPr>
          <w:rFonts w:ascii="Tahoma" w:hAnsi="Tahoma" w:cs="Tahoma"/>
          <w:spacing w:val="-2"/>
        </w:rPr>
      </w:pPr>
      <w:r w:rsidRPr="0001503A">
        <w:rPr>
          <w:rFonts w:ascii="Tahoma" w:hAnsi="Tahoma" w:cs="Tahoma"/>
          <w:spacing w:val="-2"/>
        </w:rPr>
        <w:t>Le suivi et le contrôle des travaux notamment la construction et l’équipement d'une station de pompage et d’un canal principal, la construction d'une ligne à haute tension, et l’aménagement de périmètres irrigués;</w:t>
      </w:r>
    </w:p>
    <w:p w:rsidR="0001503A" w:rsidRPr="0001503A" w:rsidRDefault="0001503A" w:rsidP="0001503A">
      <w:pPr>
        <w:pStyle w:val="ListParagraph"/>
        <w:numPr>
          <w:ilvl w:val="0"/>
          <w:numId w:val="39"/>
        </w:numPr>
        <w:spacing w:after="0" w:line="240" w:lineRule="auto"/>
        <w:jc w:val="both"/>
        <w:rPr>
          <w:rFonts w:ascii="Tahoma" w:hAnsi="Tahoma" w:cs="Tahoma"/>
          <w:spacing w:val="-2"/>
        </w:rPr>
      </w:pPr>
      <w:r w:rsidRPr="0001503A">
        <w:rPr>
          <w:rFonts w:ascii="Tahoma" w:hAnsi="Tahoma" w:cs="Tahoma"/>
          <w:spacing w:val="-2"/>
        </w:rPr>
        <w:t>le suivi et la mise en œuvre de plan de gestion environnementale et sociale associé aux travaux ;</w:t>
      </w:r>
    </w:p>
    <w:p w:rsidR="0001503A" w:rsidRPr="0001503A" w:rsidRDefault="0001503A" w:rsidP="0001503A">
      <w:pPr>
        <w:pStyle w:val="ListParagraph"/>
        <w:numPr>
          <w:ilvl w:val="0"/>
          <w:numId w:val="40"/>
        </w:numPr>
        <w:tabs>
          <w:tab w:val="left" w:pos="284"/>
        </w:tabs>
        <w:suppressAutoHyphens/>
        <w:spacing w:after="120" w:line="240" w:lineRule="auto"/>
        <w:jc w:val="both"/>
        <w:rPr>
          <w:rFonts w:ascii="Tahoma" w:hAnsi="Tahoma" w:cs="Tahoma"/>
          <w:spacing w:val="-2"/>
        </w:rPr>
      </w:pPr>
      <w:r w:rsidRPr="0001503A">
        <w:rPr>
          <w:rFonts w:ascii="Tahoma" w:hAnsi="Tahoma" w:cs="Tahoma"/>
          <w:spacing w:val="-2"/>
        </w:rPr>
        <w:t>L’élaboration des Dossiers d’Appel d’Offres (DAO). Les Personnels-clés ne feront pas l’objet d’évaluation au stade de l’établissement de la liste retreinte.</w:t>
      </w:r>
    </w:p>
    <w:p w:rsidR="0001503A" w:rsidRPr="0001503A" w:rsidRDefault="0001503A" w:rsidP="0001503A">
      <w:pPr>
        <w:spacing w:after="120"/>
        <w:jc w:val="both"/>
        <w:rPr>
          <w:rFonts w:ascii="Tahoma" w:hAnsi="Tahoma" w:cs="Tahoma"/>
          <w:i/>
          <w:spacing w:val="-2"/>
          <w:sz w:val="22"/>
          <w:szCs w:val="22"/>
          <w:lang w:val="fr-FR"/>
        </w:rPr>
      </w:pPr>
      <w:r w:rsidRPr="0001503A">
        <w:rPr>
          <w:rFonts w:ascii="Tahoma" w:hAnsi="Tahoma" w:cs="Tahoma"/>
          <w:i/>
          <w:spacing w:val="-2"/>
          <w:sz w:val="22"/>
          <w:szCs w:val="22"/>
          <w:lang w:val="fr-FR"/>
        </w:rPr>
        <w:t>Toutes les références doivent être justifiées par les attestations de bonne fin d’exécution délivrées par le maître d’ouvrage, ainsi que les pages de garde et de signature des contrats.</w:t>
      </w:r>
    </w:p>
    <w:p w:rsidR="0001503A" w:rsidRPr="0001503A" w:rsidRDefault="0001503A" w:rsidP="0001503A">
      <w:pPr>
        <w:spacing w:after="120"/>
        <w:jc w:val="both"/>
        <w:rPr>
          <w:rFonts w:ascii="Tahoma" w:hAnsi="Tahoma" w:cs="Tahoma"/>
          <w:sz w:val="22"/>
          <w:szCs w:val="22"/>
          <w:lang w:val="fr-FR"/>
        </w:rPr>
      </w:pPr>
      <w:r w:rsidRPr="0001503A">
        <w:rPr>
          <w:rFonts w:ascii="Tahoma" w:hAnsi="Tahoma" w:cs="Tahoma"/>
          <w:sz w:val="22"/>
          <w:szCs w:val="22"/>
          <w:lang w:val="fr-FR"/>
        </w:rPr>
        <w:t xml:space="preserve">Les </w:t>
      </w:r>
      <w:r w:rsidRPr="0001503A">
        <w:rPr>
          <w:rFonts w:ascii="Tahoma" w:hAnsi="Tahoma" w:cs="Tahoma"/>
          <w:spacing w:val="-2"/>
          <w:sz w:val="22"/>
          <w:szCs w:val="22"/>
          <w:lang w:val="fr-FR"/>
        </w:rPr>
        <w:t>Consultants</w:t>
      </w:r>
      <w:r w:rsidRPr="0001503A">
        <w:rPr>
          <w:rFonts w:ascii="Tahoma" w:hAnsi="Tahoma" w:cs="Tahoma"/>
          <w:sz w:val="22"/>
          <w:szCs w:val="22"/>
          <w:lang w:val="fr-FR"/>
        </w:rPr>
        <w:t xml:space="preserve"> intéressés sont invités à prendre connaissance des Clauses 1.23 et 1.24 des Directives sur l’acquisition des Services de Consultants dans le cadre des Projets financés par la Banque Islamique de Développement (les « Directives ») définissant les règles de la </w:t>
      </w:r>
      <w:proofErr w:type="spellStart"/>
      <w:r w:rsidRPr="0001503A">
        <w:rPr>
          <w:rFonts w:ascii="Tahoma" w:hAnsi="Tahoma" w:cs="Tahoma"/>
          <w:sz w:val="22"/>
          <w:szCs w:val="22"/>
          <w:lang w:val="fr-FR"/>
        </w:rPr>
        <w:t>BIsD</w:t>
      </w:r>
      <w:proofErr w:type="spellEnd"/>
      <w:r w:rsidRPr="0001503A">
        <w:rPr>
          <w:rFonts w:ascii="Tahoma" w:hAnsi="Tahoma" w:cs="Tahoma"/>
          <w:sz w:val="22"/>
          <w:szCs w:val="22"/>
          <w:lang w:val="fr-FR"/>
        </w:rPr>
        <w:t xml:space="preserve"> concernant les conflits d’intérêt.</w:t>
      </w:r>
    </w:p>
    <w:p w:rsidR="0001503A" w:rsidRPr="0001503A" w:rsidRDefault="0001503A" w:rsidP="0001503A">
      <w:pPr>
        <w:spacing w:after="120"/>
        <w:jc w:val="both"/>
        <w:rPr>
          <w:rFonts w:ascii="Tahoma" w:hAnsi="Tahoma" w:cs="Tahoma"/>
          <w:spacing w:val="-2"/>
          <w:sz w:val="22"/>
          <w:szCs w:val="22"/>
          <w:lang w:val="fr-FR"/>
        </w:rPr>
      </w:pPr>
      <w:r w:rsidRPr="0001503A">
        <w:rPr>
          <w:rFonts w:ascii="Tahoma" w:hAnsi="Tahoma" w:cs="Tahoma"/>
          <w:spacing w:val="-2"/>
          <w:sz w:val="22"/>
          <w:szCs w:val="22"/>
          <w:lang w:val="fr-FR"/>
        </w:rPr>
        <w:t xml:space="preserve">Les Consultants peuvent s’associer avec d’autres firmes afin de renforcer leurs qualification en indiquant clairement le type d’association, c’est-à-dire un groupement de consultants, </w:t>
      </w:r>
      <w:proofErr w:type="gramStart"/>
      <w:r w:rsidRPr="0001503A">
        <w:rPr>
          <w:rFonts w:ascii="Tahoma" w:hAnsi="Tahoma" w:cs="Tahoma"/>
          <w:spacing w:val="-2"/>
          <w:sz w:val="22"/>
          <w:szCs w:val="22"/>
          <w:lang w:val="fr-FR"/>
        </w:rPr>
        <w:t>ou  une</w:t>
      </w:r>
      <w:proofErr w:type="gramEnd"/>
      <w:r w:rsidRPr="0001503A">
        <w:rPr>
          <w:rFonts w:ascii="Tahoma" w:hAnsi="Tahoma" w:cs="Tahoma"/>
          <w:spacing w:val="-2"/>
          <w:sz w:val="22"/>
          <w:szCs w:val="22"/>
          <w:lang w:val="fr-FR"/>
        </w:rPr>
        <w:t xml:space="preserve"> intention de sous-traitance.  Dans le cas de groupement, tous les partenaires du groupement seront conjointement et solidairement responsables pour la totalité du contrat, en cas d’attribution.</w:t>
      </w:r>
    </w:p>
    <w:p w:rsidR="0001503A" w:rsidRPr="0001503A" w:rsidRDefault="0001503A" w:rsidP="0001503A">
      <w:pPr>
        <w:spacing w:after="120"/>
        <w:jc w:val="both"/>
        <w:rPr>
          <w:rFonts w:ascii="Tahoma" w:hAnsi="Tahoma" w:cs="Tahoma"/>
          <w:spacing w:val="-2"/>
          <w:sz w:val="22"/>
          <w:szCs w:val="22"/>
          <w:lang w:val="fr-FR"/>
        </w:rPr>
      </w:pPr>
      <w:r w:rsidRPr="0001503A">
        <w:rPr>
          <w:rFonts w:ascii="Tahoma" w:hAnsi="Tahoma" w:cs="Tahoma"/>
          <w:spacing w:val="-2"/>
          <w:sz w:val="22"/>
          <w:szCs w:val="22"/>
          <w:lang w:val="fr-FR"/>
        </w:rPr>
        <w:t xml:space="preserve">La sélection se fera en conformité avec la méthode basée sur la qualité et le coût /pays membres (SBQC/PM) stipulé dans les Directives pour l’Utilisation des Consultants dans le cadre de projets financés par la Banque Islamique de Développement en vigueur, disponibles sur le site internet de la Banque à l’adresse </w:t>
      </w:r>
      <w:hyperlink r:id="rId7" w:history="1">
        <w:r w:rsidRPr="0001503A">
          <w:rPr>
            <w:rFonts w:ascii="Tahoma" w:hAnsi="Tahoma" w:cs="Tahoma"/>
            <w:sz w:val="22"/>
            <w:szCs w:val="22"/>
            <w:lang w:val="fr-FR"/>
          </w:rPr>
          <w:t>www.isdb.org</w:t>
        </w:r>
      </w:hyperlink>
      <w:r w:rsidRPr="0001503A">
        <w:rPr>
          <w:rFonts w:ascii="Tahoma" w:hAnsi="Tahoma" w:cs="Tahoma"/>
          <w:sz w:val="22"/>
          <w:szCs w:val="22"/>
          <w:lang w:val="fr-FR"/>
        </w:rPr>
        <w:t>.</w:t>
      </w:r>
      <w:r w:rsidRPr="0001503A">
        <w:rPr>
          <w:rFonts w:ascii="Tahoma" w:hAnsi="Tahoma" w:cs="Tahoma"/>
          <w:spacing w:val="-2"/>
          <w:sz w:val="22"/>
          <w:szCs w:val="22"/>
          <w:lang w:val="fr-FR"/>
        </w:rPr>
        <w:t xml:space="preserve"> </w:t>
      </w:r>
    </w:p>
    <w:p w:rsidR="0001503A" w:rsidRPr="0001503A" w:rsidRDefault="0001503A" w:rsidP="0001503A">
      <w:pPr>
        <w:spacing w:after="120"/>
        <w:jc w:val="both"/>
        <w:rPr>
          <w:rFonts w:ascii="Tahoma" w:hAnsi="Tahoma" w:cs="Tahoma"/>
          <w:spacing w:val="-2"/>
          <w:sz w:val="22"/>
          <w:szCs w:val="22"/>
          <w:lang w:val="fr-FR"/>
        </w:rPr>
      </w:pPr>
      <w:r w:rsidRPr="0001503A">
        <w:rPr>
          <w:rFonts w:ascii="Tahoma" w:hAnsi="Tahoma" w:cs="Tahoma"/>
          <w:spacing w:val="-2"/>
          <w:sz w:val="22"/>
          <w:szCs w:val="22"/>
          <w:lang w:val="fr-FR"/>
        </w:rPr>
        <w:t xml:space="preserve">Les consultants intéressés peuvent obtenir des informations additionnelles à l'adresse mentionnée ci-dessous aux heures d’ouverture de bureaux indiquées : de 7h30 à 12h30 et de 13h00 à 16h00 au Secrétariat de la Direction des Marchés Publics du Ministère de l’Agriculture et des Aménagements Hydro-agricoles, sis au </w:t>
      </w:r>
      <w:proofErr w:type="spellStart"/>
      <w:r w:rsidRPr="0001503A">
        <w:rPr>
          <w:rFonts w:ascii="Tahoma" w:hAnsi="Tahoma" w:cs="Tahoma"/>
          <w:spacing w:val="-2"/>
          <w:sz w:val="22"/>
          <w:szCs w:val="22"/>
          <w:lang w:val="fr-FR"/>
        </w:rPr>
        <w:t>Rez</w:t>
      </w:r>
      <w:proofErr w:type="spellEnd"/>
      <w:r w:rsidRPr="0001503A">
        <w:rPr>
          <w:rFonts w:ascii="Tahoma" w:hAnsi="Tahoma" w:cs="Tahoma"/>
          <w:spacing w:val="-2"/>
          <w:sz w:val="22"/>
          <w:szCs w:val="22"/>
          <w:lang w:val="fr-FR"/>
        </w:rPr>
        <w:t xml:space="preserve"> de Chaussée de l’immeuble du MAAH à Ouaga 2000 03 BP 7010 Ouagadougou 03, Tél : (+226) 25 49 99 00 à 09, poste 4019 Email : dmpmaah@gmail.com; - Projet de Développement Agricole de </w:t>
      </w:r>
      <w:proofErr w:type="spellStart"/>
      <w:r w:rsidRPr="0001503A">
        <w:rPr>
          <w:rFonts w:ascii="Tahoma" w:hAnsi="Tahoma" w:cs="Tahoma"/>
          <w:spacing w:val="-2"/>
          <w:sz w:val="22"/>
          <w:szCs w:val="22"/>
          <w:lang w:val="fr-FR"/>
        </w:rPr>
        <w:t>Dangoumana</w:t>
      </w:r>
      <w:proofErr w:type="spellEnd"/>
      <w:r w:rsidRPr="0001503A">
        <w:rPr>
          <w:rFonts w:ascii="Tahoma" w:hAnsi="Tahoma" w:cs="Tahoma"/>
          <w:spacing w:val="-2"/>
          <w:sz w:val="22"/>
          <w:szCs w:val="22"/>
          <w:lang w:val="fr-FR"/>
        </w:rPr>
        <w:t xml:space="preserve"> (PDAD), Tél : (+226) 70 20 00 91, Email : </w:t>
      </w:r>
      <w:bookmarkStart w:id="1" w:name="_GoBack"/>
      <w:r w:rsidR="00D14AAA">
        <w:fldChar w:fldCharType="begin"/>
      </w:r>
      <w:r w:rsidR="00D14AAA">
        <w:instrText xml:space="preserve"> HYPERLINK "mailto:sawadogob@yahoo.fr" </w:instrText>
      </w:r>
      <w:r w:rsidR="00D14AAA">
        <w:fldChar w:fldCharType="separate"/>
      </w:r>
      <w:r w:rsidRPr="0001503A">
        <w:rPr>
          <w:rStyle w:val="Hyperlink"/>
          <w:rFonts w:ascii="Tahoma" w:hAnsi="Tahoma" w:cs="Tahoma"/>
          <w:spacing w:val="-2"/>
          <w:sz w:val="22"/>
          <w:szCs w:val="22"/>
          <w:lang w:val="fr-FR"/>
        </w:rPr>
        <w:t>sawadogob@yahoo.fr</w:t>
      </w:r>
      <w:r w:rsidR="00D14AAA">
        <w:rPr>
          <w:rStyle w:val="Hyperlink"/>
          <w:rFonts w:ascii="Tahoma" w:hAnsi="Tahoma" w:cs="Tahoma"/>
          <w:spacing w:val="-2"/>
          <w:sz w:val="22"/>
          <w:szCs w:val="22"/>
          <w:lang w:val="fr-FR"/>
        </w:rPr>
        <w:fldChar w:fldCharType="end"/>
      </w:r>
      <w:bookmarkEnd w:id="1"/>
    </w:p>
    <w:p w:rsidR="0001503A" w:rsidRPr="0001503A" w:rsidRDefault="0001503A" w:rsidP="0001503A">
      <w:pPr>
        <w:spacing w:after="120"/>
        <w:jc w:val="both"/>
        <w:rPr>
          <w:rFonts w:ascii="Tahoma" w:hAnsi="Tahoma" w:cs="Tahoma"/>
          <w:spacing w:val="-2"/>
          <w:sz w:val="22"/>
          <w:szCs w:val="22"/>
          <w:lang w:val="fr-FR"/>
        </w:rPr>
      </w:pPr>
      <w:r w:rsidRPr="0001503A">
        <w:rPr>
          <w:rFonts w:ascii="Tahoma" w:hAnsi="Tahoma" w:cs="Tahoma"/>
          <w:spacing w:val="-2"/>
          <w:sz w:val="22"/>
          <w:szCs w:val="22"/>
          <w:lang w:val="fr-FR"/>
        </w:rPr>
        <w:t xml:space="preserve">Les manifestations d'intérêt sous forme écrite en langue française et présentées sous pli fermé en un (01) original et trois (03) copies doivent être déposées (en personne ou par courrier, télécopie ou courriel) à l'adresse mentionnée ci-dessous au plus tard le ……….2020 à 09heures00 TU au secrétariat de la Direction des Marchés Publics du Ministère de l’Agriculture et des Aménagements Hydro-agricoles, sis au </w:t>
      </w:r>
      <w:proofErr w:type="spellStart"/>
      <w:r w:rsidRPr="0001503A">
        <w:rPr>
          <w:rFonts w:ascii="Tahoma" w:hAnsi="Tahoma" w:cs="Tahoma"/>
          <w:spacing w:val="-2"/>
          <w:sz w:val="22"/>
          <w:szCs w:val="22"/>
          <w:lang w:val="fr-FR"/>
        </w:rPr>
        <w:t>Rez</w:t>
      </w:r>
      <w:proofErr w:type="spellEnd"/>
      <w:r w:rsidRPr="0001503A">
        <w:rPr>
          <w:rFonts w:ascii="Tahoma" w:hAnsi="Tahoma" w:cs="Tahoma"/>
          <w:spacing w:val="-2"/>
          <w:sz w:val="22"/>
          <w:szCs w:val="22"/>
          <w:lang w:val="fr-FR"/>
        </w:rPr>
        <w:t xml:space="preserve"> de Chaussée de l’immeuble du MAAH à </w:t>
      </w:r>
      <w:r w:rsidRPr="0001503A">
        <w:rPr>
          <w:rFonts w:ascii="Tahoma" w:hAnsi="Tahoma" w:cs="Tahoma"/>
          <w:spacing w:val="-2"/>
          <w:sz w:val="22"/>
          <w:szCs w:val="22"/>
          <w:lang w:val="fr-FR"/>
        </w:rPr>
        <w:lastRenderedPageBreak/>
        <w:t xml:space="preserve">Ouaga 2000  03 BP 7010 Ouagadougou 03, Burkina Faso  Tél : (+226) 25 49 99 00 à 09, poste 4019 Email : </w:t>
      </w:r>
      <w:hyperlink r:id="rId8" w:history="1">
        <w:r w:rsidRPr="0001503A">
          <w:rPr>
            <w:rFonts w:ascii="Tahoma" w:hAnsi="Tahoma" w:cs="Tahoma"/>
            <w:spacing w:val="-2"/>
            <w:sz w:val="22"/>
            <w:szCs w:val="22"/>
            <w:lang w:val="fr-FR"/>
          </w:rPr>
          <w:t>dmpmaah@gmail.com</w:t>
        </w:r>
      </w:hyperlink>
      <w:r w:rsidRPr="0001503A">
        <w:rPr>
          <w:rFonts w:ascii="Tahoma" w:hAnsi="Tahoma" w:cs="Tahoma"/>
          <w:spacing w:val="-2"/>
          <w:sz w:val="22"/>
          <w:szCs w:val="22"/>
          <w:lang w:val="fr-FR"/>
        </w:rPr>
        <w:t>.</w:t>
      </w:r>
    </w:p>
    <w:p w:rsidR="0001503A" w:rsidRPr="0001503A" w:rsidRDefault="0001503A" w:rsidP="0001503A">
      <w:pPr>
        <w:jc w:val="both"/>
        <w:rPr>
          <w:rFonts w:ascii="Tahoma" w:hAnsi="Tahoma" w:cs="Tahoma"/>
          <w:spacing w:val="-2"/>
          <w:sz w:val="22"/>
          <w:szCs w:val="22"/>
          <w:lang w:val="fr-FR"/>
        </w:rPr>
      </w:pPr>
      <w:r w:rsidRPr="0001503A">
        <w:rPr>
          <w:rFonts w:ascii="Tahoma" w:hAnsi="Tahoma" w:cs="Tahoma"/>
          <w:spacing w:val="-2"/>
          <w:sz w:val="22"/>
          <w:szCs w:val="22"/>
          <w:lang w:val="fr-FR"/>
        </w:rPr>
        <w:t xml:space="preserve">L’ouverture des plis sera faite immédiatement le même jour et à la même heure (09 h00 TU) dans la salle de réunion de la Direction des Marchés Publics du Ministère de l’Agriculture et des Aménagements Hydro-agricoles en présence des consultants qui souhaitent y assister. </w:t>
      </w:r>
    </w:p>
    <w:p w:rsidR="0001503A" w:rsidRPr="0001503A" w:rsidRDefault="0001503A" w:rsidP="0001503A">
      <w:pPr>
        <w:jc w:val="both"/>
        <w:rPr>
          <w:rFonts w:ascii="Tahoma" w:hAnsi="Tahoma" w:cs="Tahoma"/>
          <w:spacing w:val="-2"/>
          <w:sz w:val="22"/>
          <w:szCs w:val="22"/>
          <w:lang w:val="fr-FR"/>
        </w:rPr>
      </w:pPr>
    </w:p>
    <w:p w:rsidR="0001503A" w:rsidRPr="0001503A" w:rsidRDefault="0001503A" w:rsidP="0001503A">
      <w:pPr>
        <w:jc w:val="both"/>
        <w:rPr>
          <w:rFonts w:ascii="Tahoma" w:hAnsi="Tahoma" w:cs="Tahoma"/>
          <w:spacing w:val="-2"/>
          <w:sz w:val="22"/>
          <w:szCs w:val="22"/>
          <w:lang w:val="fr-FR"/>
        </w:rPr>
      </w:pPr>
      <w:r w:rsidRPr="0001503A">
        <w:rPr>
          <w:rFonts w:ascii="Tahoma" w:hAnsi="Tahoma" w:cs="Tahoma"/>
          <w:i/>
          <w:spacing w:val="-2"/>
          <w:sz w:val="22"/>
          <w:szCs w:val="22"/>
          <w:u w:val="single"/>
          <w:lang w:val="fr-FR"/>
        </w:rPr>
        <w:t>NB</w:t>
      </w:r>
      <w:r w:rsidRPr="0001503A">
        <w:rPr>
          <w:rFonts w:ascii="Tahoma" w:hAnsi="Tahoma" w:cs="Tahoma"/>
          <w:i/>
          <w:spacing w:val="-2"/>
          <w:sz w:val="22"/>
          <w:szCs w:val="22"/>
          <w:lang w:val="fr-FR"/>
        </w:rPr>
        <w:t> : le coût prévisionnel des prestations est de</w:t>
      </w:r>
      <w:r w:rsidRPr="0001503A">
        <w:rPr>
          <w:rFonts w:ascii="Tahoma" w:hAnsi="Tahoma" w:cs="Tahoma"/>
          <w:spacing w:val="-2"/>
          <w:sz w:val="22"/>
          <w:szCs w:val="22"/>
          <w:lang w:val="fr-FR"/>
        </w:rPr>
        <w:t> </w:t>
      </w:r>
      <w:r w:rsidRPr="0001503A">
        <w:rPr>
          <w:rFonts w:ascii="Tahoma" w:hAnsi="Tahoma" w:cs="Tahoma"/>
          <w:i/>
          <w:spacing w:val="-2"/>
          <w:sz w:val="22"/>
          <w:szCs w:val="22"/>
          <w:lang w:val="fr-FR"/>
        </w:rPr>
        <w:t>deux cent millions (200 000 000) FCFA HT-HD</w:t>
      </w:r>
    </w:p>
    <w:p w:rsidR="0001503A" w:rsidRPr="0001503A" w:rsidRDefault="0001503A" w:rsidP="0001503A">
      <w:pPr>
        <w:jc w:val="both"/>
        <w:rPr>
          <w:rFonts w:ascii="Tahoma" w:hAnsi="Tahoma" w:cs="Tahoma"/>
          <w:spacing w:val="-2"/>
          <w:sz w:val="22"/>
          <w:szCs w:val="22"/>
          <w:lang w:val="fr-FR"/>
        </w:rPr>
      </w:pPr>
    </w:p>
    <w:p w:rsidR="0001503A" w:rsidRPr="0001503A" w:rsidRDefault="0001503A" w:rsidP="0001503A">
      <w:pPr>
        <w:jc w:val="both"/>
        <w:rPr>
          <w:rFonts w:ascii="Tahoma" w:hAnsi="Tahoma" w:cs="Tahoma"/>
          <w:iCs/>
          <w:spacing w:val="-2"/>
          <w:sz w:val="22"/>
          <w:szCs w:val="22"/>
          <w:lang w:val="fr-FR"/>
        </w:rPr>
      </w:pPr>
      <w:r w:rsidRPr="0001503A">
        <w:rPr>
          <w:rFonts w:ascii="Tahoma" w:hAnsi="Tahoma" w:cs="Tahoma"/>
          <w:iCs/>
          <w:spacing w:val="-2"/>
          <w:sz w:val="22"/>
          <w:szCs w:val="22"/>
          <w:lang w:val="fr-FR"/>
        </w:rPr>
        <w:t xml:space="preserve">Ministère de l’Agriculture et des Aménagements Hydro-agricoles </w:t>
      </w:r>
    </w:p>
    <w:p w:rsidR="0001503A" w:rsidRPr="0001503A" w:rsidRDefault="0001503A" w:rsidP="0001503A">
      <w:pPr>
        <w:jc w:val="both"/>
        <w:rPr>
          <w:rFonts w:ascii="Tahoma" w:hAnsi="Tahoma" w:cs="Tahoma"/>
          <w:iCs/>
          <w:spacing w:val="-2"/>
          <w:sz w:val="22"/>
          <w:szCs w:val="22"/>
          <w:lang w:val="fr-FR"/>
        </w:rPr>
      </w:pPr>
      <w:r w:rsidRPr="0001503A">
        <w:rPr>
          <w:rFonts w:ascii="Tahoma" w:hAnsi="Tahoma" w:cs="Tahoma"/>
          <w:iCs/>
          <w:spacing w:val="-2"/>
          <w:sz w:val="22"/>
          <w:szCs w:val="22"/>
          <w:lang w:val="fr-FR"/>
        </w:rPr>
        <w:t xml:space="preserve">À l'attention : Moussa Roch KABORE, Directeur des Marchés Publics </w:t>
      </w:r>
    </w:p>
    <w:p w:rsidR="0001503A" w:rsidRPr="0001503A" w:rsidRDefault="0001503A" w:rsidP="0001503A">
      <w:pPr>
        <w:jc w:val="both"/>
        <w:rPr>
          <w:rFonts w:ascii="Tahoma" w:hAnsi="Tahoma" w:cs="Tahoma"/>
          <w:iCs/>
          <w:spacing w:val="-2"/>
          <w:sz w:val="22"/>
          <w:szCs w:val="22"/>
          <w:lang w:val="fr-FR"/>
        </w:rPr>
      </w:pPr>
      <w:r w:rsidRPr="0001503A">
        <w:rPr>
          <w:rFonts w:ascii="Tahoma" w:hAnsi="Tahoma" w:cs="Tahoma"/>
          <w:spacing w:val="-2"/>
          <w:sz w:val="22"/>
          <w:szCs w:val="22"/>
          <w:lang w:val="fr-FR"/>
        </w:rPr>
        <w:t xml:space="preserve">03 BP 7010 Ouagadougou 03, </w:t>
      </w:r>
    </w:p>
    <w:p w:rsidR="0001503A" w:rsidRPr="0001503A" w:rsidRDefault="0001503A" w:rsidP="0001503A">
      <w:pPr>
        <w:jc w:val="both"/>
        <w:rPr>
          <w:rFonts w:ascii="Tahoma" w:hAnsi="Tahoma" w:cs="Tahoma"/>
          <w:iCs/>
          <w:spacing w:val="-2"/>
          <w:sz w:val="22"/>
          <w:szCs w:val="22"/>
          <w:lang w:val="fr-FR"/>
        </w:rPr>
      </w:pPr>
      <w:r w:rsidRPr="0001503A">
        <w:rPr>
          <w:rFonts w:ascii="Tahoma" w:hAnsi="Tahoma" w:cs="Tahoma"/>
          <w:i/>
          <w:spacing w:val="-2"/>
          <w:sz w:val="22"/>
          <w:szCs w:val="22"/>
          <w:lang w:val="fr-FR"/>
        </w:rPr>
        <w:t>Ouagadougou Burkina Faso</w:t>
      </w:r>
    </w:p>
    <w:p w:rsidR="0001503A" w:rsidRPr="0001503A" w:rsidRDefault="0001503A" w:rsidP="0001503A">
      <w:pPr>
        <w:jc w:val="both"/>
        <w:rPr>
          <w:rFonts w:ascii="Tahoma" w:hAnsi="Tahoma" w:cs="Tahoma"/>
          <w:iCs/>
          <w:spacing w:val="-2"/>
          <w:sz w:val="22"/>
          <w:szCs w:val="22"/>
          <w:lang w:val="fr-FR"/>
        </w:rPr>
      </w:pPr>
      <w:r w:rsidRPr="0001503A">
        <w:rPr>
          <w:rFonts w:ascii="Tahoma" w:hAnsi="Tahoma" w:cs="Tahoma"/>
          <w:spacing w:val="-2"/>
          <w:sz w:val="22"/>
          <w:szCs w:val="22"/>
          <w:lang w:val="fr-FR"/>
        </w:rPr>
        <w:t>Tél : (+226) 25 49 99 00 à 09/70 20 00 91</w:t>
      </w:r>
    </w:p>
    <w:p w:rsidR="0001503A" w:rsidRPr="0001503A" w:rsidRDefault="0001503A" w:rsidP="0001503A">
      <w:pPr>
        <w:jc w:val="both"/>
        <w:rPr>
          <w:rFonts w:ascii="Tahoma" w:hAnsi="Tahoma" w:cs="Tahoma"/>
          <w:spacing w:val="-2"/>
          <w:sz w:val="22"/>
          <w:szCs w:val="22"/>
          <w:lang w:val="fr-FR"/>
        </w:rPr>
      </w:pPr>
      <w:r w:rsidRPr="0001503A">
        <w:rPr>
          <w:rFonts w:ascii="Tahoma" w:hAnsi="Tahoma" w:cs="Tahoma"/>
          <w:spacing w:val="-2"/>
          <w:sz w:val="22"/>
          <w:szCs w:val="22"/>
          <w:lang w:val="fr-FR"/>
        </w:rPr>
        <w:t xml:space="preserve">Courriel : </w:t>
      </w:r>
      <w:hyperlink r:id="rId9" w:history="1">
        <w:r w:rsidRPr="0001503A">
          <w:rPr>
            <w:rStyle w:val="Hyperlink"/>
            <w:rFonts w:ascii="Tahoma" w:hAnsi="Tahoma" w:cs="Tahoma"/>
            <w:spacing w:val="-2"/>
            <w:sz w:val="22"/>
            <w:szCs w:val="22"/>
            <w:lang w:val="fr-FR"/>
          </w:rPr>
          <w:t>dmpmaah@gmail.com</w:t>
        </w:r>
      </w:hyperlink>
      <w:r w:rsidRPr="0001503A">
        <w:rPr>
          <w:rFonts w:ascii="Tahoma" w:hAnsi="Tahoma" w:cs="Tahoma"/>
          <w:spacing w:val="-2"/>
          <w:sz w:val="22"/>
          <w:szCs w:val="22"/>
          <w:lang w:val="fr-FR"/>
        </w:rPr>
        <w:t xml:space="preserve"> ou sawadogob@yahoo.fr</w:t>
      </w:r>
    </w:p>
    <w:p w:rsidR="0001503A" w:rsidRPr="0001503A" w:rsidRDefault="0001503A" w:rsidP="0001503A">
      <w:pPr>
        <w:jc w:val="both"/>
        <w:rPr>
          <w:rFonts w:ascii="Tahoma" w:hAnsi="Tahoma" w:cs="Tahoma"/>
          <w:sz w:val="22"/>
          <w:szCs w:val="22"/>
          <w:lang w:val="fr-FR"/>
        </w:rPr>
      </w:pPr>
    </w:p>
    <w:p w:rsidR="0001503A" w:rsidRPr="0001503A" w:rsidRDefault="0001503A" w:rsidP="0001503A">
      <w:pPr>
        <w:jc w:val="both"/>
        <w:rPr>
          <w:rFonts w:ascii="Tahoma" w:hAnsi="Tahoma" w:cs="Tahoma"/>
          <w:bCs/>
          <w:sz w:val="22"/>
          <w:szCs w:val="22"/>
          <w:u w:val="single"/>
          <w:lang w:val="fr-FR"/>
        </w:rPr>
      </w:pPr>
    </w:p>
    <w:p w:rsidR="0001503A" w:rsidRPr="00194831" w:rsidRDefault="0001503A" w:rsidP="0001503A">
      <w:pPr>
        <w:ind w:left="4272" w:firstLine="696"/>
        <w:rPr>
          <w:szCs w:val="24"/>
        </w:rPr>
      </w:pPr>
      <w:r>
        <w:rPr>
          <w:i/>
          <w:szCs w:val="24"/>
        </w:rPr>
        <w:t xml:space="preserve">            </w:t>
      </w:r>
      <w:r w:rsidRPr="00194831">
        <w:rPr>
          <w:szCs w:val="24"/>
        </w:rPr>
        <w:t xml:space="preserve">Le Directeur des </w:t>
      </w:r>
      <w:proofErr w:type="spellStart"/>
      <w:r w:rsidRPr="00194831">
        <w:rPr>
          <w:szCs w:val="24"/>
        </w:rPr>
        <w:t>Marchés</w:t>
      </w:r>
      <w:proofErr w:type="spellEnd"/>
      <w:r w:rsidRPr="00194831">
        <w:rPr>
          <w:szCs w:val="24"/>
        </w:rPr>
        <w:t xml:space="preserve"> Publics </w:t>
      </w:r>
    </w:p>
    <w:p w:rsidR="0001503A" w:rsidRPr="00194831" w:rsidRDefault="0001503A" w:rsidP="0001503A">
      <w:pPr>
        <w:ind w:left="4968"/>
        <w:rPr>
          <w:szCs w:val="24"/>
        </w:rPr>
      </w:pPr>
      <w:r w:rsidRPr="00194831">
        <w:rPr>
          <w:szCs w:val="24"/>
        </w:rPr>
        <w:t xml:space="preserve">                </w:t>
      </w:r>
      <w:proofErr w:type="spellStart"/>
      <w:r w:rsidRPr="00194831">
        <w:rPr>
          <w:szCs w:val="24"/>
        </w:rPr>
        <w:t>Président</w:t>
      </w:r>
      <w:proofErr w:type="spellEnd"/>
      <w:r w:rsidRPr="00194831">
        <w:rPr>
          <w:szCs w:val="24"/>
        </w:rPr>
        <w:t xml:space="preserve"> de la CAM/MAAH</w:t>
      </w:r>
    </w:p>
    <w:p w:rsidR="0001503A" w:rsidRPr="00194831" w:rsidRDefault="0001503A" w:rsidP="0001503A">
      <w:pPr>
        <w:ind w:left="4968"/>
        <w:rPr>
          <w:i/>
          <w:szCs w:val="24"/>
        </w:rPr>
      </w:pPr>
    </w:p>
    <w:p w:rsidR="0001503A" w:rsidRPr="00194831" w:rsidRDefault="0001503A" w:rsidP="0001503A">
      <w:pPr>
        <w:ind w:left="4968"/>
        <w:rPr>
          <w:i/>
          <w:szCs w:val="24"/>
        </w:rPr>
      </w:pPr>
    </w:p>
    <w:p w:rsidR="0001503A" w:rsidRPr="00194831" w:rsidRDefault="0001503A" w:rsidP="0001503A">
      <w:pPr>
        <w:rPr>
          <w:i/>
          <w:szCs w:val="24"/>
        </w:rPr>
      </w:pPr>
    </w:p>
    <w:p w:rsidR="0001503A" w:rsidRDefault="0001503A" w:rsidP="0001503A">
      <w:pPr>
        <w:ind w:left="4968" w:firstLine="696"/>
        <w:rPr>
          <w:b/>
          <w:szCs w:val="24"/>
        </w:rPr>
      </w:pPr>
      <w:r w:rsidRPr="00194831">
        <w:rPr>
          <w:b/>
          <w:szCs w:val="24"/>
        </w:rPr>
        <w:t xml:space="preserve">          </w:t>
      </w:r>
    </w:p>
    <w:p w:rsidR="0001503A" w:rsidRPr="00194831" w:rsidRDefault="0001503A" w:rsidP="0001503A">
      <w:pPr>
        <w:ind w:left="4968" w:firstLine="696"/>
        <w:rPr>
          <w:szCs w:val="24"/>
        </w:rPr>
      </w:pPr>
      <w:r>
        <w:rPr>
          <w:b/>
          <w:szCs w:val="24"/>
        </w:rPr>
        <w:t xml:space="preserve">          </w:t>
      </w:r>
      <w:r w:rsidRPr="00194831">
        <w:rPr>
          <w:b/>
          <w:szCs w:val="24"/>
        </w:rPr>
        <w:t xml:space="preserve"> </w:t>
      </w:r>
      <w:r w:rsidRPr="00194831">
        <w:rPr>
          <w:b/>
          <w:szCs w:val="24"/>
          <w:u w:val="single"/>
        </w:rPr>
        <w:t xml:space="preserve">Moussa </w:t>
      </w:r>
      <w:proofErr w:type="spellStart"/>
      <w:r w:rsidRPr="00194831">
        <w:rPr>
          <w:b/>
          <w:szCs w:val="24"/>
          <w:u w:val="single"/>
        </w:rPr>
        <w:t>Roch</w:t>
      </w:r>
      <w:proofErr w:type="spellEnd"/>
      <w:r w:rsidRPr="00194831">
        <w:rPr>
          <w:b/>
          <w:szCs w:val="24"/>
          <w:u w:val="single"/>
        </w:rPr>
        <w:t xml:space="preserve"> KABORE</w:t>
      </w:r>
    </w:p>
    <w:p w:rsidR="0001503A" w:rsidRPr="00194831" w:rsidRDefault="0001503A" w:rsidP="0001503A">
      <w:pPr>
        <w:rPr>
          <w:b/>
          <w:bCs/>
          <w:szCs w:val="24"/>
          <w:u w:val="single"/>
          <w:lang w:val="fr-FR"/>
        </w:rPr>
      </w:pPr>
    </w:p>
    <w:p w:rsidR="0001503A" w:rsidRPr="00194831" w:rsidRDefault="0001503A" w:rsidP="0001503A">
      <w:pPr>
        <w:jc w:val="both"/>
        <w:rPr>
          <w:b/>
          <w:bCs/>
          <w:szCs w:val="24"/>
          <w:u w:val="single"/>
          <w:lang w:val="fr-FR"/>
        </w:rPr>
      </w:pPr>
    </w:p>
    <w:p w:rsidR="001904DB" w:rsidRPr="00194831" w:rsidRDefault="001904DB" w:rsidP="0001503A">
      <w:pPr>
        <w:jc w:val="both"/>
        <w:rPr>
          <w:b/>
          <w:bCs/>
          <w:szCs w:val="24"/>
          <w:u w:val="single"/>
          <w:lang w:val="fr-FR"/>
        </w:rPr>
      </w:pPr>
    </w:p>
    <w:sectPr w:rsidR="001904DB" w:rsidRPr="00194831" w:rsidSect="00194831">
      <w:pgSz w:w="11906" w:h="16838"/>
      <w:pgMar w:top="284"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4AAA" w:rsidRDefault="00D14AAA" w:rsidP="002C1D82">
      <w:r>
        <w:separator/>
      </w:r>
    </w:p>
  </w:endnote>
  <w:endnote w:type="continuationSeparator" w:id="0">
    <w:p w:rsidR="00D14AAA" w:rsidRDefault="00D14AAA" w:rsidP="002C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4AAA" w:rsidRDefault="00D14AAA" w:rsidP="002C1D82">
      <w:r>
        <w:separator/>
      </w:r>
    </w:p>
  </w:footnote>
  <w:footnote w:type="continuationSeparator" w:id="0">
    <w:p w:rsidR="00D14AAA" w:rsidRDefault="00D14AAA" w:rsidP="002C1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0A2"/>
      </v:shape>
    </w:pict>
  </w:numPicBullet>
  <w:abstractNum w:abstractNumId="0" w15:restartNumberingAfterBreak="0">
    <w:nsid w:val="02454B0A"/>
    <w:multiLevelType w:val="hybridMultilevel"/>
    <w:tmpl w:val="17821FFC"/>
    <w:lvl w:ilvl="0" w:tplc="14824812">
      <w:numFmt w:val="bullet"/>
      <w:lvlText w:val="-"/>
      <w:lvlJc w:val="left"/>
      <w:pPr>
        <w:tabs>
          <w:tab w:val="num" w:pos="360"/>
        </w:tabs>
        <w:ind w:left="360" w:hanging="360"/>
      </w:pPr>
      <w:rPr>
        <w:rFonts w:ascii="Arial" w:eastAsia="Times New Roman" w:hAnsi="Arial" w:cs="Aria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AC79A3"/>
    <w:multiLevelType w:val="hybridMultilevel"/>
    <w:tmpl w:val="16447444"/>
    <w:lvl w:ilvl="0" w:tplc="D20242C6">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3E2369F"/>
    <w:multiLevelType w:val="hybridMultilevel"/>
    <w:tmpl w:val="C87CD166"/>
    <w:lvl w:ilvl="0" w:tplc="A6FC869E">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08EC718B"/>
    <w:multiLevelType w:val="hybridMultilevel"/>
    <w:tmpl w:val="7C820AF0"/>
    <w:lvl w:ilvl="0" w:tplc="C8FE5914">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F478A2"/>
    <w:multiLevelType w:val="hybridMultilevel"/>
    <w:tmpl w:val="88AA8660"/>
    <w:lvl w:ilvl="0" w:tplc="560EB676">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0AFA4B5D"/>
    <w:multiLevelType w:val="hybridMultilevel"/>
    <w:tmpl w:val="E98AFFC8"/>
    <w:lvl w:ilvl="0" w:tplc="040C0001">
      <w:start w:val="1"/>
      <w:numFmt w:val="bullet"/>
      <w:lvlText w:val=""/>
      <w:lvlJc w:val="left"/>
      <w:pPr>
        <w:tabs>
          <w:tab w:val="num" w:pos="1068"/>
        </w:tabs>
        <w:ind w:left="1068" w:hanging="360"/>
      </w:pPr>
      <w:rPr>
        <w:rFonts w:ascii="Symbol" w:hAnsi="Symbol" w:hint="default"/>
      </w:rPr>
    </w:lvl>
    <w:lvl w:ilvl="1" w:tplc="F2EA97D6">
      <w:numFmt w:val="bullet"/>
      <w:lvlText w:val="-"/>
      <w:lvlJc w:val="left"/>
      <w:pPr>
        <w:tabs>
          <w:tab w:val="num" w:pos="1788"/>
        </w:tabs>
        <w:ind w:left="1788" w:hanging="360"/>
      </w:pPr>
      <w:rPr>
        <w:rFonts w:ascii="Times New Roman" w:eastAsia="Times New Roman" w:hAnsi="Times New Roman" w:cs="Times New Roman" w:hint="default"/>
      </w:rPr>
    </w:lvl>
    <w:lvl w:ilvl="2" w:tplc="040C0005">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0D871A69"/>
    <w:multiLevelType w:val="hybridMultilevel"/>
    <w:tmpl w:val="A9523C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F9B6898"/>
    <w:multiLevelType w:val="hybridMultilevel"/>
    <w:tmpl w:val="B5F634F8"/>
    <w:lvl w:ilvl="0" w:tplc="FFFFFFFF">
      <w:numFmt w:val="bullet"/>
      <w:lvlText w:val="-"/>
      <w:lvlJc w:val="left"/>
      <w:pPr>
        <w:ind w:left="1068" w:hanging="360"/>
      </w:pPr>
    </w:lvl>
    <w:lvl w:ilvl="1" w:tplc="0C0C0003">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8" w15:restartNumberingAfterBreak="0">
    <w:nsid w:val="12CC42A2"/>
    <w:multiLevelType w:val="hybridMultilevel"/>
    <w:tmpl w:val="6DA8424E"/>
    <w:lvl w:ilvl="0" w:tplc="730E8442">
      <w:start w:val="4"/>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1E137878"/>
    <w:multiLevelType w:val="hybridMultilevel"/>
    <w:tmpl w:val="8F680EEE"/>
    <w:lvl w:ilvl="0" w:tplc="040C0007">
      <w:start w:val="1"/>
      <w:numFmt w:val="bullet"/>
      <w:lvlText w:val=""/>
      <w:lvlPicBulletId w:val="0"/>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0" w15:restartNumberingAfterBreak="0">
    <w:nsid w:val="20E406D7"/>
    <w:multiLevelType w:val="hybridMultilevel"/>
    <w:tmpl w:val="39A4A876"/>
    <w:lvl w:ilvl="0" w:tplc="5DE4571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1BF4FBE"/>
    <w:multiLevelType w:val="hybridMultilevel"/>
    <w:tmpl w:val="CB0C329E"/>
    <w:lvl w:ilvl="0" w:tplc="2EC81862">
      <w:start w:val="1"/>
      <w:numFmt w:val="bullet"/>
      <w:lvlText w:val="•"/>
      <w:lvlJc w:val="left"/>
      <w:pPr>
        <w:tabs>
          <w:tab w:val="num" w:pos="720"/>
        </w:tabs>
        <w:ind w:left="720" w:hanging="360"/>
      </w:pPr>
      <w:rPr>
        <w:rFonts w:ascii="Arial" w:hAnsi="Arial" w:hint="default"/>
      </w:rPr>
    </w:lvl>
    <w:lvl w:ilvl="1" w:tplc="E774F29A">
      <w:start w:val="244"/>
      <w:numFmt w:val="bullet"/>
      <w:lvlText w:val="•"/>
      <w:lvlJc w:val="left"/>
      <w:pPr>
        <w:tabs>
          <w:tab w:val="num" w:pos="1440"/>
        </w:tabs>
        <w:ind w:left="1440" w:hanging="360"/>
      </w:pPr>
      <w:rPr>
        <w:rFonts w:ascii="Arial" w:hAnsi="Arial" w:hint="default"/>
      </w:rPr>
    </w:lvl>
    <w:lvl w:ilvl="2" w:tplc="B7605C9E" w:tentative="1">
      <w:start w:val="1"/>
      <w:numFmt w:val="bullet"/>
      <w:lvlText w:val="•"/>
      <w:lvlJc w:val="left"/>
      <w:pPr>
        <w:tabs>
          <w:tab w:val="num" w:pos="2160"/>
        </w:tabs>
        <w:ind w:left="2160" w:hanging="360"/>
      </w:pPr>
      <w:rPr>
        <w:rFonts w:ascii="Arial" w:hAnsi="Arial" w:hint="default"/>
      </w:rPr>
    </w:lvl>
    <w:lvl w:ilvl="3" w:tplc="75AE3982" w:tentative="1">
      <w:start w:val="1"/>
      <w:numFmt w:val="bullet"/>
      <w:lvlText w:val="•"/>
      <w:lvlJc w:val="left"/>
      <w:pPr>
        <w:tabs>
          <w:tab w:val="num" w:pos="2880"/>
        </w:tabs>
        <w:ind w:left="2880" w:hanging="360"/>
      </w:pPr>
      <w:rPr>
        <w:rFonts w:ascii="Arial" w:hAnsi="Arial" w:hint="default"/>
      </w:rPr>
    </w:lvl>
    <w:lvl w:ilvl="4" w:tplc="A37E9394" w:tentative="1">
      <w:start w:val="1"/>
      <w:numFmt w:val="bullet"/>
      <w:lvlText w:val="•"/>
      <w:lvlJc w:val="left"/>
      <w:pPr>
        <w:tabs>
          <w:tab w:val="num" w:pos="3600"/>
        </w:tabs>
        <w:ind w:left="3600" w:hanging="360"/>
      </w:pPr>
      <w:rPr>
        <w:rFonts w:ascii="Arial" w:hAnsi="Arial" w:hint="default"/>
      </w:rPr>
    </w:lvl>
    <w:lvl w:ilvl="5" w:tplc="FACE641A" w:tentative="1">
      <w:start w:val="1"/>
      <w:numFmt w:val="bullet"/>
      <w:lvlText w:val="•"/>
      <w:lvlJc w:val="left"/>
      <w:pPr>
        <w:tabs>
          <w:tab w:val="num" w:pos="4320"/>
        </w:tabs>
        <w:ind w:left="4320" w:hanging="360"/>
      </w:pPr>
      <w:rPr>
        <w:rFonts w:ascii="Arial" w:hAnsi="Arial" w:hint="default"/>
      </w:rPr>
    </w:lvl>
    <w:lvl w:ilvl="6" w:tplc="CCBE4588" w:tentative="1">
      <w:start w:val="1"/>
      <w:numFmt w:val="bullet"/>
      <w:lvlText w:val="•"/>
      <w:lvlJc w:val="left"/>
      <w:pPr>
        <w:tabs>
          <w:tab w:val="num" w:pos="5040"/>
        </w:tabs>
        <w:ind w:left="5040" w:hanging="360"/>
      </w:pPr>
      <w:rPr>
        <w:rFonts w:ascii="Arial" w:hAnsi="Arial" w:hint="default"/>
      </w:rPr>
    </w:lvl>
    <w:lvl w:ilvl="7" w:tplc="056A3692" w:tentative="1">
      <w:start w:val="1"/>
      <w:numFmt w:val="bullet"/>
      <w:lvlText w:val="•"/>
      <w:lvlJc w:val="left"/>
      <w:pPr>
        <w:tabs>
          <w:tab w:val="num" w:pos="5760"/>
        </w:tabs>
        <w:ind w:left="5760" w:hanging="360"/>
      </w:pPr>
      <w:rPr>
        <w:rFonts w:ascii="Arial" w:hAnsi="Arial" w:hint="default"/>
      </w:rPr>
    </w:lvl>
    <w:lvl w:ilvl="8" w:tplc="F5FA20F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5F27FA7"/>
    <w:multiLevelType w:val="hybridMultilevel"/>
    <w:tmpl w:val="F792369A"/>
    <w:lvl w:ilvl="0" w:tplc="CF661470">
      <w:numFmt w:val="bullet"/>
      <w:lvlText w:val="-"/>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7D6750B"/>
    <w:multiLevelType w:val="hybridMultilevel"/>
    <w:tmpl w:val="EC16B2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99A2969"/>
    <w:multiLevelType w:val="hybridMultilevel"/>
    <w:tmpl w:val="DFEABD22"/>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2DE15975"/>
    <w:multiLevelType w:val="hybridMultilevel"/>
    <w:tmpl w:val="5AEEC72C"/>
    <w:lvl w:ilvl="0" w:tplc="040C0001">
      <w:start w:val="1"/>
      <w:numFmt w:val="bullet"/>
      <w:lvlText w:val=""/>
      <w:lvlJc w:val="left"/>
      <w:pPr>
        <w:tabs>
          <w:tab w:val="num" w:pos="720"/>
        </w:tabs>
        <w:ind w:left="720" w:hanging="360"/>
      </w:pPr>
      <w:rPr>
        <w:rFonts w:ascii="Symbol" w:hAnsi="Symbol" w:hint="default"/>
      </w:rPr>
    </w:lvl>
    <w:lvl w:ilvl="1" w:tplc="F2EA97D6">
      <w:numFmt w:val="bullet"/>
      <w:lvlText w:val="-"/>
      <w:lvlJc w:val="left"/>
      <w:pPr>
        <w:tabs>
          <w:tab w:val="num" w:pos="1440"/>
        </w:tabs>
        <w:ind w:left="1440" w:hanging="360"/>
      </w:pPr>
      <w:rPr>
        <w:rFonts w:ascii="Times New Roman" w:eastAsia="Times New Roman" w:hAnsi="Times New Roman"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232E72"/>
    <w:multiLevelType w:val="hybridMultilevel"/>
    <w:tmpl w:val="097405A2"/>
    <w:lvl w:ilvl="0" w:tplc="DFD0B0BE">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33D81368"/>
    <w:multiLevelType w:val="hybridMultilevel"/>
    <w:tmpl w:val="5BB22FE6"/>
    <w:lvl w:ilvl="0" w:tplc="0DCC8D9E">
      <w:start w:val="1"/>
      <w:numFmt w:val="bullet"/>
      <w:lvlText w:val="•"/>
      <w:lvlJc w:val="left"/>
      <w:pPr>
        <w:tabs>
          <w:tab w:val="num" w:pos="720"/>
        </w:tabs>
        <w:ind w:left="720" w:hanging="360"/>
      </w:pPr>
      <w:rPr>
        <w:rFonts w:ascii="Arial" w:hAnsi="Arial" w:hint="default"/>
      </w:rPr>
    </w:lvl>
    <w:lvl w:ilvl="1" w:tplc="7158A8AA" w:tentative="1">
      <w:start w:val="1"/>
      <w:numFmt w:val="bullet"/>
      <w:lvlText w:val="•"/>
      <w:lvlJc w:val="left"/>
      <w:pPr>
        <w:tabs>
          <w:tab w:val="num" w:pos="1440"/>
        </w:tabs>
        <w:ind w:left="1440" w:hanging="360"/>
      </w:pPr>
      <w:rPr>
        <w:rFonts w:ascii="Arial" w:hAnsi="Arial" w:hint="default"/>
      </w:rPr>
    </w:lvl>
    <w:lvl w:ilvl="2" w:tplc="0C1878B0" w:tentative="1">
      <w:start w:val="1"/>
      <w:numFmt w:val="bullet"/>
      <w:lvlText w:val="•"/>
      <w:lvlJc w:val="left"/>
      <w:pPr>
        <w:tabs>
          <w:tab w:val="num" w:pos="2160"/>
        </w:tabs>
        <w:ind w:left="2160" w:hanging="360"/>
      </w:pPr>
      <w:rPr>
        <w:rFonts w:ascii="Arial" w:hAnsi="Arial" w:hint="default"/>
      </w:rPr>
    </w:lvl>
    <w:lvl w:ilvl="3" w:tplc="755A9E4C" w:tentative="1">
      <w:start w:val="1"/>
      <w:numFmt w:val="bullet"/>
      <w:lvlText w:val="•"/>
      <w:lvlJc w:val="left"/>
      <w:pPr>
        <w:tabs>
          <w:tab w:val="num" w:pos="2880"/>
        </w:tabs>
        <w:ind w:left="2880" w:hanging="360"/>
      </w:pPr>
      <w:rPr>
        <w:rFonts w:ascii="Arial" w:hAnsi="Arial" w:hint="default"/>
      </w:rPr>
    </w:lvl>
    <w:lvl w:ilvl="4" w:tplc="3F8656C2" w:tentative="1">
      <w:start w:val="1"/>
      <w:numFmt w:val="bullet"/>
      <w:lvlText w:val="•"/>
      <w:lvlJc w:val="left"/>
      <w:pPr>
        <w:tabs>
          <w:tab w:val="num" w:pos="3600"/>
        </w:tabs>
        <w:ind w:left="3600" w:hanging="360"/>
      </w:pPr>
      <w:rPr>
        <w:rFonts w:ascii="Arial" w:hAnsi="Arial" w:hint="default"/>
      </w:rPr>
    </w:lvl>
    <w:lvl w:ilvl="5" w:tplc="D4287D76" w:tentative="1">
      <w:start w:val="1"/>
      <w:numFmt w:val="bullet"/>
      <w:lvlText w:val="•"/>
      <w:lvlJc w:val="left"/>
      <w:pPr>
        <w:tabs>
          <w:tab w:val="num" w:pos="4320"/>
        </w:tabs>
        <w:ind w:left="4320" w:hanging="360"/>
      </w:pPr>
      <w:rPr>
        <w:rFonts w:ascii="Arial" w:hAnsi="Arial" w:hint="default"/>
      </w:rPr>
    </w:lvl>
    <w:lvl w:ilvl="6" w:tplc="95648268" w:tentative="1">
      <w:start w:val="1"/>
      <w:numFmt w:val="bullet"/>
      <w:lvlText w:val="•"/>
      <w:lvlJc w:val="left"/>
      <w:pPr>
        <w:tabs>
          <w:tab w:val="num" w:pos="5040"/>
        </w:tabs>
        <w:ind w:left="5040" w:hanging="360"/>
      </w:pPr>
      <w:rPr>
        <w:rFonts w:ascii="Arial" w:hAnsi="Arial" w:hint="default"/>
      </w:rPr>
    </w:lvl>
    <w:lvl w:ilvl="7" w:tplc="664E13D0" w:tentative="1">
      <w:start w:val="1"/>
      <w:numFmt w:val="bullet"/>
      <w:lvlText w:val="•"/>
      <w:lvlJc w:val="left"/>
      <w:pPr>
        <w:tabs>
          <w:tab w:val="num" w:pos="5760"/>
        </w:tabs>
        <w:ind w:left="5760" w:hanging="360"/>
      </w:pPr>
      <w:rPr>
        <w:rFonts w:ascii="Arial" w:hAnsi="Arial" w:hint="default"/>
      </w:rPr>
    </w:lvl>
    <w:lvl w:ilvl="8" w:tplc="55ECB57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5BC1948"/>
    <w:multiLevelType w:val="hybridMultilevel"/>
    <w:tmpl w:val="161A26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75A3337"/>
    <w:multiLevelType w:val="hybridMultilevel"/>
    <w:tmpl w:val="C8B8F970"/>
    <w:lvl w:ilvl="0" w:tplc="E23E1C80">
      <w:numFmt w:val="bullet"/>
      <w:lvlText w:val="-"/>
      <w:lvlJc w:val="left"/>
      <w:pPr>
        <w:ind w:left="107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B8A5437"/>
    <w:multiLevelType w:val="hybridMultilevel"/>
    <w:tmpl w:val="38D6F7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C844B47"/>
    <w:multiLevelType w:val="hybridMultilevel"/>
    <w:tmpl w:val="4CFCC7E2"/>
    <w:lvl w:ilvl="0" w:tplc="8E4C5DC2">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cs="Wingdings" w:hint="default"/>
      </w:rPr>
    </w:lvl>
    <w:lvl w:ilvl="3" w:tplc="040C0001">
      <w:start w:val="1"/>
      <w:numFmt w:val="bullet"/>
      <w:lvlText w:val=""/>
      <w:lvlJc w:val="left"/>
      <w:pPr>
        <w:tabs>
          <w:tab w:val="num" w:pos="2520"/>
        </w:tabs>
        <w:ind w:left="2520" w:hanging="360"/>
      </w:pPr>
      <w:rPr>
        <w:rFonts w:ascii="Symbol" w:hAnsi="Symbol" w:cs="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cs="Wingdings" w:hint="default"/>
      </w:rPr>
    </w:lvl>
    <w:lvl w:ilvl="6" w:tplc="040C0001">
      <w:start w:val="1"/>
      <w:numFmt w:val="bullet"/>
      <w:lvlText w:val=""/>
      <w:lvlJc w:val="left"/>
      <w:pPr>
        <w:tabs>
          <w:tab w:val="num" w:pos="4680"/>
        </w:tabs>
        <w:ind w:left="4680" w:hanging="360"/>
      </w:pPr>
      <w:rPr>
        <w:rFonts w:ascii="Symbol" w:hAnsi="Symbol" w:cs="Symbol"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cs="Wingdings" w:hint="default"/>
      </w:rPr>
    </w:lvl>
  </w:abstractNum>
  <w:abstractNum w:abstractNumId="22" w15:restartNumberingAfterBreak="0">
    <w:nsid w:val="3FB015F0"/>
    <w:multiLevelType w:val="hybridMultilevel"/>
    <w:tmpl w:val="8CB6A0D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40511EAC"/>
    <w:multiLevelType w:val="hybridMultilevel"/>
    <w:tmpl w:val="42D8BF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0E43096"/>
    <w:multiLevelType w:val="hybridMultilevel"/>
    <w:tmpl w:val="1E2E213A"/>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15:restartNumberingAfterBreak="0">
    <w:nsid w:val="42196CB0"/>
    <w:multiLevelType w:val="hybridMultilevel"/>
    <w:tmpl w:val="673A9F2E"/>
    <w:lvl w:ilvl="0" w:tplc="2018B7DE">
      <w:start w:val="3"/>
      <w:numFmt w:val="decimal"/>
      <w:lvlText w:val="%1-"/>
      <w:lvlJc w:val="left"/>
      <w:pPr>
        <w:ind w:left="1440" w:hanging="360"/>
      </w:pPr>
      <w:rPr>
        <w:rFonts w:hint="default"/>
      </w:r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6" w15:restartNumberingAfterBreak="0">
    <w:nsid w:val="46D479E4"/>
    <w:multiLevelType w:val="hybridMultilevel"/>
    <w:tmpl w:val="540CE962"/>
    <w:lvl w:ilvl="0" w:tplc="038A3BD2">
      <w:start w:val="1"/>
      <w:numFmt w:val="decimal"/>
      <w:lvlText w:val="%1."/>
      <w:lvlJc w:val="left"/>
      <w:pPr>
        <w:ind w:left="360" w:hanging="360"/>
      </w:pPr>
      <w:rPr>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15:restartNumberingAfterBreak="0">
    <w:nsid w:val="47DC7D6C"/>
    <w:multiLevelType w:val="hybridMultilevel"/>
    <w:tmpl w:val="B524BA6A"/>
    <w:lvl w:ilvl="0" w:tplc="C2A4BB0E">
      <w:start w:val="2"/>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49494861"/>
    <w:multiLevelType w:val="hybridMultilevel"/>
    <w:tmpl w:val="97309306"/>
    <w:lvl w:ilvl="0" w:tplc="AF7C97A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49E51143"/>
    <w:multiLevelType w:val="hybridMultilevel"/>
    <w:tmpl w:val="DE143D3C"/>
    <w:lvl w:ilvl="0" w:tplc="EBACB9D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ED748D4"/>
    <w:multiLevelType w:val="hybridMultilevel"/>
    <w:tmpl w:val="45EA80FE"/>
    <w:lvl w:ilvl="0" w:tplc="040C000B">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1" w15:restartNumberingAfterBreak="0">
    <w:nsid w:val="4F2E4C4F"/>
    <w:multiLevelType w:val="hybridMultilevel"/>
    <w:tmpl w:val="761EC7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21770D4"/>
    <w:multiLevelType w:val="hybridMultilevel"/>
    <w:tmpl w:val="9962CFAE"/>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532B68E5"/>
    <w:multiLevelType w:val="hybridMultilevel"/>
    <w:tmpl w:val="BAEA2B60"/>
    <w:lvl w:ilvl="0" w:tplc="040C0017">
      <w:start w:val="1"/>
      <w:numFmt w:val="lowerLetter"/>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4" w15:restartNumberingAfterBreak="0">
    <w:nsid w:val="53731E52"/>
    <w:multiLevelType w:val="hybridMultilevel"/>
    <w:tmpl w:val="AE70A614"/>
    <w:lvl w:ilvl="0" w:tplc="5DE45710">
      <w:numFmt w:val="bullet"/>
      <w:lvlText w:val="-"/>
      <w:lvlJc w:val="left"/>
      <w:pPr>
        <w:ind w:left="1440" w:hanging="360"/>
      </w:pPr>
      <w:rPr>
        <w:rFonts w:ascii="Times New Roman" w:eastAsia="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5" w15:restartNumberingAfterBreak="0">
    <w:nsid w:val="547600C3"/>
    <w:multiLevelType w:val="hybridMultilevel"/>
    <w:tmpl w:val="B9CC4272"/>
    <w:lvl w:ilvl="0" w:tplc="F2EA97D6">
      <w:numFmt w:val="bullet"/>
      <w:lvlText w:val="-"/>
      <w:lvlJc w:val="left"/>
      <w:pPr>
        <w:tabs>
          <w:tab w:val="num" w:pos="1068"/>
        </w:tabs>
        <w:ind w:left="1068" w:hanging="360"/>
      </w:pPr>
      <w:rPr>
        <w:rFonts w:ascii="Times New Roman" w:eastAsia="Times New Roman" w:hAnsi="Times New Roman" w:cs="Times New Roman" w:hint="default"/>
      </w:rPr>
    </w:lvl>
    <w:lvl w:ilvl="1" w:tplc="F2EA97D6">
      <w:numFmt w:val="bullet"/>
      <w:lvlText w:val="-"/>
      <w:lvlJc w:val="left"/>
      <w:pPr>
        <w:tabs>
          <w:tab w:val="num" w:pos="1788"/>
        </w:tabs>
        <w:ind w:left="1788" w:hanging="360"/>
      </w:pPr>
      <w:rPr>
        <w:rFonts w:ascii="Times New Roman" w:eastAsia="Times New Roman" w:hAnsi="Times New Roman" w:cs="Times New Roman" w:hint="default"/>
      </w:rPr>
    </w:lvl>
    <w:lvl w:ilvl="2" w:tplc="040C0005">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36" w15:restartNumberingAfterBreak="0">
    <w:nsid w:val="634A60E9"/>
    <w:multiLevelType w:val="hybridMultilevel"/>
    <w:tmpl w:val="05A2775C"/>
    <w:lvl w:ilvl="0" w:tplc="FFFFFFFF">
      <w:start w:val="1"/>
      <w:numFmt w:val="decimal"/>
      <w:lvlText w:val="%1."/>
      <w:lvlJc w:val="left"/>
      <w:pPr>
        <w:tabs>
          <w:tab w:val="num" w:pos="720"/>
        </w:tabs>
        <w:ind w:left="720" w:hanging="720"/>
      </w:pPr>
      <w:rPr>
        <w:rFonts w:hint="default"/>
        <w:b w:val="0"/>
        <w:i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7" w15:restartNumberingAfterBreak="0">
    <w:nsid w:val="64056494"/>
    <w:multiLevelType w:val="hybridMultilevel"/>
    <w:tmpl w:val="BBA6524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B9C1F13"/>
    <w:multiLevelType w:val="hybridMultilevel"/>
    <w:tmpl w:val="CA7698A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0F9459D"/>
    <w:multiLevelType w:val="hybridMultilevel"/>
    <w:tmpl w:val="D1B8275A"/>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0" w15:restartNumberingAfterBreak="0">
    <w:nsid w:val="77D56650"/>
    <w:multiLevelType w:val="multilevel"/>
    <w:tmpl w:val="5E2C28DC"/>
    <w:lvl w:ilvl="0">
      <w:start w:val="1"/>
      <w:numFmt w:val="decimal"/>
      <w:pStyle w:val="Heading1"/>
      <w:suff w:val="nothing"/>
      <w:lvlText w:val="Article %1 -"/>
      <w:lvlJc w:val="left"/>
      <w:pPr>
        <w:ind w:left="0" w:firstLine="0"/>
      </w:pPr>
      <w:rPr>
        <w:rFonts w:ascii="Times New Roman" w:hAnsi="Times New Roman" w:hint="default"/>
        <w:b/>
        <w:i w:val="0"/>
        <w:caps w:val="0"/>
        <w:sz w:val="24"/>
        <w:szCs w:val="24"/>
        <w:u w:val="single"/>
      </w:rPr>
    </w:lvl>
    <w:lvl w:ilvl="1">
      <w:start w:val="1"/>
      <w:numFmt w:val="decimal"/>
      <w:lvlRestart w:val="0"/>
      <w:pStyle w:val="Heading2"/>
      <w:lvlText w:val="%1.%2"/>
      <w:lvlJc w:val="left"/>
      <w:pPr>
        <w:tabs>
          <w:tab w:val="num" w:pos="709"/>
        </w:tabs>
        <w:ind w:left="0" w:firstLine="0"/>
      </w:pPr>
      <w:rPr>
        <w:rFonts w:ascii="Times New Roman" w:hAnsi="Times New Roman" w:hint="default"/>
        <w:b w:val="0"/>
        <w:i w:val="0"/>
        <w:sz w:val="24"/>
        <w:szCs w:val="24"/>
        <w:u w:val="none"/>
      </w:rPr>
    </w:lvl>
    <w:lvl w:ilvl="2">
      <w:start w:val="1"/>
      <w:numFmt w:val="decimal"/>
      <w:pStyle w:val="Heading3"/>
      <w:lvlText w:val="%1.%2.%3"/>
      <w:lvlJc w:val="left"/>
      <w:pPr>
        <w:tabs>
          <w:tab w:val="num" w:pos="709"/>
        </w:tabs>
        <w:ind w:left="1418" w:hanging="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rPr>
    </w:lvl>
    <w:lvl w:ilvl="3">
      <w:start w:val="1"/>
      <w:numFmt w:val="decimal"/>
      <w:pStyle w:val="Heading4"/>
      <w:lvlText w:val="%2.%3.%4"/>
      <w:lvlJc w:val="left"/>
      <w:pPr>
        <w:tabs>
          <w:tab w:val="num" w:pos="709"/>
        </w:tabs>
        <w:ind w:left="709" w:hanging="709"/>
      </w:pPr>
      <w:rPr>
        <w:rFonts w:ascii="Times New Roman" w:hAnsi="Times New Roman" w:hint="default"/>
        <w:b w:val="0"/>
        <w:i w:val="0"/>
        <w:sz w:val="24"/>
        <w:szCs w:val="24"/>
      </w:rPr>
    </w:lvl>
    <w:lvl w:ilvl="4">
      <w:start w:val="1"/>
      <w:numFmt w:val="decimal"/>
      <w:pStyle w:val="Heading5"/>
      <w:lvlText w:val="%1.%2.%3.%4.%5"/>
      <w:lvlJc w:val="left"/>
      <w:pPr>
        <w:tabs>
          <w:tab w:val="num" w:pos="2268"/>
        </w:tabs>
        <w:ind w:left="2268" w:hanging="2268"/>
      </w:pPr>
      <w:rPr>
        <w:rFonts w:hint="default"/>
      </w:rPr>
    </w:lvl>
    <w:lvl w:ilvl="5">
      <w:start w:val="1"/>
      <w:numFmt w:val="decimal"/>
      <w:pStyle w:val="Heading6"/>
      <w:lvlText w:val="%1.%2.%3.%4.%5.%6"/>
      <w:lvlJc w:val="left"/>
      <w:pPr>
        <w:tabs>
          <w:tab w:val="num" w:pos="2835"/>
        </w:tabs>
        <w:ind w:left="2835" w:hanging="2835"/>
      </w:pPr>
      <w:rPr>
        <w:rFonts w:hint="default"/>
      </w:rPr>
    </w:lvl>
    <w:lvl w:ilvl="6">
      <w:start w:val="1"/>
      <w:numFmt w:val="decimal"/>
      <w:pStyle w:val="Heading7"/>
      <w:lvlText w:val="%7)"/>
      <w:lvlJc w:val="left"/>
      <w:pPr>
        <w:tabs>
          <w:tab w:val="num" w:pos="709"/>
        </w:tabs>
        <w:ind w:left="709" w:hanging="709"/>
      </w:pPr>
      <w:rPr>
        <w:rFonts w:ascii="Times New Roman" w:hAnsi="Times New Roman" w:hint="default"/>
        <w:b w:val="0"/>
        <w:i w:val="0"/>
        <w:sz w:val="24"/>
        <w:szCs w:val="24"/>
      </w:rPr>
    </w:lvl>
    <w:lvl w:ilvl="7">
      <w:start w:val="1"/>
      <w:numFmt w:val="lowerLetter"/>
      <w:pStyle w:val="Heading8"/>
      <w:lvlText w:val="%8)"/>
      <w:lvlJc w:val="left"/>
      <w:pPr>
        <w:tabs>
          <w:tab w:val="num" w:pos="1276"/>
        </w:tabs>
        <w:ind w:left="1276" w:hanging="567"/>
      </w:pPr>
      <w:rPr>
        <w:rFonts w:ascii="Times New Roman" w:hAnsi="Times New Roman" w:hint="default"/>
        <w:b w:val="0"/>
        <w:i w:val="0"/>
        <w:sz w:val="24"/>
        <w:szCs w:val="24"/>
      </w:rPr>
    </w:lvl>
    <w:lvl w:ilvl="8">
      <w:start w:val="1"/>
      <w:numFmt w:val="lowerRoman"/>
      <w:pStyle w:val="Heading9"/>
      <w:lvlText w:val="(%9)"/>
      <w:lvlJc w:val="left"/>
      <w:pPr>
        <w:tabs>
          <w:tab w:val="num" w:pos="567"/>
        </w:tabs>
        <w:ind w:left="567" w:hanging="567"/>
      </w:pPr>
      <w:rPr>
        <w:rFonts w:hint="default"/>
      </w:rPr>
    </w:lvl>
  </w:abstractNum>
  <w:abstractNum w:abstractNumId="41" w15:restartNumberingAfterBreak="0">
    <w:nsid w:val="7CBF7F90"/>
    <w:multiLevelType w:val="hybridMultilevel"/>
    <w:tmpl w:val="169C9C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CF62EE0"/>
    <w:multiLevelType w:val="hybridMultilevel"/>
    <w:tmpl w:val="24E01B12"/>
    <w:lvl w:ilvl="0" w:tplc="FF6C86F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6"/>
  </w:num>
  <w:num w:numId="2">
    <w:abstractNumId w:val="27"/>
  </w:num>
  <w:num w:numId="3">
    <w:abstractNumId w:val="16"/>
  </w:num>
  <w:num w:numId="4">
    <w:abstractNumId w:val="17"/>
  </w:num>
  <w:num w:numId="5">
    <w:abstractNumId w:val="11"/>
  </w:num>
  <w:num w:numId="6">
    <w:abstractNumId w:val="30"/>
  </w:num>
  <w:num w:numId="7">
    <w:abstractNumId w:val="42"/>
  </w:num>
  <w:num w:numId="8">
    <w:abstractNumId w:val="32"/>
  </w:num>
  <w:num w:numId="9">
    <w:abstractNumId w:val="4"/>
  </w:num>
  <w:num w:numId="10">
    <w:abstractNumId w:val="2"/>
  </w:num>
  <w:num w:numId="11">
    <w:abstractNumId w:val="12"/>
  </w:num>
  <w:num w:numId="12">
    <w:abstractNumId w:val="24"/>
  </w:num>
  <w:num w:numId="13">
    <w:abstractNumId w:val="21"/>
  </w:num>
  <w:num w:numId="14">
    <w:abstractNumId w:val="13"/>
  </w:num>
  <w:num w:numId="15">
    <w:abstractNumId w:val="23"/>
  </w:num>
  <w:num w:numId="16">
    <w:abstractNumId w:val="8"/>
  </w:num>
  <w:num w:numId="17">
    <w:abstractNumId w:val="40"/>
  </w:num>
  <w:num w:numId="18">
    <w:abstractNumId w:val="19"/>
  </w:num>
  <w:num w:numId="19">
    <w:abstractNumId w:val="7"/>
  </w:num>
  <w:num w:numId="20">
    <w:abstractNumId w:val="34"/>
  </w:num>
  <w:num w:numId="21">
    <w:abstractNumId w:val="28"/>
  </w:num>
  <w:num w:numId="22">
    <w:abstractNumId w:val="10"/>
  </w:num>
  <w:num w:numId="23">
    <w:abstractNumId w:val="41"/>
  </w:num>
  <w:num w:numId="24">
    <w:abstractNumId w:val="39"/>
  </w:num>
  <w:num w:numId="25">
    <w:abstractNumId w:val="20"/>
  </w:num>
  <w:num w:numId="26">
    <w:abstractNumId w:val="26"/>
  </w:num>
  <w:num w:numId="27">
    <w:abstractNumId w:val="6"/>
  </w:num>
  <w:num w:numId="28">
    <w:abstractNumId w:val="15"/>
  </w:num>
  <w:num w:numId="29">
    <w:abstractNumId w:val="35"/>
  </w:num>
  <w:num w:numId="30">
    <w:abstractNumId w:val="5"/>
  </w:num>
  <w:num w:numId="31">
    <w:abstractNumId w:val="31"/>
  </w:num>
  <w:num w:numId="32">
    <w:abstractNumId w:val="18"/>
  </w:num>
  <w:num w:numId="33">
    <w:abstractNumId w:val="22"/>
  </w:num>
  <w:num w:numId="34">
    <w:abstractNumId w:val="25"/>
  </w:num>
  <w:num w:numId="35">
    <w:abstractNumId w:val="14"/>
  </w:num>
  <w:num w:numId="36">
    <w:abstractNumId w:val="9"/>
  </w:num>
  <w:num w:numId="37">
    <w:abstractNumId w:val="1"/>
  </w:num>
  <w:num w:numId="38">
    <w:abstractNumId w:val="33"/>
  </w:num>
  <w:num w:numId="39">
    <w:abstractNumId w:val="38"/>
  </w:num>
  <w:num w:numId="40">
    <w:abstractNumId w:val="37"/>
  </w:num>
  <w:num w:numId="41">
    <w:abstractNumId w:val="29"/>
  </w:num>
  <w:num w:numId="42">
    <w:abstractNumId w:val="0"/>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1D82"/>
    <w:rsid w:val="0001503A"/>
    <w:rsid w:val="0005170A"/>
    <w:rsid w:val="00080B25"/>
    <w:rsid w:val="000A01B8"/>
    <w:rsid w:val="000D3421"/>
    <w:rsid w:val="000D6B64"/>
    <w:rsid w:val="000F22A9"/>
    <w:rsid w:val="001320C8"/>
    <w:rsid w:val="00142E7B"/>
    <w:rsid w:val="00152551"/>
    <w:rsid w:val="001747BA"/>
    <w:rsid w:val="00181FB4"/>
    <w:rsid w:val="0018653B"/>
    <w:rsid w:val="001904DB"/>
    <w:rsid w:val="00194831"/>
    <w:rsid w:val="001A169F"/>
    <w:rsid w:val="001B7B14"/>
    <w:rsid w:val="001C4FD9"/>
    <w:rsid w:val="00216DF9"/>
    <w:rsid w:val="0022207D"/>
    <w:rsid w:val="00223C9F"/>
    <w:rsid w:val="00224FF0"/>
    <w:rsid w:val="0026357C"/>
    <w:rsid w:val="0029232E"/>
    <w:rsid w:val="002A5071"/>
    <w:rsid w:val="002C1D82"/>
    <w:rsid w:val="002C6B47"/>
    <w:rsid w:val="002E7B0A"/>
    <w:rsid w:val="00330E6F"/>
    <w:rsid w:val="00340C11"/>
    <w:rsid w:val="00343B40"/>
    <w:rsid w:val="00354C53"/>
    <w:rsid w:val="003633F0"/>
    <w:rsid w:val="00363BD7"/>
    <w:rsid w:val="00366393"/>
    <w:rsid w:val="003929D2"/>
    <w:rsid w:val="003B27CF"/>
    <w:rsid w:val="003C075A"/>
    <w:rsid w:val="003D506D"/>
    <w:rsid w:val="003D777E"/>
    <w:rsid w:val="003E21A0"/>
    <w:rsid w:val="003E365B"/>
    <w:rsid w:val="00405674"/>
    <w:rsid w:val="00411234"/>
    <w:rsid w:val="00433D33"/>
    <w:rsid w:val="00442F2F"/>
    <w:rsid w:val="004A2FEB"/>
    <w:rsid w:val="004C6A95"/>
    <w:rsid w:val="00510AFB"/>
    <w:rsid w:val="00544CFA"/>
    <w:rsid w:val="00560321"/>
    <w:rsid w:val="0056081F"/>
    <w:rsid w:val="00574FA0"/>
    <w:rsid w:val="005825AE"/>
    <w:rsid w:val="0058750D"/>
    <w:rsid w:val="005A0684"/>
    <w:rsid w:val="005D5230"/>
    <w:rsid w:val="005E2EB9"/>
    <w:rsid w:val="005F462E"/>
    <w:rsid w:val="00612CB3"/>
    <w:rsid w:val="006151E0"/>
    <w:rsid w:val="00660D3E"/>
    <w:rsid w:val="00682FF4"/>
    <w:rsid w:val="006A6D23"/>
    <w:rsid w:val="006B2D0F"/>
    <w:rsid w:val="006B747E"/>
    <w:rsid w:val="00717833"/>
    <w:rsid w:val="00721AEC"/>
    <w:rsid w:val="007557FD"/>
    <w:rsid w:val="00782ACE"/>
    <w:rsid w:val="007B0073"/>
    <w:rsid w:val="007B4F7A"/>
    <w:rsid w:val="007C4F8C"/>
    <w:rsid w:val="007C5B30"/>
    <w:rsid w:val="007D54D6"/>
    <w:rsid w:val="007F4982"/>
    <w:rsid w:val="00817F65"/>
    <w:rsid w:val="008271C7"/>
    <w:rsid w:val="00853CAF"/>
    <w:rsid w:val="00854B99"/>
    <w:rsid w:val="00860F47"/>
    <w:rsid w:val="00876821"/>
    <w:rsid w:val="008976C0"/>
    <w:rsid w:val="008A2077"/>
    <w:rsid w:val="008E4AFA"/>
    <w:rsid w:val="00911F8A"/>
    <w:rsid w:val="00912304"/>
    <w:rsid w:val="00922D36"/>
    <w:rsid w:val="00984ADE"/>
    <w:rsid w:val="009A3C13"/>
    <w:rsid w:val="009B24BD"/>
    <w:rsid w:val="009D2DFA"/>
    <w:rsid w:val="009D7AE5"/>
    <w:rsid w:val="009E5583"/>
    <w:rsid w:val="00A023C0"/>
    <w:rsid w:val="00A33B73"/>
    <w:rsid w:val="00A40D01"/>
    <w:rsid w:val="00A41BD3"/>
    <w:rsid w:val="00A63967"/>
    <w:rsid w:val="00AB1F18"/>
    <w:rsid w:val="00AB7AF9"/>
    <w:rsid w:val="00AD7B54"/>
    <w:rsid w:val="00AE5B56"/>
    <w:rsid w:val="00AF66D8"/>
    <w:rsid w:val="00B16074"/>
    <w:rsid w:val="00B161EC"/>
    <w:rsid w:val="00B40C07"/>
    <w:rsid w:val="00B52E32"/>
    <w:rsid w:val="00B7321F"/>
    <w:rsid w:val="00B84514"/>
    <w:rsid w:val="00B97E8D"/>
    <w:rsid w:val="00BC2121"/>
    <w:rsid w:val="00BD307F"/>
    <w:rsid w:val="00BF0059"/>
    <w:rsid w:val="00BF2C68"/>
    <w:rsid w:val="00C15A19"/>
    <w:rsid w:val="00C227B4"/>
    <w:rsid w:val="00C3349F"/>
    <w:rsid w:val="00C46F76"/>
    <w:rsid w:val="00CB2A70"/>
    <w:rsid w:val="00CB42AE"/>
    <w:rsid w:val="00CC356F"/>
    <w:rsid w:val="00D05CFC"/>
    <w:rsid w:val="00D14AAA"/>
    <w:rsid w:val="00D258FA"/>
    <w:rsid w:val="00D30A10"/>
    <w:rsid w:val="00D336B8"/>
    <w:rsid w:val="00D4602B"/>
    <w:rsid w:val="00D47C93"/>
    <w:rsid w:val="00D51321"/>
    <w:rsid w:val="00D52B66"/>
    <w:rsid w:val="00D568F0"/>
    <w:rsid w:val="00D56D6B"/>
    <w:rsid w:val="00D6430B"/>
    <w:rsid w:val="00D6440C"/>
    <w:rsid w:val="00DA2C17"/>
    <w:rsid w:val="00DB2B4A"/>
    <w:rsid w:val="00DB5C0C"/>
    <w:rsid w:val="00DC2348"/>
    <w:rsid w:val="00E0618E"/>
    <w:rsid w:val="00E07CCC"/>
    <w:rsid w:val="00E3275D"/>
    <w:rsid w:val="00E36739"/>
    <w:rsid w:val="00E42059"/>
    <w:rsid w:val="00E467F9"/>
    <w:rsid w:val="00E87E5D"/>
    <w:rsid w:val="00EA7C89"/>
    <w:rsid w:val="00EB1AAE"/>
    <w:rsid w:val="00ED0166"/>
    <w:rsid w:val="00ED28CC"/>
    <w:rsid w:val="00EF44F7"/>
    <w:rsid w:val="00F2184E"/>
    <w:rsid w:val="00F25BD4"/>
    <w:rsid w:val="00F305F5"/>
    <w:rsid w:val="00F51570"/>
    <w:rsid w:val="00F61070"/>
    <w:rsid w:val="00F87D63"/>
    <w:rsid w:val="00FB440A"/>
    <w:rsid w:val="00FC221A"/>
    <w:rsid w:val="00FC7CDD"/>
    <w:rsid w:val="00FD5D9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930E77-C441-488A-9492-02C50C81A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D82"/>
    <w:pPr>
      <w:widowControl w:val="0"/>
      <w:spacing w:after="0" w:line="240" w:lineRule="auto"/>
    </w:pPr>
    <w:rPr>
      <w:rFonts w:ascii="Times New Roman" w:eastAsia="Times New Roman" w:hAnsi="Times New Roman" w:cs="Times New Roman"/>
      <w:sz w:val="24"/>
      <w:szCs w:val="20"/>
      <w:lang w:val="en-US" w:eastAsia="fr-FR"/>
    </w:rPr>
  </w:style>
  <w:style w:type="paragraph" w:styleId="Heading1">
    <w:name w:val="heading 1"/>
    <w:basedOn w:val="Normal"/>
    <w:next w:val="Normal"/>
    <w:link w:val="Heading1Char"/>
    <w:qFormat/>
    <w:rsid w:val="00D336B8"/>
    <w:pPr>
      <w:keepNext/>
      <w:widowControl/>
      <w:numPr>
        <w:numId w:val="17"/>
      </w:numPr>
      <w:spacing w:after="240"/>
      <w:jc w:val="both"/>
      <w:outlineLvl w:val="0"/>
    </w:pPr>
    <w:rPr>
      <w:b/>
      <w:bCs/>
      <w:kern w:val="32"/>
      <w:szCs w:val="24"/>
      <w:lang w:val="fr-CA"/>
    </w:rPr>
  </w:style>
  <w:style w:type="paragraph" w:styleId="Heading2">
    <w:name w:val="heading 2"/>
    <w:basedOn w:val="Normal"/>
    <w:next w:val="Normal"/>
    <w:link w:val="Heading2Char"/>
    <w:qFormat/>
    <w:rsid w:val="00D336B8"/>
    <w:pPr>
      <w:widowControl/>
      <w:numPr>
        <w:ilvl w:val="1"/>
        <w:numId w:val="17"/>
      </w:numPr>
      <w:spacing w:after="240"/>
      <w:jc w:val="both"/>
      <w:outlineLvl w:val="1"/>
    </w:pPr>
    <w:rPr>
      <w:rFonts w:cs="Arial"/>
      <w:bCs/>
      <w:iCs/>
      <w:szCs w:val="24"/>
      <w:lang w:val="fr-FR"/>
    </w:rPr>
  </w:style>
  <w:style w:type="paragraph" w:styleId="Heading3">
    <w:name w:val="heading 3"/>
    <w:basedOn w:val="Normal"/>
    <w:next w:val="Normal"/>
    <w:link w:val="Heading3Char"/>
    <w:qFormat/>
    <w:rsid w:val="00D336B8"/>
    <w:pPr>
      <w:widowControl/>
      <w:numPr>
        <w:ilvl w:val="2"/>
        <w:numId w:val="17"/>
      </w:numPr>
      <w:spacing w:after="240"/>
      <w:jc w:val="both"/>
      <w:outlineLvl w:val="2"/>
    </w:pPr>
    <w:rPr>
      <w:bCs/>
      <w:szCs w:val="24"/>
      <w:lang w:val="fr-CA"/>
    </w:rPr>
  </w:style>
  <w:style w:type="paragraph" w:styleId="Heading4">
    <w:name w:val="heading 4"/>
    <w:basedOn w:val="Normal"/>
    <w:next w:val="Normal"/>
    <w:link w:val="Heading4Char"/>
    <w:qFormat/>
    <w:rsid w:val="00D336B8"/>
    <w:pPr>
      <w:keepNext/>
      <w:widowControl/>
      <w:numPr>
        <w:ilvl w:val="3"/>
        <w:numId w:val="17"/>
      </w:numPr>
      <w:spacing w:after="240"/>
      <w:jc w:val="both"/>
      <w:outlineLvl w:val="3"/>
    </w:pPr>
    <w:rPr>
      <w:bCs/>
      <w:szCs w:val="24"/>
      <w:lang w:val="fr-FR"/>
    </w:rPr>
  </w:style>
  <w:style w:type="paragraph" w:styleId="Heading5">
    <w:name w:val="heading 5"/>
    <w:basedOn w:val="Normal"/>
    <w:next w:val="Normal"/>
    <w:link w:val="Heading5Char"/>
    <w:qFormat/>
    <w:rsid w:val="00D336B8"/>
    <w:pPr>
      <w:widowControl/>
      <w:numPr>
        <w:ilvl w:val="4"/>
        <w:numId w:val="17"/>
      </w:numPr>
      <w:spacing w:before="240" w:after="60"/>
      <w:jc w:val="both"/>
      <w:outlineLvl w:val="4"/>
    </w:pPr>
    <w:rPr>
      <w:b/>
      <w:bCs/>
      <w:i/>
      <w:iCs/>
      <w:sz w:val="26"/>
      <w:szCs w:val="26"/>
      <w:lang w:val="fr-FR"/>
    </w:rPr>
  </w:style>
  <w:style w:type="paragraph" w:styleId="Heading6">
    <w:name w:val="heading 6"/>
    <w:basedOn w:val="Normal"/>
    <w:next w:val="Normal"/>
    <w:link w:val="Heading6Char"/>
    <w:qFormat/>
    <w:rsid w:val="00D336B8"/>
    <w:pPr>
      <w:widowControl/>
      <w:numPr>
        <w:ilvl w:val="5"/>
        <w:numId w:val="17"/>
      </w:numPr>
      <w:spacing w:before="240" w:after="60"/>
      <w:jc w:val="both"/>
      <w:outlineLvl w:val="5"/>
    </w:pPr>
    <w:rPr>
      <w:b/>
      <w:bCs/>
      <w:sz w:val="22"/>
      <w:szCs w:val="22"/>
      <w:lang w:val="fr-FR"/>
    </w:rPr>
  </w:style>
  <w:style w:type="paragraph" w:styleId="Heading7">
    <w:name w:val="heading 7"/>
    <w:basedOn w:val="Normal"/>
    <w:next w:val="Normal"/>
    <w:link w:val="Heading7Char"/>
    <w:qFormat/>
    <w:rsid w:val="00D336B8"/>
    <w:pPr>
      <w:widowControl/>
      <w:numPr>
        <w:ilvl w:val="6"/>
        <w:numId w:val="17"/>
      </w:numPr>
      <w:spacing w:after="240"/>
      <w:jc w:val="both"/>
      <w:outlineLvl w:val="6"/>
    </w:pPr>
    <w:rPr>
      <w:szCs w:val="24"/>
      <w:u w:val="single"/>
      <w:lang w:val="fr-FR"/>
    </w:rPr>
  </w:style>
  <w:style w:type="paragraph" w:styleId="Heading8">
    <w:name w:val="heading 8"/>
    <w:basedOn w:val="Normal"/>
    <w:next w:val="Normal"/>
    <w:link w:val="Heading8Char"/>
    <w:qFormat/>
    <w:rsid w:val="00D336B8"/>
    <w:pPr>
      <w:widowControl/>
      <w:numPr>
        <w:ilvl w:val="7"/>
        <w:numId w:val="17"/>
      </w:numPr>
      <w:spacing w:after="240"/>
      <w:jc w:val="both"/>
      <w:outlineLvl w:val="7"/>
    </w:pPr>
    <w:rPr>
      <w:iCs/>
      <w:szCs w:val="24"/>
      <w:lang w:val="fr-FR"/>
    </w:rPr>
  </w:style>
  <w:style w:type="paragraph" w:styleId="Heading9">
    <w:name w:val="heading 9"/>
    <w:basedOn w:val="Normal"/>
    <w:next w:val="Normal"/>
    <w:link w:val="Heading9Char"/>
    <w:qFormat/>
    <w:rsid w:val="00D336B8"/>
    <w:pPr>
      <w:widowControl/>
      <w:numPr>
        <w:ilvl w:val="8"/>
        <w:numId w:val="17"/>
      </w:numPr>
      <w:spacing w:before="240" w:after="60"/>
      <w:jc w:val="both"/>
      <w:outlineLvl w:val="8"/>
    </w:pPr>
    <w:rPr>
      <w:rFonts w:ascii="Arial" w:hAnsi="Arial" w:cs="Arial"/>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2C1D82"/>
    <w:pPr>
      <w:ind w:left="360" w:hanging="360"/>
      <w:jc w:val="both"/>
    </w:pPr>
    <w:rPr>
      <w:sz w:val="20"/>
    </w:rPr>
  </w:style>
  <w:style w:type="character" w:customStyle="1" w:styleId="FootnoteTextChar">
    <w:name w:val="Footnote Text Char"/>
    <w:basedOn w:val="DefaultParagraphFont"/>
    <w:link w:val="FootnoteText"/>
    <w:semiHidden/>
    <w:rsid w:val="002C1D82"/>
    <w:rPr>
      <w:rFonts w:ascii="Times New Roman" w:eastAsia="Times New Roman" w:hAnsi="Times New Roman" w:cs="Times New Roman"/>
      <w:sz w:val="20"/>
      <w:szCs w:val="20"/>
      <w:lang w:val="en-US" w:eastAsia="fr-FR"/>
    </w:rPr>
  </w:style>
  <w:style w:type="character" w:styleId="FootnoteReference">
    <w:name w:val="footnote reference"/>
    <w:semiHidden/>
    <w:rsid w:val="002C1D82"/>
    <w:rPr>
      <w:sz w:val="20"/>
      <w:vertAlign w:val="superscript"/>
    </w:rPr>
  </w:style>
  <w:style w:type="paragraph" w:styleId="ListParagraph">
    <w:name w:val="List Paragraph"/>
    <w:aliases w:val="References,Bullets,Numbered List Paragraph,ReferencesCxSpLast,List Bullet Mary,List Paragraph (numbered (a)),L_4,Yalgo corps,Checkmark,L3 - Normal,Titre 10,Paragraphe de liste11,Paragraphe  revu,Paragraphe de liste1,Bullet L1,texte,l"/>
    <w:basedOn w:val="Normal"/>
    <w:link w:val="ListParagraphChar"/>
    <w:uiPriority w:val="99"/>
    <w:qFormat/>
    <w:rsid w:val="00922D36"/>
    <w:pPr>
      <w:widowControl/>
      <w:spacing w:after="200" w:line="276" w:lineRule="auto"/>
      <w:ind w:left="720"/>
      <w:contextualSpacing/>
    </w:pPr>
    <w:rPr>
      <w:rFonts w:asciiTheme="minorHAnsi" w:eastAsiaTheme="minorHAnsi" w:hAnsiTheme="minorHAnsi" w:cstheme="minorBidi"/>
      <w:sz w:val="22"/>
      <w:szCs w:val="22"/>
      <w:lang w:val="fr-FR" w:eastAsia="en-US"/>
    </w:rPr>
  </w:style>
  <w:style w:type="paragraph" w:styleId="BodyText">
    <w:name w:val="Body Text"/>
    <w:basedOn w:val="Normal"/>
    <w:link w:val="BodyTextChar"/>
    <w:rsid w:val="001904DB"/>
    <w:pPr>
      <w:widowControl/>
      <w:suppressAutoHyphens/>
      <w:spacing w:after="120"/>
      <w:jc w:val="both"/>
    </w:pPr>
  </w:style>
  <w:style w:type="character" w:customStyle="1" w:styleId="BodyTextChar">
    <w:name w:val="Body Text Char"/>
    <w:basedOn w:val="DefaultParagraphFont"/>
    <w:link w:val="BodyText"/>
    <w:rsid w:val="001904DB"/>
    <w:rPr>
      <w:rFonts w:ascii="Times New Roman" w:eastAsia="Times New Roman" w:hAnsi="Times New Roman" w:cs="Times New Roman"/>
      <w:sz w:val="24"/>
      <w:szCs w:val="20"/>
      <w:lang w:val="en-US" w:eastAsia="fr-FR"/>
    </w:rPr>
  </w:style>
  <w:style w:type="paragraph" w:styleId="NoSpacing">
    <w:name w:val="No Spacing"/>
    <w:link w:val="NoSpacingChar"/>
    <w:uiPriority w:val="1"/>
    <w:qFormat/>
    <w:rsid w:val="001904DB"/>
    <w:pPr>
      <w:spacing w:after="0" w:line="240" w:lineRule="auto"/>
    </w:pPr>
    <w:rPr>
      <w:rFonts w:ascii="Times New Roman" w:eastAsia="Times New Roman" w:hAnsi="Times New Roman" w:cs="Times New Roman"/>
      <w:sz w:val="24"/>
      <w:szCs w:val="24"/>
      <w:lang w:val="en-US"/>
    </w:rPr>
  </w:style>
  <w:style w:type="character" w:styleId="Hyperlink">
    <w:name w:val="Hyperlink"/>
    <w:uiPriority w:val="99"/>
    <w:unhideWhenUsed/>
    <w:rsid w:val="001904DB"/>
    <w:rPr>
      <w:color w:val="0000FF"/>
      <w:u w:val="single"/>
    </w:rPr>
  </w:style>
  <w:style w:type="character" w:customStyle="1" w:styleId="NoSpacingChar">
    <w:name w:val="No Spacing Char"/>
    <w:link w:val="NoSpacing"/>
    <w:uiPriority w:val="1"/>
    <w:rsid w:val="001904DB"/>
    <w:rPr>
      <w:rFonts w:ascii="Times New Roman" w:eastAsia="Times New Roman" w:hAnsi="Times New Roman" w:cs="Times New Roman"/>
      <w:sz w:val="24"/>
      <w:szCs w:val="24"/>
      <w:lang w:val="en-US"/>
    </w:rPr>
  </w:style>
  <w:style w:type="character" w:customStyle="1" w:styleId="ListParagraphChar">
    <w:name w:val="List Paragraph Char"/>
    <w:aliases w:val="References Char,Bullets Char,Numbered List Paragraph Char,ReferencesCxSpLast Char,List Bullet Mary Char,List Paragraph (numbered (a)) Char,L_4 Char,Yalgo corps Char,Checkmark Char,L3 - Normal Char,Titre 10 Char,Paragraphe  revu Char"/>
    <w:link w:val="ListParagraph"/>
    <w:uiPriority w:val="34"/>
    <w:qFormat/>
    <w:locked/>
    <w:rsid w:val="001904DB"/>
  </w:style>
  <w:style w:type="character" w:styleId="Strong">
    <w:name w:val="Strong"/>
    <w:basedOn w:val="DefaultParagraphFont"/>
    <w:uiPriority w:val="22"/>
    <w:qFormat/>
    <w:rsid w:val="001904DB"/>
    <w:rPr>
      <w:b/>
      <w:bCs/>
    </w:rPr>
  </w:style>
  <w:style w:type="paragraph" w:styleId="BodyText3">
    <w:name w:val="Body Text 3"/>
    <w:basedOn w:val="Normal"/>
    <w:link w:val="BodyText3Char"/>
    <w:rsid w:val="00080B25"/>
    <w:pPr>
      <w:widowControl/>
      <w:spacing w:after="120"/>
    </w:pPr>
    <w:rPr>
      <w:sz w:val="16"/>
      <w:szCs w:val="16"/>
      <w:lang w:eastAsia="en-US"/>
    </w:rPr>
  </w:style>
  <w:style w:type="character" w:customStyle="1" w:styleId="BodyText3Char">
    <w:name w:val="Body Text 3 Char"/>
    <w:basedOn w:val="DefaultParagraphFont"/>
    <w:link w:val="BodyText3"/>
    <w:rsid w:val="00080B25"/>
    <w:rPr>
      <w:rFonts w:ascii="Times New Roman" w:eastAsia="Times New Roman" w:hAnsi="Times New Roman" w:cs="Times New Roman"/>
      <w:sz w:val="16"/>
      <w:szCs w:val="16"/>
      <w:lang w:val="en-US"/>
    </w:rPr>
  </w:style>
  <w:style w:type="character" w:customStyle="1" w:styleId="Heading1Char">
    <w:name w:val="Heading 1 Char"/>
    <w:basedOn w:val="DefaultParagraphFont"/>
    <w:link w:val="Heading1"/>
    <w:rsid w:val="00D336B8"/>
    <w:rPr>
      <w:rFonts w:ascii="Times New Roman" w:eastAsia="Times New Roman" w:hAnsi="Times New Roman" w:cs="Times New Roman"/>
      <w:b/>
      <w:bCs/>
      <w:kern w:val="32"/>
      <w:sz w:val="24"/>
      <w:szCs w:val="24"/>
      <w:lang w:val="fr-CA" w:eastAsia="fr-FR"/>
    </w:rPr>
  </w:style>
  <w:style w:type="character" w:customStyle="1" w:styleId="Heading2Char">
    <w:name w:val="Heading 2 Char"/>
    <w:basedOn w:val="DefaultParagraphFont"/>
    <w:link w:val="Heading2"/>
    <w:rsid w:val="00D336B8"/>
    <w:rPr>
      <w:rFonts w:ascii="Times New Roman" w:eastAsia="Times New Roman" w:hAnsi="Times New Roman" w:cs="Arial"/>
      <w:bCs/>
      <w:iCs/>
      <w:sz w:val="24"/>
      <w:szCs w:val="24"/>
      <w:lang w:eastAsia="fr-FR"/>
    </w:rPr>
  </w:style>
  <w:style w:type="character" w:customStyle="1" w:styleId="Heading3Char">
    <w:name w:val="Heading 3 Char"/>
    <w:basedOn w:val="DefaultParagraphFont"/>
    <w:link w:val="Heading3"/>
    <w:rsid w:val="00D336B8"/>
    <w:rPr>
      <w:rFonts w:ascii="Times New Roman" w:eastAsia="Times New Roman" w:hAnsi="Times New Roman" w:cs="Times New Roman"/>
      <w:bCs/>
      <w:sz w:val="24"/>
      <w:szCs w:val="24"/>
      <w:lang w:val="fr-CA" w:eastAsia="fr-FR"/>
    </w:rPr>
  </w:style>
  <w:style w:type="character" w:customStyle="1" w:styleId="Heading4Char">
    <w:name w:val="Heading 4 Char"/>
    <w:basedOn w:val="DefaultParagraphFont"/>
    <w:link w:val="Heading4"/>
    <w:rsid w:val="00D336B8"/>
    <w:rPr>
      <w:rFonts w:ascii="Times New Roman" w:eastAsia="Times New Roman" w:hAnsi="Times New Roman" w:cs="Times New Roman"/>
      <w:bCs/>
      <w:sz w:val="24"/>
      <w:szCs w:val="24"/>
      <w:lang w:eastAsia="fr-FR"/>
    </w:rPr>
  </w:style>
  <w:style w:type="character" w:customStyle="1" w:styleId="Heading5Char">
    <w:name w:val="Heading 5 Char"/>
    <w:basedOn w:val="DefaultParagraphFont"/>
    <w:link w:val="Heading5"/>
    <w:rsid w:val="00D336B8"/>
    <w:rPr>
      <w:rFonts w:ascii="Times New Roman" w:eastAsia="Times New Roman" w:hAnsi="Times New Roman" w:cs="Times New Roman"/>
      <w:b/>
      <w:bCs/>
      <w:i/>
      <w:iCs/>
      <w:sz w:val="26"/>
      <w:szCs w:val="26"/>
      <w:lang w:eastAsia="fr-FR"/>
    </w:rPr>
  </w:style>
  <w:style w:type="character" w:customStyle="1" w:styleId="Heading6Char">
    <w:name w:val="Heading 6 Char"/>
    <w:basedOn w:val="DefaultParagraphFont"/>
    <w:link w:val="Heading6"/>
    <w:rsid w:val="00D336B8"/>
    <w:rPr>
      <w:rFonts w:ascii="Times New Roman" w:eastAsia="Times New Roman" w:hAnsi="Times New Roman" w:cs="Times New Roman"/>
      <w:b/>
      <w:bCs/>
      <w:lang w:eastAsia="fr-FR"/>
    </w:rPr>
  </w:style>
  <w:style w:type="character" w:customStyle="1" w:styleId="Heading7Char">
    <w:name w:val="Heading 7 Char"/>
    <w:basedOn w:val="DefaultParagraphFont"/>
    <w:link w:val="Heading7"/>
    <w:rsid w:val="00D336B8"/>
    <w:rPr>
      <w:rFonts w:ascii="Times New Roman" w:eastAsia="Times New Roman" w:hAnsi="Times New Roman" w:cs="Times New Roman"/>
      <w:sz w:val="24"/>
      <w:szCs w:val="24"/>
      <w:u w:val="single"/>
      <w:lang w:eastAsia="fr-FR"/>
    </w:rPr>
  </w:style>
  <w:style w:type="character" w:customStyle="1" w:styleId="Heading8Char">
    <w:name w:val="Heading 8 Char"/>
    <w:basedOn w:val="DefaultParagraphFont"/>
    <w:link w:val="Heading8"/>
    <w:rsid w:val="00D336B8"/>
    <w:rPr>
      <w:rFonts w:ascii="Times New Roman" w:eastAsia="Times New Roman" w:hAnsi="Times New Roman" w:cs="Times New Roman"/>
      <w:iCs/>
      <w:sz w:val="24"/>
      <w:szCs w:val="24"/>
      <w:lang w:eastAsia="fr-FR"/>
    </w:rPr>
  </w:style>
  <w:style w:type="character" w:customStyle="1" w:styleId="Heading9Char">
    <w:name w:val="Heading 9 Char"/>
    <w:basedOn w:val="DefaultParagraphFont"/>
    <w:link w:val="Heading9"/>
    <w:rsid w:val="00D336B8"/>
    <w:rPr>
      <w:rFonts w:ascii="Arial" w:eastAsia="Times New Roman" w:hAnsi="Arial" w:cs="Arial"/>
      <w:lang w:eastAsia="fr-FR"/>
    </w:rPr>
  </w:style>
  <w:style w:type="paragraph" w:styleId="BodyText2">
    <w:name w:val="Body Text 2"/>
    <w:basedOn w:val="Normal"/>
    <w:link w:val="BodyText2Char"/>
    <w:uiPriority w:val="99"/>
    <w:unhideWhenUsed/>
    <w:rsid w:val="00D56D6B"/>
    <w:pPr>
      <w:widowControl/>
      <w:spacing w:after="120" w:line="480" w:lineRule="auto"/>
    </w:pPr>
    <w:rPr>
      <w:szCs w:val="24"/>
      <w:lang w:eastAsia="en-US"/>
    </w:rPr>
  </w:style>
  <w:style w:type="character" w:customStyle="1" w:styleId="BodyText2Char">
    <w:name w:val="Body Text 2 Char"/>
    <w:basedOn w:val="DefaultParagraphFont"/>
    <w:link w:val="BodyText2"/>
    <w:uiPriority w:val="99"/>
    <w:rsid w:val="00D56D6B"/>
    <w:rPr>
      <w:rFonts w:ascii="Times New Roman" w:eastAsia="Times New Roman" w:hAnsi="Times New Roman" w:cs="Times New Roman"/>
      <w:sz w:val="24"/>
      <w:szCs w:val="24"/>
      <w:lang w:val="en-US"/>
    </w:rPr>
  </w:style>
  <w:style w:type="table" w:styleId="TableGrid">
    <w:name w:val="Table Grid"/>
    <w:basedOn w:val="TableNormal"/>
    <w:uiPriority w:val="39"/>
    <w:rsid w:val="00D56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pmaah@gmail.com" TargetMode="External"/><Relationship Id="rId3" Type="http://schemas.openxmlformats.org/officeDocument/2006/relationships/settings" Target="settings.xml"/><Relationship Id="rId7" Type="http://schemas.openxmlformats.org/officeDocument/2006/relationships/hyperlink" Target="http://www.isd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mpmaah@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1221</Words>
  <Characters>6961</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NEER-TAMBA</dc:creator>
  <cp:lastModifiedBy>Farid Muhammad (Consultant)</cp:lastModifiedBy>
  <cp:revision>2</cp:revision>
  <cp:lastPrinted>2020-12-18T08:08:00Z</cp:lastPrinted>
  <dcterms:created xsi:type="dcterms:W3CDTF">2021-01-11T19:41:00Z</dcterms:created>
  <dcterms:modified xsi:type="dcterms:W3CDTF">2021-01-11T19:41:00Z</dcterms:modified>
</cp:coreProperties>
</file>