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6553" w14:textId="77777777" w:rsidR="002477E6" w:rsidRDefault="002477E6" w:rsidP="002F786B">
      <w:pPr>
        <w:jc w:val="center"/>
        <w:rPr>
          <w:b/>
          <w:bCs/>
          <w:sz w:val="22"/>
          <w:szCs w:val="22"/>
        </w:rPr>
      </w:pPr>
    </w:p>
    <w:p w14:paraId="33FD2601" w14:textId="309976C0" w:rsidR="000B0435" w:rsidRDefault="00807CEF" w:rsidP="002F786B">
      <w:pPr>
        <w:jc w:val="center"/>
        <w:rPr>
          <w:b/>
          <w:bCs/>
          <w:sz w:val="22"/>
          <w:szCs w:val="22"/>
        </w:rPr>
      </w:pPr>
      <w:bookmarkStart w:id="0" w:name="_Hlk44421217"/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44E40E" wp14:editId="00D96F8F">
                <wp:simplePos x="0" y="0"/>
                <wp:positionH relativeFrom="column">
                  <wp:posOffset>1054735</wp:posOffset>
                </wp:positionH>
                <wp:positionV relativeFrom="paragraph">
                  <wp:posOffset>102870</wp:posOffset>
                </wp:positionV>
                <wp:extent cx="4017645" cy="633095"/>
                <wp:effectExtent l="12700" t="13970" r="8255" b="1016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619D" w14:textId="77777777" w:rsidR="000B0435" w:rsidRPr="00892955" w:rsidRDefault="000B0435" w:rsidP="000B04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République Tunisienne</w:t>
                            </w:r>
                          </w:p>
                          <w:p w14:paraId="444FB195" w14:textId="77777777" w:rsidR="000B0435" w:rsidRPr="00892955" w:rsidRDefault="000B0435" w:rsidP="000B04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Ministère </w:t>
                            </w:r>
                            <w:r w:rsidR="00F64E5E"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de la jeune</w:t>
                            </w:r>
                            <w:r w:rsidR="00DC7B2C"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sse</w:t>
                            </w:r>
                            <w:r w:rsidR="00A02BAF"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="00DC7B2C"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des sports et de l’intégration professionnelle</w:t>
                            </w:r>
                          </w:p>
                          <w:p w14:paraId="405C6A09" w14:textId="77777777" w:rsidR="000B0435" w:rsidRPr="00685F3D" w:rsidRDefault="000B0435" w:rsidP="000B04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9295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Agence Tunisienne de </w:t>
                            </w:r>
                            <w:smartTag w:uri="urn:schemas-microsoft-com:office:smarttags" w:element="PersonName">
                              <w:smartTagPr>
                                <w:attr w:name="ProductID" w:val="la Formation Professionnelle"/>
                              </w:smartTagPr>
                              <w:r w:rsidRPr="00892955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</w:rPr>
                                <w:t>la Formation Professionnelle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E4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3.05pt;margin-top:8.1pt;width:316.35pt;height:4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" strokecolor="white">
                <v:textbox>
                  <w:txbxContent>
                    <w:p w14:paraId="570A619D" w14:textId="77777777" w:rsidR="000B0435" w:rsidRPr="00892955" w:rsidRDefault="000B0435" w:rsidP="000B04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République Tunisienne</w:t>
                      </w:r>
                    </w:p>
                    <w:p w14:paraId="444FB195" w14:textId="77777777" w:rsidR="000B0435" w:rsidRPr="00892955" w:rsidRDefault="000B0435" w:rsidP="000B04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Ministère </w:t>
                      </w:r>
                      <w:r w:rsidR="00F64E5E"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de la jeune</w:t>
                      </w:r>
                      <w:r w:rsidR="00DC7B2C"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sse</w:t>
                      </w:r>
                      <w:r w:rsidR="00A02BAF"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et</w:t>
                      </w:r>
                      <w:r w:rsidR="00DC7B2C"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des sports et de l’intégration professionnelle</w:t>
                      </w:r>
                    </w:p>
                    <w:p w14:paraId="405C6A09" w14:textId="77777777" w:rsidR="000B0435" w:rsidRPr="00685F3D" w:rsidRDefault="000B0435" w:rsidP="000B04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892955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Agence Tunisienne de </w:t>
                      </w:r>
                      <w:smartTag w:uri="urn:schemas-microsoft-com:office:smarttags" w:element="PersonName">
                        <w:smartTagPr>
                          <w:attr w:name="ProductID" w:val="la Formation Professionnelle"/>
                        </w:smartTagPr>
                        <w:r w:rsidRPr="00892955">
                          <w:rPr>
                            <w:b/>
                            <w:bCs/>
                            <w:i/>
                            <w:iCs/>
                            <w:color w:val="002060"/>
                            <w:sz w:val="18"/>
                            <w:szCs w:val="18"/>
                          </w:rPr>
                          <w:t>la Formation Professionnelle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7B554" w14:textId="77777777" w:rsidR="000B0435" w:rsidRDefault="000B0435" w:rsidP="002F786B">
      <w:pPr>
        <w:jc w:val="center"/>
        <w:rPr>
          <w:b/>
          <w:bCs/>
          <w:sz w:val="22"/>
          <w:szCs w:val="22"/>
        </w:rPr>
      </w:pPr>
    </w:p>
    <w:p w14:paraId="69E41D7F" w14:textId="77777777" w:rsidR="000B0435" w:rsidRDefault="000B0435" w:rsidP="002F786B">
      <w:pPr>
        <w:jc w:val="center"/>
        <w:rPr>
          <w:b/>
          <w:bCs/>
          <w:sz w:val="22"/>
          <w:szCs w:val="22"/>
        </w:rPr>
      </w:pPr>
    </w:p>
    <w:p w14:paraId="6F4C8400" w14:textId="77777777" w:rsidR="000B0435" w:rsidRPr="00C35473" w:rsidRDefault="000B0435" w:rsidP="002F786B">
      <w:pPr>
        <w:jc w:val="center"/>
        <w:rPr>
          <w:b/>
          <w:bCs/>
          <w:sz w:val="16"/>
          <w:szCs w:val="16"/>
        </w:rPr>
      </w:pPr>
    </w:p>
    <w:p w14:paraId="6570DF4C" w14:textId="77777777" w:rsidR="000B0435" w:rsidRDefault="000B0435" w:rsidP="002F786B">
      <w:pPr>
        <w:jc w:val="center"/>
        <w:rPr>
          <w:b/>
          <w:bCs/>
          <w:sz w:val="22"/>
          <w:szCs w:val="22"/>
        </w:rPr>
      </w:pPr>
    </w:p>
    <w:p w14:paraId="363344A5" w14:textId="77777777" w:rsidR="00634C4B" w:rsidRPr="00A320ED" w:rsidRDefault="00634C4B" w:rsidP="002F786B">
      <w:pPr>
        <w:jc w:val="center"/>
        <w:rPr>
          <w:b/>
          <w:bCs/>
          <w:sz w:val="22"/>
          <w:szCs w:val="22"/>
        </w:rPr>
      </w:pPr>
      <w:r w:rsidRPr="00A320ED">
        <w:rPr>
          <w:b/>
          <w:bCs/>
          <w:sz w:val="22"/>
          <w:szCs w:val="22"/>
        </w:rPr>
        <w:t xml:space="preserve">AVIS </w:t>
      </w:r>
      <w:r w:rsidR="004D51B3" w:rsidRPr="00A320ED">
        <w:rPr>
          <w:b/>
          <w:bCs/>
          <w:sz w:val="22"/>
          <w:szCs w:val="22"/>
        </w:rPr>
        <w:t>D’APPEL D’</w:t>
      </w:r>
      <w:r w:rsidRPr="00A320ED">
        <w:rPr>
          <w:b/>
          <w:bCs/>
          <w:sz w:val="22"/>
          <w:szCs w:val="22"/>
        </w:rPr>
        <w:t>OFFRES</w:t>
      </w:r>
    </w:p>
    <w:p w14:paraId="67DD4634" w14:textId="77777777" w:rsidR="00146847" w:rsidRPr="00A320ED" w:rsidRDefault="00146847">
      <w:pPr>
        <w:jc w:val="center"/>
        <w:rPr>
          <w:b/>
          <w:bCs/>
          <w:i/>
          <w:iCs/>
          <w:sz w:val="2"/>
          <w:szCs w:val="2"/>
        </w:rPr>
      </w:pPr>
    </w:p>
    <w:p w14:paraId="2EDB380C" w14:textId="77777777" w:rsidR="007A1DEB" w:rsidRPr="00A320ED" w:rsidRDefault="007A1DEB" w:rsidP="000818AE">
      <w:pPr>
        <w:jc w:val="center"/>
        <w:rPr>
          <w:b/>
          <w:bCs/>
          <w:sz w:val="22"/>
          <w:szCs w:val="22"/>
        </w:rPr>
      </w:pPr>
      <w:r w:rsidRPr="00580B60">
        <w:rPr>
          <w:b/>
          <w:bCs/>
          <w:sz w:val="22"/>
          <w:szCs w:val="22"/>
        </w:rPr>
        <w:t xml:space="preserve">APPEL D’OFFRES </w:t>
      </w:r>
      <w:r w:rsidR="007556F0" w:rsidRPr="00580B60">
        <w:rPr>
          <w:b/>
          <w:bCs/>
          <w:sz w:val="22"/>
          <w:szCs w:val="22"/>
        </w:rPr>
        <w:t>INTERNATIONAL N</w:t>
      </w:r>
      <w:r w:rsidRPr="00580B60">
        <w:rPr>
          <w:b/>
          <w:bCs/>
          <w:sz w:val="22"/>
          <w:szCs w:val="22"/>
        </w:rPr>
        <w:t xml:space="preserve">° </w:t>
      </w:r>
      <w:r w:rsidR="008D396C" w:rsidRPr="00580B60">
        <w:rPr>
          <w:b/>
          <w:bCs/>
          <w:sz w:val="22"/>
          <w:szCs w:val="22"/>
        </w:rPr>
        <w:t>2020</w:t>
      </w:r>
      <w:r w:rsidRPr="00580B60">
        <w:rPr>
          <w:b/>
          <w:bCs/>
          <w:sz w:val="22"/>
          <w:szCs w:val="22"/>
        </w:rPr>
        <w:t>/</w:t>
      </w:r>
      <w:r w:rsidR="00580B60" w:rsidRPr="00580B60">
        <w:rPr>
          <w:b/>
          <w:bCs/>
          <w:sz w:val="22"/>
          <w:szCs w:val="22"/>
        </w:rPr>
        <w:t>22-</w:t>
      </w:r>
      <w:r w:rsidRPr="00580B60">
        <w:rPr>
          <w:b/>
          <w:bCs/>
          <w:sz w:val="22"/>
          <w:szCs w:val="22"/>
        </w:rPr>
        <w:t>AC</w:t>
      </w:r>
    </w:p>
    <w:p w14:paraId="2B01E134" w14:textId="77777777" w:rsidR="00C332FE" w:rsidRPr="00A320ED" w:rsidRDefault="007A1DEB" w:rsidP="00311336">
      <w:pPr>
        <w:jc w:val="center"/>
        <w:rPr>
          <w:b/>
          <w:bCs/>
          <w:sz w:val="22"/>
          <w:szCs w:val="22"/>
        </w:rPr>
      </w:pPr>
      <w:r w:rsidRPr="00A320ED">
        <w:rPr>
          <w:b/>
          <w:bCs/>
          <w:sz w:val="22"/>
          <w:szCs w:val="22"/>
        </w:rPr>
        <w:t xml:space="preserve">Acquisition d’équipements </w:t>
      </w:r>
      <w:r w:rsidR="00195F45">
        <w:rPr>
          <w:b/>
          <w:bCs/>
          <w:sz w:val="22"/>
          <w:szCs w:val="22"/>
        </w:rPr>
        <w:t xml:space="preserve">de </w:t>
      </w:r>
      <w:r w:rsidR="000818AE">
        <w:rPr>
          <w:b/>
          <w:bCs/>
          <w:sz w:val="22"/>
          <w:szCs w:val="22"/>
        </w:rPr>
        <w:t>cuisine pour</w:t>
      </w:r>
      <w:r w:rsidR="00195F45">
        <w:rPr>
          <w:b/>
          <w:bCs/>
          <w:sz w:val="22"/>
          <w:szCs w:val="22"/>
        </w:rPr>
        <w:t xml:space="preserve"> </w:t>
      </w:r>
      <w:r w:rsidR="00311336">
        <w:rPr>
          <w:b/>
          <w:bCs/>
          <w:sz w:val="22"/>
          <w:szCs w:val="22"/>
        </w:rPr>
        <w:t>six</w:t>
      </w:r>
      <w:r w:rsidR="00195F45">
        <w:rPr>
          <w:b/>
          <w:bCs/>
          <w:sz w:val="22"/>
          <w:szCs w:val="22"/>
        </w:rPr>
        <w:t xml:space="preserve"> centres</w:t>
      </w:r>
    </w:p>
    <w:p w14:paraId="02294E41" w14:textId="77777777" w:rsidR="007A1DEB" w:rsidRPr="00A320ED" w:rsidRDefault="00FC10D7" w:rsidP="00FC10D7">
      <w:pPr>
        <w:jc w:val="center"/>
        <w:rPr>
          <w:b/>
          <w:bCs/>
          <w:i/>
          <w:iCs/>
        </w:rPr>
      </w:pPr>
      <w:r w:rsidRPr="00A320ED">
        <w:rPr>
          <w:b/>
          <w:bCs/>
          <w:sz w:val="22"/>
          <w:szCs w:val="22"/>
        </w:rPr>
        <w:t xml:space="preserve"> </w:t>
      </w:r>
    </w:p>
    <w:p w14:paraId="05ABB63C" w14:textId="77777777" w:rsidR="003668E9" w:rsidRPr="00A320ED" w:rsidRDefault="003668E9">
      <w:pPr>
        <w:jc w:val="center"/>
        <w:rPr>
          <w:b/>
          <w:bCs/>
          <w:sz w:val="22"/>
          <w:szCs w:val="22"/>
        </w:rPr>
      </w:pPr>
      <w:r w:rsidRPr="00A320ED">
        <w:rPr>
          <w:b/>
          <w:bCs/>
          <w:sz w:val="22"/>
          <w:szCs w:val="22"/>
        </w:rPr>
        <w:t>A travers la procédure d’achat en ligne TUNEPS</w:t>
      </w:r>
    </w:p>
    <w:p w14:paraId="277ACC21" w14:textId="77777777" w:rsidR="007A1DEB" w:rsidRPr="00B138F7" w:rsidRDefault="007A1DEB">
      <w:pPr>
        <w:ind w:left="360" w:firstLine="18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CF5DE87" w14:textId="77777777" w:rsidR="00A863EF" w:rsidRPr="00A863EF" w:rsidRDefault="00A863EF" w:rsidP="00311336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56"/>
        <w:jc w:val="both"/>
        <w:rPr>
          <w:sz w:val="22"/>
          <w:szCs w:val="22"/>
        </w:rPr>
      </w:pPr>
      <w:r w:rsidRPr="00A863EF">
        <w:rPr>
          <w:sz w:val="22"/>
          <w:szCs w:val="22"/>
        </w:rPr>
        <w:t xml:space="preserve">Le Gouvernement Tunisien a obtenu un prêt de </w:t>
      </w:r>
      <w:smartTag w:uri="urn:schemas-microsoft-com:office:smarttags" w:element="PersonName">
        <w:smartTagPr>
          <w:attr w:name="ProductID" w:val="la Banque Islamique"/>
        </w:smartTagPr>
        <w:r w:rsidRPr="00A863EF">
          <w:rPr>
            <w:sz w:val="22"/>
            <w:szCs w:val="22"/>
          </w:rPr>
          <w:t>la Banque Islamique</w:t>
        </w:r>
      </w:smartTag>
      <w:r w:rsidRPr="00A863EF">
        <w:rPr>
          <w:sz w:val="22"/>
          <w:szCs w:val="22"/>
        </w:rPr>
        <w:t xml:space="preserve"> de Développement "BID" pour financer le projet de développement de la formation et de l’apprentissage professionnelle dans les régions </w:t>
      </w:r>
      <w:r w:rsidR="00311336">
        <w:rPr>
          <w:sz w:val="22"/>
          <w:szCs w:val="22"/>
        </w:rPr>
        <w:t>nor</w:t>
      </w:r>
      <w:r w:rsidR="00AD29B2">
        <w:rPr>
          <w:sz w:val="22"/>
          <w:szCs w:val="22"/>
        </w:rPr>
        <w:t>d</w:t>
      </w:r>
      <w:r w:rsidRPr="00A863EF">
        <w:rPr>
          <w:sz w:val="22"/>
          <w:szCs w:val="22"/>
        </w:rPr>
        <w:t xml:space="preserve">-ouest de </w:t>
      </w:r>
      <w:smartTag w:uri="urn:schemas-microsoft-com:office:smarttags" w:element="PersonName">
        <w:smartTagPr>
          <w:attr w:name="ProductID" w:val="la Tunisie. Le"/>
        </w:smartTagPr>
        <w:r w:rsidRPr="00A863EF">
          <w:rPr>
            <w:sz w:val="22"/>
            <w:szCs w:val="22"/>
          </w:rPr>
          <w:t>la Tunisie. Le</w:t>
        </w:r>
      </w:smartTag>
      <w:r w:rsidRPr="00A863EF">
        <w:rPr>
          <w:sz w:val="22"/>
          <w:szCs w:val="22"/>
        </w:rPr>
        <w:t xml:space="preserve"> coût total du projet est de 47 Millions $ US, soit l'équivalent de 70 millions de dinars tunisiens. La contribution de </w:t>
      </w:r>
      <w:smartTag w:uri="urn:schemas-microsoft-com:office:smarttags" w:element="PersonName">
        <w:smartTagPr>
          <w:attr w:name="ProductID" w:val="la Banque Islamique"/>
        </w:smartTagPr>
        <w:r w:rsidRPr="00A863EF">
          <w:rPr>
            <w:sz w:val="22"/>
            <w:szCs w:val="22"/>
          </w:rPr>
          <w:t>la Banque Islamique</w:t>
        </w:r>
      </w:smartTag>
      <w:r w:rsidRPr="00A863EF">
        <w:rPr>
          <w:sz w:val="22"/>
          <w:szCs w:val="22"/>
        </w:rPr>
        <w:t xml:space="preserve"> de Développement "BID» représente </w:t>
      </w:r>
      <w:r w:rsidR="0020728B">
        <w:rPr>
          <w:sz w:val="22"/>
          <w:szCs w:val="22"/>
        </w:rPr>
        <w:t xml:space="preserve">                </w:t>
      </w:r>
      <w:r w:rsidRPr="00A863EF">
        <w:rPr>
          <w:sz w:val="22"/>
          <w:szCs w:val="22"/>
        </w:rPr>
        <w:t>27 millions $ US et le reste 20 millions $ US financé par le budget de l'Etat du gouvernement tunisien.</w:t>
      </w:r>
    </w:p>
    <w:p w14:paraId="6F66B5BF" w14:textId="77777777" w:rsidR="00FC10D7" w:rsidRDefault="00880D63" w:rsidP="00625850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60"/>
        <w:ind w:left="283" w:right="34" w:hanging="255"/>
        <w:jc w:val="both"/>
        <w:rPr>
          <w:sz w:val="22"/>
          <w:szCs w:val="22"/>
        </w:rPr>
      </w:pPr>
      <w:r>
        <w:rPr>
          <w:sz w:val="22"/>
          <w:szCs w:val="22"/>
        </w:rPr>
        <w:t>Dans ce cadre, l</w:t>
      </w:r>
      <w:r w:rsidR="007A1DEB" w:rsidRPr="00DF72AE">
        <w:rPr>
          <w:sz w:val="22"/>
          <w:szCs w:val="22"/>
        </w:rPr>
        <w:t xml:space="preserve">’Agence Tunisienne de </w:t>
      </w:r>
      <w:smartTag w:uri="urn:schemas-microsoft-com:office:smarttags" w:element="PersonName">
        <w:smartTagPr>
          <w:attr w:name="ProductID" w:val="la Formation Professionnelle"/>
        </w:smartTagPr>
        <w:r w:rsidR="007A1DEB" w:rsidRPr="00DF72AE">
          <w:rPr>
            <w:sz w:val="22"/>
            <w:szCs w:val="22"/>
          </w:rPr>
          <w:t>la Formation Professionnelle</w:t>
        </w:r>
      </w:smartTag>
      <w:r w:rsidR="007A1DEB" w:rsidRPr="00DF72AE">
        <w:rPr>
          <w:sz w:val="22"/>
          <w:szCs w:val="22"/>
        </w:rPr>
        <w:t xml:space="preserve"> se propose de lancer un appel d’offres </w:t>
      </w:r>
      <w:r w:rsidR="007556F0">
        <w:rPr>
          <w:sz w:val="22"/>
          <w:szCs w:val="22"/>
        </w:rPr>
        <w:t>inter</w:t>
      </w:r>
      <w:r w:rsidR="00FC10D7" w:rsidRPr="00DF72AE">
        <w:rPr>
          <w:sz w:val="22"/>
          <w:szCs w:val="22"/>
        </w:rPr>
        <w:t>national</w:t>
      </w:r>
      <w:r w:rsidR="007A1DEB" w:rsidRPr="00DF72AE">
        <w:rPr>
          <w:sz w:val="22"/>
          <w:szCs w:val="22"/>
        </w:rPr>
        <w:t xml:space="preserve"> pour </w:t>
      </w:r>
      <w:r w:rsidR="003668E9" w:rsidRPr="00DF72AE">
        <w:rPr>
          <w:sz w:val="22"/>
          <w:szCs w:val="22"/>
        </w:rPr>
        <w:t xml:space="preserve">l’acquisition d’équipements </w:t>
      </w:r>
      <w:r w:rsidR="00195F45">
        <w:rPr>
          <w:sz w:val="22"/>
          <w:szCs w:val="22"/>
        </w:rPr>
        <w:t xml:space="preserve">de </w:t>
      </w:r>
      <w:r w:rsidR="00311336">
        <w:rPr>
          <w:sz w:val="22"/>
          <w:szCs w:val="22"/>
        </w:rPr>
        <w:t>cuisine</w:t>
      </w:r>
      <w:r w:rsidR="00195F45">
        <w:rPr>
          <w:sz w:val="22"/>
          <w:szCs w:val="22"/>
        </w:rPr>
        <w:t xml:space="preserve"> </w:t>
      </w:r>
      <w:r w:rsidR="0067053B">
        <w:rPr>
          <w:sz w:val="22"/>
          <w:szCs w:val="22"/>
        </w:rPr>
        <w:t>pour :</w:t>
      </w:r>
    </w:p>
    <w:p w14:paraId="52575AA2" w14:textId="77777777" w:rsidR="0067053B" w:rsidRDefault="0067053B" w:rsidP="00625850">
      <w:pPr>
        <w:numPr>
          <w:ilvl w:val="0"/>
          <w:numId w:val="23"/>
        </w:numPr>
        <w:tabs>
          <w:tab w:val="clear" w:pos="540"/>
        </w:tabs>
        <w:spacing w:before="60" w:after="6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Centre de Formation et d’Apprentissage de </w:t>
      </w:r>
      <w:r w:rsidR="00195F45">
        <w:rPr>
          <w:sz w:val="22"/>
          <w:szCs w:val="22"/>
        </w:rPr>
        <w:t>KEF</w:t>
      </w:r>
      <w:r w:rsidR="00DF7BFC">
        <w:rPr>
          <w:sz w:val="22"/>
          <w:szCs w:val="22"/>
        </w:rPr>
        <w:t xml:space="preserve"> – Gouvernorat du Kef</w:t>
      </w:r>
    </w:p>
    <w:p w14:paraId="7C3CCCD8" w14:textId="77777777" w:rsidR="00625850" w:rsidRPr="00625850" w:rsidRDefault="00625850" w:rsidP="00625850">
      <w:pPr>
        <w:numPr>
          <w:ilvl w:val="0"/>
          <w:numId w:val="23"/>
        </w:numPr>
        <w:tabs>
          <w:tab w:val="clear" w:pos="540"/>
        </w:tabs>
        <w:spacing w:before="60" w:after="60"/>
        <w:ind w:left="426" w:hanging="142"/>
        <w:jc w:val="both"/>
        <w:rPr>
          <w:sz w:val="22"/>
          <w:szCs w:val="22"/>
        </w:rPr>
      </w:pPr>
      <w:r w:rsidRPr="00625850">
        <w:rPr>
          <w:sz w:val="22"/>
          <w:szCs w:val="22"/>
        </w:rPr>
        <w:t>Centre de Formation et d’Apprentissage de SERS – Gouvernorat du KEF</w:t>
      </w:r>
    </w:p>
    <w:p w14:paraId="438B6C0F" w14:textId="77777777" w:rsidR="00195F45" w:rsidRDefault="00195F45" w:rsidP="00195F45">
      <w:pPr>
        <w:numPr>
          <w:ilvl w:val="0"/>
          <w:numId w:val="23"/>
        </w:numPr>
        <w:tabs>
          <w:tab w:val="clear" w:pos="540"/>
        </w:tabs>
        <w:spacing w:before="60" w:after="6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Centre de Formation et d’Apprentissage de TABARKA – Gouvernorat de JENDOUBA</w:t>
      </w:r>
    </w:p>
    <w:p w14:paraId="56BD6360" w14:textId="77777777" w:rsidR="00625850" w:rsidRPr="00625850" w:rsidRDefault="00625850" w:rsidP="00625850">
      <w:pPr>
        <w:numPr>
          <w:ilvl w:val="0"/>
          <w:numId w:val="23"/>
        </w:numPr>
        <w:tabs>
          <w:tab w:val="clear" w:pos="540"/>
          <w:tab w:val="num" w:pos="426"/>
        </w:tabs>
        <w:ind w:hanging="256"/>
        <w:rPr>
          <w:sz w:val="22"/>
          <w:szCs w:val="22"/>
        </w:rPr>
      </w:pPr>
      <w:r w:rsidRPr="00625850">
        <w:rPr>
          <w:sz w:val="22"/>
          <w:szCs w:val="22"/>
        </w:rPr>
        <w:t xml:space="preserve">Centre de </w:t>
      </w:r>
      <w:r>
        <w:rPr>
          <w:sz w:val="22"/>
          <w:szCs w:val="22"/>
        </w:rPr>
        <w:t>jeunes filles rurales</w:t>
      </w:r>
      <w:r w:rsidRPr="00625850">
        <w:rPr>
          <w:sz w:val="22"/>
          <w:szCs w:val="22"/>
        </w:rPr>
        <w:t xml:space="preserve"> de SERS – Gouvernorat du KEF</w:t>
      </w:r>
    </w:p>
    <w:p w14:paraId="3A9A313E" w14:textId="77777777" w:rsidR="00625850" w:rsidRPr="00625850" w:rsidRDefault="00625850" w:rsidP="00625850">
      <w:pPr>
        <w:numPr>
          <w:ilvl w:val="0"/>
          <w:numId w:val="23"/>
        </w:numPr>
        <w:tabs>
          <w:tab w:val="clear" w:pos="540"/>
          <w:tab w:val="num" w:pos="426"/>
        </w:tabs>
        <w:rPr>
          <w:sz w:val="22"/>
          <w:szCs w:val="22"/>
        </w:rPr>
      </w:pPr>
      <w:r w:rsidRPr="00625850">
        <w:rPr>
          <w:sz w:val="22"/>
          <w:szCs w:val="22"/>
        </w:rPr>
        <w:t xml:space="preserve">Centre </w:t>
      </w:r>
      <w:r>
        <w:rPr>
          <w:sz w:val="22"/>
          <w:szCs w:val="22"/>
        </w:rPr>
        <w:t xml:space="preserve">de jeunes filles rurales </w:t>
      </w:r>
      <w:r w:rsidRPr="00625850">
        <w:rPr>
          <w:sz w:val="22"/>
          <w:szCs w:val="22"/>
        </w:rPr>
        <w:t>de BOUSSALEM – Gouvernorat de JANDOUBA</w:t>
      </w:r>
    </w:p>
    <w:p w14:paraId="485FE96B" w14:textId="77777777" w:rsidR="00195F45" w:rsidRPr="00195F45" w:rsidRDefault="00195F45" w:rsidP="00311336">
      <w:pPr>
        <w:numPr>
          <w:ilvl w:val="0"/>
          <w:numId w:val="23"/>
        </w:numPr>
        <w:tabs>
          <w:tab w:val="clear" w:pos="540"/>
        </w:tabs>
        <w:spacing w:before="60" w:after="60"/>
        <w:ind w:left="426" w:right="-568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Centre de Formation et de Promotion du Travail Indépendant de </w:t>
      </w:r>
      <w:r w:rsidRPr="00195F45">
        <w:rPr>
          <w:sz w:val="20"/>
          <w:szCs w:val="20"/>
        </w:rPr>
        <w:t>BOUSSALEM</w:t>
      </w:r>
      <w:r>
        <w:rPr>
          <w:sz w:val="22"/>
          <w:szCs w:val="22"/>
        </w:rPr>
        <w:t xml:space="preserve"> – Gouver</w:t>
      </w:r>
      <w:r w:rsidR="00311336">
        <w:rPr>
          <w:sz w:val="22"/>
          <w:szCs w:val="22"/>
        </w:rPr>
        <w:t>n</w:t>
      </w:r>
      <w:r>
        <w:rPr>
          <w:sz w:val="22"/>
          <w:szCs w:val="22"/>
        </w:rPr>
        <w:t>orat de JANDOUBA</w:t>
      </w:r>
    </w:p>
    <w:p w14:paraId="228A9C2B" w14:textId="77777777" w:rsidR="007A1DEB" w:rsidRPr="00A320ED" w:rsidRDefault="007A1DEB" w:rsidP="00311336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240"/>
        <w:ind w:left="283" w:right="34" w:hanging="255"/>
        <w:jc w:val="both"/>
        <w:rPr>
          <w:sz w:val="22"/>
          <w:szCs w:val="22"/>
        </w:rPr>
      </w:pPr>
      <w:r w:rsidRPr="00A320ED">
        <w:rPr>
          <w:sz w:val="22"/>
          <w:szCs w:val="22"/>
        </w:rPr>
        <w:t xml:space="preserve">Les équipements prévus par le présent appel d’offres </w:t>
      </w:r>
      <w:r w:rsidR="009877F3" w:rsidRPr="00A320ED">
        <w:rPr>
          <w:sz w:val="22"/>
          <w:szCs w:val="22"/>
        </w:rPr>
        <w:t>sont répartis</w:t>
      </w:r>
      <w:r w:rsidRPr="00A320ED">
        <w:rPr>
          <w:sz w:val="22"/>
          <w:szCs w:val="22"/>
        </w:rPr>
        <w:t xml:space="preserve"> en </w:t>
      </w:r>
      <w:r w:rsidR="00311336">
        <w:rPr>
          <w:b/>
          <w:bCs/>
          <w:sz w:val="22"/>
          <w:szCs w:val="22"/>
        </w:rPr>
        <w:t>vingt-six</w:t>
      </w:r>
      <w:r w:rsidRPr="00A320ED">
        <w:rPr>
          <w:b/>
          <w:bCs/>
          <w:sz w:val="22"/>
          <w:szCs w:val="22"/>
        </w:rPr>
        <w:t xml:space="preserve"> (</w:t>
      </w:r>
      <w:r w:rsidR="00311336">
        <w:rPr>
          <w:b/>
          <w:bCs/>
          <w:sz w:val="22"/>
          <w:szCs w:val="22"/>
        </w:rPr>
        <w:t>26</w:t>
      </w:r>
      <w:r w:rsidRPr="00A320ED">
        <w:rPr>
          <w:b/>
          <w:bCs/>
          <w:sz w:val="22"/>
          <w:szCs w:val="22"/>
        </w:rPr>
        <w:t>)</w:t>
      </w:r>
      <w:r w:rsidRPr="00A320ED">
        <w:rPr>
          <w:sz w:val="22"/>
          <w:szCs w:val="22"/>
        </w:rPr>
        <w:t xml:space="preserve"> lots comme suit 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58"/>
        <w:gridCol w:w="745"/>
        <w:gridCol w:w="4536"/>
      </w:tblGrid>
      <w:tr w:rsidR="00311336" w14:paraId="3C0699F5" w14:textId="77777777" w:rsidTr="00B138F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95DF7C" w14:textId="77777777" w:rsidR="00311336" w:rsidRPr="00A320ED" w:rsidRDefault="00311336" w:rsidP="00311336">
            <w:pPr>
              <w:ind w:right="-67" w:hanging="34"/>
              <w:jc w:val="center"/>
              <w:rPr>
                <w:b/>
                <w:bCs/>
                <w:sz w:val="20"/>
                <w:szCs w:val="20"/>
              </w:rPr>
            </w:pPr>
            <w:r w:rsidRPr="00A320ED">
              <w:rPr>
                <w:b/>
                <w:bCs/>
                <w:sz w:val="20"/>
                <w:szCs w:val="20"/>
              </w:rPr>
              <w:t xml:space="preserve">Lot  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AB64ED" w14:textId="77777777" w:rsidR="00311336" w:rsidRPr="00A320ED" w:rsidRDefault="00311336" w:rsidP="00311336">
            <w:pPr>
              <w:pStyle w:val="Heading4"/>
              <w:jc w:val="center"/>
              <w:rPr>
                <w:rFonts w:ascii="Times New Roman" w:hAnsi="Times New Roman"/>
              </w:rPr>
            </w:pPr>
            <w:r w:rsidRPr="00A320ED">
              <w:rPr>
                <w:rFonts w:ascii="Times New Roman" w:hAnsi="Times New Roman"/>
              </w:rPr>
              <w:t>Désignations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4B9983" w14:textId="77777777" w:rsidR="00311336" w:rsidRPr="00311336" w:rsidRDefault="00311336" w:rsidP="00311336">
            <w:pPr>
              <w:jc w:val="center"/>
              <w:rPr>
                <w:b/>
                <w:bCs/>
                <w:sz w:val="20"/>
                <w:szCs w:val="20"/>
              </w:rPr>
            </w:pPr>
            <w:r w:rsidRPr="00311336">
              <w:rPr>
                <w:b/>
                <w:bCs/>
                <w:sz w:val="20"/>
                <w:szCs w:val="20"/>
              </w:rPr>
              <w:t>Lot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34D0006" w14:textId="77777777" w:rsidR="00311336" w:rsidRPr="00311336" w:rsidRDefault="00311336" w:rsidP="00311336">
            <w:pPr>
              <w:jc w:val="center"/>
              <w:rPr>
                <w:b/>
                <w:bCs/>
                <w:sz w:val="20"/>
                <w:szCs w:val="20"/>
              </w:rPr>
            </w:pPr>
            <w:r w:rsidRPr="00311336">
              <w:rPr>
                <w:b/>
                <w:bCs/>
                <w:sz w:val="20"/>
                <w:szCs w:val="20"/>
              </w:rPr>
              <w:t>Désignations</w:t>
            </w:r>
          </w:p>
        </w:tc>
      </w:tr>
      <w:tr w:rsidR="006A2D5D" w:rsidRPr="00C72148" w14:paraId="769FAF47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644D1330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A75E49">
              <w:rPr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7BE5F858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Bloc de Cuisine Pour Collectivité</w:t>
            </w:r>
          </w:p>
        </w:tc>
        <w:tc>
          <w:tcPr>
            <w:tcW w:w="745" w:type="dxa"/>
            <w:vAlign w:val="center"/>
          </w:tcPr>
          <w:p w14:paraId="407534FD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B2D6" w14:textId="77777777" w:rsidR="006A2D5D" w:rsidRPr="00F74F41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Machine </w:t>
            </w:r>
            <w:r w:rsidR="00685F3D">
              <w:rPr>
                <w:i/>
                <w:iCs/>
                <w:sz w:val="22"/>
                <w:szCs w:val="22"/>
              </w:rPr>
              <w:t>à</w:t>
            </w:r>
            <w:r>
              <w:rPr>
                <w:i/>
                <w:iCs/>
                <w:sz w:val="22"/>
                <w:szCs w:val="22"/>
              </w:rPr>
              <w:t xml:space="preserve"> Glaces</w:t>
            </w:r>
          </w:p>
        </w:tc>
      </w:tr>
      <w:tr w:rsidR="006A2D5D" w:rsidRPr="00C72148" w14:paraId="72CA7FCB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67143A97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A75E49">
              <w:rPr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0E18A02E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Four à Air Pulse</w:t>
            </w:r>
          </w:p>
        </w:tc>
        <w:tc>
          <w:tcPr>
            <w:tcW w:w="745" w:type="dxa"/>
            <w:vAlign w:val="center"/>
          </w:tcPr>
          <w:p w14:paraId="61C5B8B6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4BFA33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Equipement a Main</w:t>
            </w:r>
          </w:p>
        </w:tc>
      </w:tr>
      <w:tr w:rsidR="006A2D5D" w:rsidRPr="00C72148" w14:paraId="3BB92415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5D9585F5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5E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4C40E18B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Equipement De Laverie</w:t>
            </w:r>
          </w:p>
        </w:tc>
        <w:tc>
          <w:tcPr>
            <w:tcW w:w="745" w:type="dxa"/>
            <w:vAlign w:val="center"/>
          </w:tcPr>
          <w:p w14:paraId="70196DA8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0AFE8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Equipement Fast-Food</w:t>
            </w:r>
          </w:p>
        </w:tc>
      </w:tr>
      <w:tr w:rsidR="006A2D5D" w:rsidRPr="00C72148" w14:paraId="3471B8FC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48AA1A70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5E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40C5083D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Hotte D’Extraction</w:t>
            </w:r>
          </w:p>
        </w:tc>
        <w:tc>
          <w:tcPr>
            <w:tcW w:w="745" w:type="dxa"/>
            <w:vAlign w:val="center"/>
          </w:tcPr>
          <w:p w14:paraId="61D9E5EC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567FCC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Equipement Pizza</w:t>
            </w:r>
          </w:p>
        </w:tc>
      </w:tr>
      <w:tr w:rsidR="006A2D5D" w:rsidRPr="00C72148" w14:paraId="53BA5E7B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09D26967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5E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8223D54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Armoire Frigorifique</w:t>
            </w:r>
          </w:p>
        </w:tc>
        <w:tc>
          <w:tcPr>
            <w:tcW w:w="745" w:type="dxa"/>
            <w:vAlign w:val="center"/>
          </w:tcPr>
          <w:p w14:paraId="0497A01A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5BE17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Douille, Moules et Décoration</w:t>
            </w:r>
          </w:p>
        </w:tc>
      </w:tr>
      <w:tr w:rsidR="006A2D5D" w:rsidRPr="00C72148" w14:paraId="26B5A1F4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2FC784A1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A75E4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1437D634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Meuble et Table en Inox</w:t>
            </w:r>
          </w:p>
        </w:tc>
        <w:tc>
          <w:tcPr>
            <w:tcW w:w="745" w:type="dxa"/>
            <w:vAlign w:val="center"/>
          </w:tcPr>
          <w:p w14:paraId="3D2147D5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CD8009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Casserole, Poêle et Sauteuse</w:t>
            </w:r>
          </w:p>
        </w:tc>
      </w:tr>
      <w:tr w:rsidR="006A2D5D" w:rsidRPr="00C72148" w14:paraId="38A97C5A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2112C876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8A120E5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Equipement De Préparation</w:t>
            </w:r>
          </w:p>
        </w:tc>
        <w:tc>
          <w:tcPr>
            <w:tcW w:w="745" w:type="dxa"/>
            <w:vAlign w:val="center"/>
          </w:tcPr>
          <w:p w14:paraId="0877DCB8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5B250E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Mobilier Pour Restaurant Pédagogique</w:t>
            </w:r>
          </w:p>
        </w:tc>
      </w:tr>
      <w:tr w:rsidR="006A2D5D" w:rsidRPr="00C72148" w14:paraId="08826E28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591462AF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7E1AB32E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Ustensile De Cuisine</w:t>
            </w:r>
          </w:p>
        </w:tc>
        <w:tc>
          <w:tcPr>
            <w:tcW w:w="745" w:type="dxa"/>
            <w:vAlign w:val="center"/>
          </w:tcPr>
          <w:p w14:paraId="6158E338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11D0C2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Laminoir a Band</w:t>
            </w:r>
          </w:p>
        </w:tc>
      </w:tr>
      <w:tr w:rsidR="006A2D5D" w:rsidRPr="00C72148" w14:paraId="2E0322AD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0EC8B98B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4582C823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Ligne De Cuisson Pédagogique</w:t>
            </w:r>
          </w:p>
        </w:tc>
        <w:tc>
          <w:tcPr>
            <w:tcW w:w="745" w:type="dxa"/>
            <w:vAlign w:val="center"/>
          </w:tcPr>
          <w:p w14:paraId="4544BADC" w14:textId="77777777" w:rsidR="006A2D5D" w:rsidRPr="00A75E49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C16315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Pasteurisateur</w:t>
            </w:r>
          </w:p>
        </w:tc>
      </w:tr>
      <w:tr w:rsidR="006A2D5D" w:rsidRPr="00C72148" w14:paraId="02F94C45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49561F0A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07F19475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Batteur Mélangeur</w:t>
            </w:r>
          </w:p>
        </w:tc>
        <w:tc>
          <w:tcPr>
            <w:tcW w:w="745" w:type="dxa"/>
            <w:vAlign w:val="center"/>
          </w:tcPr>
          <w:p w14:paraId="59D90D77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E67A93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Etuve De Fermentation</w:t>
            </w:r>
          </w:p>
        </w:tc>
      </w:tr>
      <w:tr w:rsidR="006A2D5D" w:rsidRPr="00C72148" w14:paraId="6C58CBC5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30EFB814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777595E8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Table Réfrigère Positive</w:t>
            </w:r>
          </w:p>
        </w:tc>
        <w:tc>
          <w:tcPr>
            <w:tcW w:w="745" w:type="dxa"/>
            <w:vAlign w:val="center"/>
          </w:tcPr>
          <w:p w14:paraId="7504D06D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BCDC35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Four Micro-onde et Plaques</w:t>
            </w:r>
          </w:p>
        </w:tc>
      </w:tr>
      <w:tr w:rsidR="006A2D5D" w:rsidRPr="00C72148" w14:paraId="711BD8CE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258E41B3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5D7B30B0" w14:textId="77777777" w:rsidR="006A2D5D" w:rsidRPr="00F74F41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Soubassement Réfrigère</w:t>
            </w:r>
          </w:p>
        </w:tc>
        <w:tc>
          <w:tcPr>
            <w:tcW w:w="745" w:type="dxa"/>
            <w:vAlign w:val="center"/>
          </w:tcPr>
          <w:p w14:paraId="5A07C6C6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6176EA" w14:textId="77777777" w:rsidR="006A2D5D" w:rsidRPr="005D489F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Hachoir Broyeur</w:t>
            </w:r>
          </w:p>
        </w:tc>
      </w:tr>
      <w:tr w:rsidR="006A2D5D" w:rsidRPr="00C72148" w14:paraId="5879FCEA" w14:textId="77777777" w:rsidTr="003919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4" w:type="dxa"/>
            <w:vAlign w:val="center"/>
          </w:tcPr>
          <w:p w14:paraId="545942F5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7F6A8F09" w14:textId="77777777" w:rsidR="006A2D5D" w:rsidRPr="00F74F41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Vitrine Réfrigère</w:t>
            </w:r>
          </w:p>
        </w:tc>
        <w:tc>
          <w:tcPr>
            <w:tcW w:w="745" w:type="dxa"/>
            <w:vAlign w:val="center"/>
          </w:tcPr>
          <w:p w14:paraId="35FE4AE6" w14:textId="77777777" w:rsidR="006A2D5D" w:rsidRDefault="006A2D5D" w:rsidP="006A2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8C327E" w14:textId="77777777" w:rsidR="006A2D5D" w:rsidRPr="00F74F41" w:rsidRDefault="006A2D5D" w:rsidP="006A2D5D">
            <w:pPr>
              <w:tabs>
                <w:tab w:val="right" w:pos="7272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Cellule De Refroidissement et De Congélation</w:t>
            </w:r>
          </w:p>
        </w:tc>
      </w:tr>
    </w:tbl>
    <w:p w14:paraId="5AE881A3" w14:textId="77777777" w:rsidR="007A1DEB" w:rsidRPr="00A320ED" w:rsidRDefault="00B138F7" w:rsidP="00685F3D">
      <w:pPr>
        <w:numPr>
          <w:ilvl w:val="0"/>
          <w:numId w:val="1"/>
        </w:numPr>
        <w:tabs>
          <w:tab w:val="num" w:pos="360"/>
        </w:tabs>
        <w:spacing w:before="240"/>
        <w:ind w:left="357" w:right="34" w:hanging="357"/>
        <w:jc w:val="both"/>
        <w:rPr>
          <w:sz w:val="22"/>
        </w:rPr>
      </w:pPr>
      <w:r>
        <w:rPr>
          <w:sz w:val="22"/>
        </w:rPr>
        <w:t>L</w:t>
      </w:r>
      <w:r w:rsidR="00122ABD" w:rsidRPr="00A320ED">
        <w:rPr>
          <w:sz w:val="22"/>
        </w:rPr>
        <w:t xml:space="preserve">a participation à l’appel d’offres doit être obligatoirement en ligne à travers le système d’achat en </w:t>
      </w:r>
      <w:r w:rsidR="003E584E" w:rsidRPr="00A320ED">
        <w:rPr>
          <w:sz w:val="22"/>
        </w:rPr>
        <w:t xml:space="preserve">ligne </w:t>
      </w:r>
      <w:r w:rsidR="00122ABD" w:rsidRPr="00A320ED">
        <w:rPr>
          <w:sz w:val="22"/>
        </w:rPr>
        <w:t>TUNEPS.</w:t>
      </w:r>
    </w:p>
    <w:p w14:paraId="24C221E2" w14:textId="77777777" w:rsidR="00122ABD" w:rsidRPr="00A320ED" w:rsidRDefault="00122ABD" w:rsidP="00B138F7">
      <w:pPr>
        <w:ind w:left="357"/>
        <w:jc w:val="both"/>
        <w:rPr>
          <w:sz w:val="22"/>
        </w:rPr>
      </w:pPr>
      <w:r w:rsidRPr="00A320ED">
        <w:rPr>
          <w:sz w:val="22"/>
        </w:rPr>
        <w:t xml:space="preserve">Les </w:t>
      </w:r>
      <w:r w:rsidR="002F3F90" w:rsidRPr="00A320ED">
        <w:rPr>
          <w:sz w:val="22"/>
        </w:rPr>
        <w:t>soumissionnaires intéressés</w:t>
      </w:r>
      <w:r w:rsidRPr="00A320ED">
        <w:rPr>
          <w:sz w:val="22"/>
        </w:rPr>
        <w:t xml:space="preserve"> </w:t>
      </w:r>
      <w:r w:rsidR="002F3F90" w:rsidRPr="00A320ED">
        <w:rPr>
          <w:sz w:val="22"/>
        </w:rPr>
        <w:t>sont invités</w:t>
      </w:r>
      <w:r w:rsidRPr="00A320ED">
        <w:rPr>
          <w:sz w:val="22"/>
        </w:rPr>
        <w:t xml:space="preserve"> </w:t>
      </w:r>
      <w:r w:rsidR="002F3F90" w:rsidRPr="00A320ED">
        <w:rPr>
          <w:sz w:val="22"/>
        </w:rPr>
        <w:t xml:space="preserve">à </w:t>
      </w:r>
      <w:r w:rsidRPr="00A320ED">
        <w:rPr>
          <w:sz w:val="22"/>
        </w:rPr>
        <w:t xml:space="preserve">télécharger gratuitement le dossier de l’appel d’offres sur le site web du système TUNEPS </w:t>
      </w:r>
      <w:r w:rsidRPr="00A320ED">
        <w:rPr>
          <w:b/>
          <w:bCs/>
          <w:sz w:val="22"/>
        </w:rPr>
        <w:t>« www.tuneps.tn »</w:t>
      </w:r>
    </w:p>
    <w:p w14:paraId="469AA282" w14:textId="77777777" w:rsidR="00122ABD" w:rsidRPr="00A320ED" w:rsidRDefault="00122ABD">
      <w:pPr>
        <w:numPr>
          <w:ilvl w:val="0"/>
          <w:numId w:val="1"/>
        </w:numPr>
        <w:tabs>
          <w:tab w:val="num" w:pos="360"/>
        </w:tabs>
        <w:spacing w:before="120"/>
        <w:ind w:left="357" w:right="34" w:hanging="357"/>
        <w:jc w:val="both"/>
        <w:rPr>
          <w:sz w:val="22"/>
        </w:rPr>
      </w:pPr>
      <w:r w:rsidRPr="00A320ED">
        <w:rPr>
          <w:sz w:val="22"/>
        </w:rPr>
        <w:lastRenderedPageBreak/>
        <w:t>L’envoie des offre</w:t>
      </w:r>
      <w:r w:rsidR="002F3F90" w:rsidRPr="00A320ED">
        <w:rPr>
          <w:sz w:val="22"/>
        </w:rPr>
        <w:t>s</w:t>
      </w:r>
      <w:r w:rsidRPr="00A320ED">
        <w:rPr>
          <w:sz w:val="22"/>
        </w:rPr>
        <w:t xml:space="preserve"> se fera obligatoirement à travers le système d’achat public </w:t>
      </w:r>
      <w:r w:rsidR="003E584E" w:rsidRPr="00A320ED">
        <w:rPr>
          <w:sz w:val="22"/>
        </w:rPr>
        <w:t xml:space="preserve">en ligne </w:t>
      </w:r>
      <w:r w:rsidRPr="00A320ED">
        <w:rPr>
          <w:sz w:val="22"/>
        </w:rPr>
        <w:t>TUNEPS</w:t>
      </w:r>
      <w:r w:rsidR="004624FD" w:rsidRPr="00A320ED">
        <w:rPr>
          <w:sz w:val="22"/>
        </w:rPr>
        <w:t xml:space="preserve"> </w:t>
      </w:r>
      <w:r w:rsidR="002F3F90" w:rsidRPr="00A320ED">
        <w:rPr>
          <w:sz w:val="22"/>
        </w:rPr>
        <w:t>conformément au guide de procédures établie par haute instance de la commande public.</w:t>
      </w:r>
    </w:p>
    <w:p w14:paraId="3559330A" w14:textId="77777777" w:rsidR="006A35B8" w:rsidRDefault="00DF72AE" w:rsidP="000818AE">
      <w:pPr>
        <w:ind w:left="284"/>
        <w:jc w:val="both"/>
        <w:rPr>
          <w:b/>
          <w:bCs/>
          <w:i/>
          <w:iCs/>
          <w:sz w:val="20"/>
          <w:szCs w:val="20"/>
        </w:rPr>
      </w:pPr>
      <w:r w:rsidRPr="002F3E4A">
        <w:rPr>
          <w:sz w:val="22"/>
        </w:rPr>
        <w:t>Seuls les documents suivants</w:t>
      </w:r>
      <w:r w:rsidR="006A35B8" w:rsidRPr="002F3E4A">
        <w:rPr>
          <w:sz w:val="22"/>
        </w:rPr>
        <w:t xml:space="preserve"> doivent </w:t>
      </w:r>
      <w:r w:rsidR="00836451" w:rsidRPr="002F3E4A">
        <w:rPr>
          <w:sz w:val="22"/>
        </w:rPr>
        <w:t>être</w:t>
      </w:r>
      <w:r w:rsidR="00A74274" w:rsidRPr="002F3E4A">
        <w:rPr>
          <w:sz w:val="22"/>
        </w:rPr>
        <w:t xml:space="preserve"> </w:t>
      </w:r>
      <w:r w:rsidR="00F83F1B" w:rsidRPr="002F3E4A">
        <w:rPr>
          <w:sz w:val="22"/>
        </w:rPr>
        <w:t>ex</w:t>
      </w:r>
      <w:r w:rsidR="005517C1" w:rsidRPr="002F3E4A">
        <w:rPr>
          <w:sz w:val="22"/>
        </w:rPr>
        <w:t>pédiées</w:t>
      </w:r>
      <w:r w:rsidR="006A35B8" w:rsidRPr="002F3E4A">
        <w:rPr>
          <w:sz w:val="22"/>
        </w:rPr>
        <w:t xml:space="preserve"> sous enveloppe cachetée portant obligatoirement la mention</w:t>
      </w:r>
      <w:r w:rsidR="00E1365E" w:rsidRPr="002F3E4A">
        <w:rPr>
          <w:sz w:val="22"/>
        </w:rPr>
        <w:t xml:space="preserve"> </w:t>
      </w:r>
      <w:r w:rsidR="006A35B8" w:rsidRPr="002F3E4A">
        <w:rPr>
          <w:b/>
          <w:bCs/>
          <w:i/>
          <w:iCs/>
          <w:sz w:val="22"/>
        </w:rPr>
        <w:t xml:space="preserve">"Ne pas Ouvrir" </w:t>
      </w:r>
      <w:r w:rsidR="00FE6C08" w:rsidRPr="002F3E4A">
        <w:rPr>
          <w:b/>
          <w:bCs/>
          <w:i/>
          <w:iCs/>
          <w:sz w:val="22"/>
        </w:rPr>
        <w:t>A</w:t>
      </w:r>
      <w:r w:rsidR="006A35B8" w:rsidRPr="002F3E4A">
        <w:rPr>
          <w:b/>
          <w:bCs/>
          <w:i/>
          <w:iCs/>
          <w:sz w:val="22"/>
        </w:rPr>
        <w:t>ppel d’offres</w:t>
      </w:r>
      <w:r w:rsidR="00231A2A" w:rsidRPr="002F3E4A">
        <w:rPr>
          <w:b/>
          <w:bCs/>
          <w:i/>
          <w:iCs/>
          <w:sz w:val="22"/>
        </w:rPr>
        <w:t xml:space="preserve"> </w:t>
      </w:r>
      <w:r w:rsidR="00240DBC" w:rsidRPr="002F3E4A">
        <w:rPr>
          <w:b/>
          <w:bCs/>
          <w:i/>
          <w:iCs/>
          <w:sz w:val="22"/>
        </w:rPr>
        <w:t>inter</w:t>
      </w:r>
      <w:r w:rsidR="00231A2A" w:rsidRPr="002F3E4A">
        <w:rPr>
          <w:b/>
          <w:bCs/>
          <w:i/>
          <w:iCs/>
          <w:sz w:val="22"/>
        </w:rPr>
        <w:t xml:space="preserve">national </w:t>
      </w:r>
      <w:r w:rsidR="0045738C" w:rsidRPr="002F3E4A">
        <w:rPr>
          <w:b/>
          <w:bCs/>
          <w:i/>
          <w:iCs/>
          <w:sz w:val="22"/>
        </w:rPr>
        <w:t>N</w:t>
      </w:r>
      <w:r w:rsidR="006A35B8" w:rsidRPr="002F3E4A">
        <w:rPr>
          <w:b/>
          <w:bCs/>
          <w:i/>
          <w:iCs/>
          <w:sz w:val="22"/>
        </w:rPr>
        <w:t>°</w:t>
      </w:r>
      <w:r w:rsidR="008D396C" w:rsidRPr="002F3E4A">
        <w:rPr>
          <w:b/>
          <w:bCs/>
          <w:i/>
          <w:iCs/>
          <w:sz w:val="22"/>
        </w:rPr>
        <w:t>2020</w:t>
      </w:r>
      <w:r w:rsidR="002F3E4A" w:rsidRPr="002F3E4A">
        <w:rPr>
          <w:b/>
          <w:bCs/>
          <w:i/>
          <w:iCs/>
          <w:sz w:val="22"/>
        </w:rPr>
        <w:t>/22-</w:t>
      </w:r>
      <w:r w:rsidR="006A35B8" w:rsidRPr="002F3E4A">
        <w:rPr>
          <w:b/>
          <w:bCs/>
          <w:i/>
          <w:iCs/>
          <w:sz w:val="22"/>
        </w:rPr>
        <w:t xml:space="preserve">AC–Acquisition d’équipements </w:t>
      </w:r>
      <w:r w:rsidR="00A269DB" w:rsidRPr="002F3E4A">
        <w:rPr>
          <w:b/>
          <w:bCs/>
          <w:i/>
          <w:iCs/>
          <w:sz w:val="22"/>
        </w:rPr>
        <w:t xml:space="preserve">de </w:t>
      </w:r>
      <w:r w:rsidR="005B400D" w:rsidRPr="002F3E4A">
        <w:rPr>
          <w:b/>
          <w:bCs/>
          <w:i/>
          <w:iCs/>
          <w:sz w:val="22"/>
        </w:rPr>
        <w:t>Cuisine</w:t>
      </w:r>
      <w:r w:rsidR="00A269DB" w:rsidRPr="002F3E4A">
        <w:rPr>
          <w:b/>
          <w:bCs/>
          <w:i/>
          <w:iCs/>
          <w:sz w:val="22"/>
        </w:rPr>
        <w:t xml:space="preserve"> pour </w:t>
      </w:r>
      <w:r w:rsidR="000818AE" w:rsidRPr="002F3E4A">
        <w:rPr>
          <w:b/>
          <w:bCs/>
          <w:i/>
          <w:iCs/>
          <w:sz w:val="20"/>
          <w:szCs w:val="20"/>
        </w:rPr>
        <w:t>CFA</w:t>
      </w:r>
      <w:r w:rsidR="000818AE" w:rsidRPr="002F3E4A">
        <w:rPr>
          <w:rFonts w:hint="cs"/>
          <w:b/>
          <w:bCs/>
          <w:i/>
          <w:iCs/>
          <w:sz w:val="20"/>
          <w:szCs w:val="20"/>
          <w:rtl/>
        </w:rPr>
        <w:t xml:space="preserve"> </w:t>
      </w:r>
      <w:r w:rsidR="000818AE" w:rsidRPr="002F3E4A">
        <w:rPr>
          <w:b/>
          <w:bCs/>
          <w:i/>
          <w:iCs/>
          <w:sz w:val="20"/>
          <w:szCs w:val="20"/>
        </w:rPr>
        <w:t>SERS</w:t>
      </w:r>
      <w:r w:rsidR="00A269DB" w:rsidRPr="002F3E4A">
        <w:rPr>
          <w:b/>
          <w:bCs/>
          <w:i/>
          <w:iCs/>
          <w:sz w:val="20"/>
          <w:szCs w:val="20"/>
        </w:rPr>
        <w:t>, CFA TABARKA</w:t>
      </w:r>
      <w:r w:rsidR="000818AE" w:rsidRPr="002F3E4A">
        <w:rPr>
          <w:b/>
          <w:bCs/>
          <w:i/>
          <w:iCs/>
          <w:sz w:val="20"/>
          <w:szCs w:val="20"/>
        </w:rPr>
        <w:t xml:space="preserve">, CJFR BOUSSALEM, CJFR </w:t>
      </w:r>
      <w:r w:rsidR="00DF7BFC" w:rsidRPr="002F3E4A">
        <w:rPr>
          <w:b/>
          <w:bCs/>
          <w:i/>
          <w:iCs/>
          <w:sz w:val="20"/>
          <w:szCs w:val="20"/>
        </w:rPr>
        <w:t>SERS,</w:t>
      </w:r>
      <w:r w:rsidR="000818AE" w:rsidRPr="002F3E4A">
        <w:rPr>
          <w:b/>
          <w:bCs/>
          <w:i/>
          <w:iCs/>
          <w:sz w:val="20"/>
          <w:szCs w:val="20"/>
        </w:rPr>
        <w:t xml:space="preserve"> CFA KEF</w:t>
      </w:r>
      <w:r w:rsidR="00A269DB" w:rsidRPr="002F3E4A">
        <w:rPr>
          <w:b/>
          <w:bCs/>
          <w:i/>
          <w:iCs/>
          <w:sz w:val="20"/>
          <w:szCs w:val="20"/>
        </w:rPr>
        <w:t xml:space="preserve"> et CFPTI BOUSSALEM</w:t>
      </w:r>
      <w:r w:rsidR="006A35B8" w:rsidRPr="002F3E4A">
        <w:rPr>
          <w:b/>
          <w:bCs/>
          <w:i/>
          <w:iCs/>
          <w:sz w:val="20"/>
          <w:szCs w:val="20"/>
        </w:rPr>
        <w:t xml:space="preserve"> »</w:t>
      </w:r>
      <w:r w:rsidR="00231A2A" w:rsidRPr="002F3E4A">
        <w:rPr>
          <w:b/>
          <w:bCs/>
          <w:i/>
          <w:iCs/>
          <w:sz w:val="20"/>
          <w:szCs w:val="20"/>
        </w:rPr>
        <w:t> :</w:t>
      </w:r>
    </w:p>
    <w:p w14:paraId="3A07C9FE" w14:textId="77777777" w:rsidR="001B183B" w:rsidRPr="00A320ED" w:rsidRDefault="001B183B" w:rsidP="00034403">
      <w:pPr>
        <w:numPr>
          <w:ilvl w:val="0"/>
          <w:numId w:val="18"/>
        </w:numPr>
        <w:spacing w:before="120"/>
        <w:ind w:left="850" w:hanging="357"/>
        <w:jc w:val="both"/>
        <w:rPr>
          <w:i/>
          <w:iCs/>
          <w:sz w:val="22"/>
        </w:rPr>
      </w:pPr>
      <w:r w:rsidRPr="00A320ED">
        <w:rPr>
          <w:sz w:val="22"/>
        </w:rPr>
        <w:t xml:space="preserve">La garantie de Soumission </w:t>
      </w:r>
      <w:r w:rsidRPr="00A320ED">
        <w:rPr>
          <w:i/>
          <w:iCs/>
          <w:sz w:val="22"/>
        </w:rPr>
        <w:t>(pour tous les soumissionnaires)</w:t>
      </w:r>
    </w:p>
    <w:p w14:paraId="57DCFA6D" w14:textId="77777777" w:rsidR="001B183B" w:rsidRDefault="001B183B" w:rsidP="001B183B">
      <w:pPr>
        <w:numPr>
          <w:ilvl w:val="0"/>
          <w:numId w:val="18"/>
        </w:numPr>
        <w:ind w:left="850" w:right="-1" w:hanging="357"/>
        <w:jc w:val="both"/>
        <w:rPr>
          <w:i/>
          <w:iCs/>
          <w:sz w:val="22"/>
        </w:rPr>
      </w:pPr>
      <w:r w:rsidRPr="00A320ED">
        <w:rPr>
          <w:sz w:val="22"/>
        </w:rPr>
        <w:t xml:space="preserve">Extrait original du registre de commerce </w:t>
      </w:r>
      <w:bookmarkStart w:id="1" w:name="_Hlk43976129"/>
      <w:r w:rsidRPr="00A320ED">
        <w:rPr>
          <w:sz w:val="22"/>
        </w:rPr>
        <w:t>(</w:t>
      </w:r>
      <w:r w:rsidRPr="00A320ED">
        <w:rPr>
          <w:i/>
          <w:iCs/>
          <w:sz w:val="22"/>
        </w:rPr>
        <w:t>pour les soumissionnaires résidents)</w:t>
      </w:r>
    </w:p>
    <w:bookmarkEnd w:id="1"/>
    <w:p w14:paraId="538009AE" w14:textId="77777777" w:rsidR="001B183B" w:rsidRPr="00A320ED" w:rsidRDefault="001B183B" w:rsidP="001B183B">
      <w:pPr>
        <w:numPr>
          <w:ilvl w:val="0"/>
          <w:numId w:val="18"/>
        </w:numPr>
        <w:ind w:left="850" w:right="-143" w:hanging="357"/>
        <w:rPr>
          <w:i/>
          <w:iCs/>
          <w:sz w:val="22"/>
        </w:rPr>
      </w:pPr>
      <w:r w:rsidRPr="00A320ED">
        <w:rPr>
          <w:sz w:val="22"/>
        </w:rPr>
        <w:t>Certificat de non-faillite et extrait du registre de commerce : (</w:t>
      </w:r>
      <w:r w:rsidRPr="00A320ED">
        <w:rPr>
          <w:i/>
          <w:iCs/>
          <w:sz w:val="22"/>
        </w:rPr>
        <w:t>pour les soumissionnaires non-résidents)</w:t>
      </w:r>
    </w:p>
    <w:p w14:paraId="72002921" w14:textId="77777777" w:rsidR="001B183B" w:rsidRPr="00A320ED" w:rsidRDefault="001B183B" w:rsidP="001B183B">
      <w:pPr>
        <w:numPr>
          <w:ilvl w:val="0"/>
          <w:numId w:val="19"/>
        </w:numPr>
        <w:ind w:hanging="153"/>
        <w:jc w:val="both"/>
        <w:rPr>
          <w:sz w:val="22"/>
        </w:rPr>
      </w:pPr>
      <w:r w:rsidRPr="00A320ED">
        <w:rPr>
          <w:sz w:val="22"/>
        </w:rPr>
        <w:t>Délivrés par les organismes compétents en langue française pour les soumissionnaires francophones.</w:t>
      </w:r>
    </w:p>
    <w:p w14:paraId="0B36DDCA" w14:textId="77777777" w:rsidR="001B183B" w:rsidRDefault="001B183B" w:rsidP="001B183B">
      <w:pPr>
        <w:numPr>
          <w:ilvl w:val="0"/>
          <w:numId w:val="19"/>
        </w:numPr>
        <w:ind w:hanging="153"/>
        <w:jc w:val="both"/>
        <w:rPr>
          <w:sz w:val="22"/>
        </w:rPr>
      </w:pPr>
      <w:r w:rsidRPr="00A320ED">
        <w:rPr>
          <w:sz w:val="22"/>
        </w:rPr>
        <w:t xml:space="preserve">Accompagnés par la traduction en langue française pour les autres soumissionnaires, </w:t>
      </w:r>
      <w:r w:rsidR="002F3E4A">
        <w:rPr>
          <w:sz w:val="22"/>
        </w:rPr>
        <w:t xml:space="preserve"> </w:t>
      </w:r>
    </w:p>
    <w:p w14:paraId="52E7392B" w14:textId="77777777" w:rsidR="000A735F" w:rsidRDefault="00E1365E" w:rsidP="00F83F1B">
      <w:pPr>
        <w:spacing w:before="120"/>
        <w:ind w:left="284" w:right="-1"/>
        <w:jc w:val="both"/>
        <w:rPr>
          <w:sz w:val="22"/>
          <w:szCs w:val="22"/>
        </w:rPr>
      </w:pPr>
      <w:r w:rsidRPr="00A320ED">
        <w:rPr>
          <w:sz w:val="22"/>
        </w:rPr>
        <w:t>L’enveloppe</w:t>
      </w:r>
      <w:r w:rsidRPr="00A320ED">
        <w:rPr>
          <w:sz w:val="22"/>
          <w:szCs w:val="22"/>
        </w:rPr>
        <w:t xml:space="preserve"> devra être adressé au nom de </w:t>
      </w:r>
      <w:r w:rsidRPr="00A320ED">
        <w:rPr>
          <w:b/>
          <w:bCs/>
          <w:sz w:val="22"/>
          <w:szCs w:val="22"/>
        </w:rPr>
        <w:t>Monsieur le Directeur Général de l’</w:t>
      </w:r>
      <w:r w:rsidR="00066CF4" w:rsidRPr="00A320ED">
        <w:rPr>
          <w:b/>
          <w:bCs/>
          <w:sz w:val="22"/>
          <w:szCs w:val="22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="00066CF4" w:rsidRPr="00A320ED">
          <w:rPr>
            <w:b/>
            <w:bCs/>
            <w:sz w:val="22"/>
            <w:szCs w:val="22"/>
          </w:rPr>
          <w:t>la Formation Professionnelle</w:t>
        </w:r>
      </w:smartTag>
      <w:r w:rsidRPr="00A320ED">
        <w:rPr>
          <w:b/>
          <w:bCs/>
          <w:sz w:val="22"/>
          <w:szCs w:val="22"/>
        </w:rPr>
        <w:t>, 21</w:t>
      </w:r>
      <w:r w:rsidR="00066CF4" w:rsidRPr="00A320ED">
        <w:rPr>
          <w:b/>
          <w:bCs/>
          <w:sz w:val="22"/>
          <w:szCs w:val="22"/>
        </w:rPr>
        <w:t xml:space="preserve"> </w:t>
      </w:r>
      <w:r w:rsidRPr="00A320ED">
        <w:rPr>
          <w:b/>
          <w:bCs/>
          <w:sz w:val="22"/>
          <w:szCs w:val="22"/>
        </w:rPr>
        <w:t>Rue de Libye-Tunis B.P. n°164</w:t>
      </w:r>
      <w:r w:rsidR="00066CF4" w:rsidRPr="00A320ED">
        <w:rPr>
          <w:b/>
          <w:bCs/>
          <w:sz w:val="22"/>
          <w:szCs w:val="22"/>
        </w:rPr>
        <w:t xml:space="preserve"> </w:t>
      </w:r>
      <w:r w:rsidRPr="00A320ED">
        <w:rPr>
          <w:b/>
          <w:bCs/>
          <w:sz w:val="22"/>
          <w:szCs w:val="22"/>
        </w:rPr>
        <w:t>-</w:t>
      </w:r>
      <w:r w:rsidR="00066CF4" w:rsidRPr="00A320ED">
        <w:rPr>
          <w:b/>
          <w:bCs/>
          <w:sz w:val="22"/>
          <w:szCs w:val="22"/>
        </w:rPr>
        <w:t xml:space="preserve"> </w:t>
      </w:r>
      <w:r w:rsidRPr="00A320ED">
        <w:rPr>
          <w:b/>
          <w:bCs/>
          <w:sz w:val="22"/>
          <w:szCs w:val="22"/>
        </w:rPr>
        <w:t>1080 CEDEX TUNIS CARTHAGE</w:t>
      </w:r>
      <w:r w:rsidR="005612BA">
        <w:rPr>
          <w:b/>
          <w:bCs/>
          <w:sz w:val="22"/>
          <w:szCs w:val="22"/>
        </w:rPr>
        <w:t xml:space="preserve"> - Tunisie</w:t>
      </w:r>
      <w:r w:rsidRPr="00A320ED">
        <w:rPr>
          <w:sz w:val="22"/>
          <w:szCs w:val="22"/>
        </w:rPr>
        <w:t>, par voie postale recommandée ou par rapide poste ou déposée directement au bureau d’ordre central de l’ATFP contre récépissé</w:t>
      </w:r>
      <w:r w:rsidR="00066CF4" w:rsidRPr="00A320ED">
        <w:rPr>
          <w:sz w:val="22"/>
          <w:szCs w:val="22"/>
        </w:rPr>
        <w:t>.</w:t>
      </w:r>
    </w:p>
    <w:p w14:paraId="0B88F599" w14:textId="77777777" w:rsidR="00A863EF" w:rsidRDefault="00A863EF" w:rsidP="00195F45">
      <w:pPr>
        <w:spacing w:before="120" w:after="120"/>
        <w:ind w:left="284"/>
        <w:jc w:val="both"/>
        <w:rPr>
          <w:sz w:val="22"/>
        </w:rPr>
      </w:pPr>
      <w:r w:rsidRPr="00C91C8D">
        <w:rPr>
          <w:sz w:val="22"/>
        </w:rPr>
        <w:t>La valeur de la garantie de soumission est égale à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43"/>
        <w:gridCol w:w="1105"/>
        <w:gridCol w:w="1737"/>
      </w:tblGrid>
      <w:tr w:rsidR="00195F45" w14:paraId="6BD024D0" w14:textId="77777777" w:rsidTr="00681A6E">
        <w:trPr>
          <w:trHeight w:val="435"/>
          <w:jc w:val="center"/>
        </w:trPr>
        <w:tc>
          <w:tcPr>
            <w:tcW w:w="1080" w:type="dxa"/>
            <w:shd w:val="clear" w:color="auto" w:fill="F2F2F2"/>
            <w:vAlign w:val="center"/>
          </w:tcPr>
          <w:p w14:paraId="2042B34B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  <w:sz w:val="20"/>
              </w:rPr>
            </w:pPr>
            <w:r w:rsidRPr="000062B2">
              <w:rPr>
                <w:b/>
                <w:bCs/>
                <w:sz w:val="20"/>
              </w:rPr>
              <w:t>Lot N°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39E50D60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  <w:sz w:val="20"/>
              </w:rPr>
            </w:pPr>
            <w:r w:rsidRPr="000062B2">
              <w:rPr>
                <w:b/>
                <w:bCs/>
                <w:sz w:val="20"/>
              </w:rPr>
              <w:t>Montant en TND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233F0081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  <w:sz w:val="20"/>
              </w:rPr>
            </w:pPr>
            <w:r w:rsidRPr="000062B2">
              <w:rPr>
                <w:b/>
                <w:bCs/>
                <w:sz w:val="20"/>
              </w:rPr>
              <w:t>Lot N°</w:t>
            </w:r>
          </w:p>
        </w:tc>
        <w:tc>
          <w:tcPr>
            <w:tcW w:w="1737" w:type="dxa"/>
            <w:shd w:val="clear" w:color="auto" w:fill="F2F2F2"/>
            <w:vAlign w:val="center"/>
          </w:tcPr>
          <w:p w14:paraId="43032C88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  <w:sz w:val="20"/>
              </w:rPr>
            </w:pPr>
            <w:r w:rsidRPr="000062B2">
              <w:rPr>
                <w:b/>
                <w:bCs/>
                <w:sz w:val="20"/>
              </w:rPr>
              <w:t>Montant en TND</w:t>
            </w:r>
          </w:p>
        </w:tc>
      </w:tr>
      <w:tr w:rsidR="00195F45" w14:paraId="0F3F136C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B211D60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 w:rsidRPr="000062B2">
              <w:rPr>
                <w:b/>
                <w:bCs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070AF3D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DFF75F3" w14:textId="77777777" w:rsidR="00195F45" w:rsidRPr="000062B2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C5CCD5B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195F45" w14:paraId="3704CBBD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1D8D75A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 w:rsidRPr="000062B2">
              <w:rPr>
                <w:b/>
                <w:bCs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6CA4540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CF92E0" w14:textId="77777777" w:rsidR="00195F45" w:rsidRPr="000062B2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42780F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195F45" w14:paraId="5E34B07C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E08E7E7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 w:rsidRPr="000062B2">
              <w:rPr>
                <w:b/>
                <w:bCs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6B56561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FF199F" w14:textId="77777777" w:rsidR="00195F45" w:rsidRPr="000062B2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086CB5E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</w:tr>
      <w:tr w:rsidR="00195F45" w14:paraId="1996FB5C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6636EFF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 w:rsidRPr="000062B2">
              <w:rPr>
                <w:b/>
                <w:bCs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FA60055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9299" w14:textId="77777777" w:rsidR="00195F45" w:rsidRPr="000062B2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C9A1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</w:tr>
      <w:tr w:rsidR="00195F45" w14:paraId="53942BBB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035B20B" w14:textId="77777777" w:rsidR="00195F45" w:rsidRPr="000062B2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6FC1D9F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93D80" w14:textId="77777777" w:rsidR="00195F45" w:rsidRPr="000062B2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F7B8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</w:tr>
      <w:tr w:rsidR="00195F45" w14:paraId="2E4E0A6C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65E7AB9" w14:textId="77777777" w:rsidR="00195F45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1970A96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EE3D" w14:textId="77777777" w:rsidR="00195F45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7A85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</w:tr>
      <w:tr w:rsidR="00195F45" w14:paraId="259F21FB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2F29D5E" w14:textId="77777777" w:rsidR="00195F45" w:rsidRDefault="00195F45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08BC13E" w14:textId="77777777" w:rsidR="00195F45" w:rsidRPr="00A67F0C" w:rsidRDefault="00435C64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C8133CD" w14:textId="77777777" w:rsidR="00195F45" w:rsidRDefault="00435C64" w:rsidP="002B3116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3AD2CDF" w14:textId="77777777" w:rsidR="00195F45" w:rsidRPr="00A67F0C" w:rsidRDefault="00942D2D" w:rsidP="002B3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435C64" w14:paraId="0F036960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64E77226" w14:textId="77777777" w:rsidR="00435C64" w:rsidRPr="000062B2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E12FF16" w14:textId="77777777" w:rsidR="00435C64" w:rsidRPr="00A67F0C" w:rsidRDefault="00435C64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D0BC51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7D55AA6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435C64" w14:paraId="365093B9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0EE3DE7" w14:textId="77777777" w:rsidR="00435C64" w:rsidRPr="000062B2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EC978F9" w14:textId="77777777" w:rsidR="00435C64" w:rsidRPr="00A67F0C" w:rsidRDefault="00435C64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232A8D2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835B40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435C64" w14:paraId="433DE7C9" w14:textId="77777777" w:rsidTr="00034403">
        <w:trPr>
          <w:trHeight w:hRule="exact" w:val="39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C3FE225" w14:textId="77777777" w:rsidR="00435C64" w:rsidRPr="000062B2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9D37949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E0C92C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A928D27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435C64" w14:paraId="2A72C0E2" w14:textId="77777777" w:rsidTr="00034403">
        <w:trPr>
          <w:trHeight w:hRule="exact" w:val="39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1E2F6" w14:textId="77777777" w:rsidR="00435C64" w:rsidRPr="000062B2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29CC226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2D0E9EC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3AACC76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435C64" w14:paraId="18ABA165" w14:textId="77777777" w:rsidTr="00034403">
        <w:trPr>
          <w:trHeight w:hRule="exact" w:val="39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54CD" w14:textId="77777777" w:rsidR="00435C64" w:rsidRPr="000062B2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0E806E1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5CA760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8DEC37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</w:tr>
      <w:tr w:rsidR="00435C64" w14:paraId="59E36262" w14:textId="77777777" w:rsidTr="00034403">
        <w:trPr>
          <w:trHeight w:hRule="exact" w:val="39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6800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B18657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17B963D" w14:textId="77777777" w:rsidR="00435C64" w:rsidRDefault="00435C64" w:rsidP="00435C64">
            <w:pPr>
              <w:tabs>
                <w:tab w:val="right" w:pos="72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3F8BD0" w14:textId="77777777" w:rsidR="00435C64" w:rsidRPr="00A67F0C" w:rsidRDefault="00942D2D" w:rsidP="0043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</w:tr>
    </w:tbl>
    <w:p w14:paraId="03422FCF" w14:textId="77777777" w:rsidR="00A863EF" w:rsidRDefault="00A863EF" w:rsidP="00A863EF">
      <w:pPr>
        <w:spacing w:after="120"/>
        <w:ind w:left="357" w:right="720"/>
        <w:jc w:val="both"/>
        <w:rPr>
          <w:rFonts w:ascii="Arial" w:hAnsi="Arial" w:cs="Arial"/>
          <w:sz w:val="22"/>
        </w:rPr>
      </w:pPr>
    </w:p>
    <w:p w14:paraId="1D30C263" w14:textId="77777777" w:rsidR="00A863EF" w:rsidRDefault="00A863EF" w:rsidP="00034403">
      <w:pPr>
        <w:spacing w:after="60"/>
        <w:ind w:left="284"/>
        <w:jc w:val="both"/>
        <w:rPr>
          <w:rFonts w:ascii="Arial" w:hAnsi="Arial" w:cs="Arial"/>
          <w:sz w:val="22"/>
        </w:rPr>
      </w:pPr>
      <w:r>
        <w:rPr>
          <w:sz w:val="22"/>
          <w:szCs w:val="22"/>
        </w:rPr>
        <w:t xml:space="preserve">La garantie de soumission doit être </w:t>
      </w:r>
      <w:r w:rsidRPr="00B043E4">
        <w:rPr>
          <w:sz w:val="22"/>
          <w:szCs w:val="22"/>
        </w:rPr>
        <w:t>valable jusqu’à</w:t>
      </w:r>
      <w:r>
        <w:rPr>
          <w:sz w:val="22"/>
          <w:szCs w:val="22"/>
        </w:rPr>
        <w:t xml:space="preserve"> </w:t>
      </w:r>
      <w:r w:rsidRPr="000963C5">
        <w:rPr>
          <w:b/>
          <w:bCs/>
          <w:sz w:val="22"/>
          <w:szCs w:val="22"/>
        </w:rPr>
        <w:t xml:space="preserve">vingt-huit (28) jours </w:t>
      </w:r>
      <w:r w:rsidRPr="00D136FB">
        <w:rPr>
          <w:sz w:val="22"/>
          <w:szCs w:val="22"/>
        </w:rPr>
        <w:t>après</w:t>
      </w:r>
      <w:r>
        <w:rPr>
          <w:sz w:val="22"/>
          <w:szCs w:val="22"/>
        </w:rPr>
        <w:t xml:space="preserve"> </w:t>
      </w:r>
      <w:r w:rsidRPr="00B043E4">
        <w:rPr>
          <w:sz w:val="22"/>
          <w:szCs w:val="22"/>
        </w:rPr>
        <w:t>la fin de la validité des offres</w:t>
      </w:r>
      <w:r w:rsidR="00083627">
        <w:rPr>
          <w:sz w:val="22"/>
          <w:szCs w:val="22"/>
        </w:rPr>
        <w:t>.</w:t>
      </w:r>
    </w:p>
    <w:p w14:paraId="729E0D8E" w14:textId="77777777" w:rsidR="00A863EF" w:rsidRPr="00337F91" w:rsidRDefault="00A863EF" w:rsidP="00083627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56"/>
        <w:jc w:val="both"/>
        <w:rPr>
          <w:sz w:val="22"/>
          <w:szCs w:val="22"/>
        </w:rPr>
      </w:pPr>
      <w:r w:rsidRPr="00337F91">
        <w:rPr>
          <w:sz w:val="22"/>
          <w:szCs w:val="22"/>
        </w:rPr>
        <w:t xml:space="preserve">La date limite de remise des offres est fixée au </w:t>
      </w:r>
      <w:r w:rsidR="00337F91" w:rsidRPr="00337F91">
        <w:rPr>
          <w:b/>
          <w:bCs/>
          <w:sz w:val="22"/>
          <w:szCs w:val="22"/>
          <w:u w:val="single"/>
        </w:rPr>
        <w:t>Jeudi 28 Janvier 2021</w:t>
      </w:r>
      <w:r w:rsidR="00B114E9" w:rsidRPr="00337F91">
        <w:rPr>
          <w:b/>
          <w:bCs/>
          <w:sz w:val="22"/>
          <w:szCs w:val="22"/>
          <w:u w:val="single"/>
        </w:rPr>
        <w:t xml:space="preserve"> à </w:t>
      </w:r>
      <w:r w:rsidR="00337F91" w:rsidRPr="00337F91">
        <w:rPr>
          <w:b/>
          <w:bCs/>
          <w:sz w:val="22"/>
          <w:szCs w:val="22"/>
          <w:u w:val="single"/>
        </w:rPr>
        <w:t>10H00</w:t>
      </w:r>
      <w:r w:rsidR="00337F91">
        <w:rPr>
          <w:b/>
          <w:bCs/>
          <w:sz w:val="22"/>
          <w:szCs w:val="22"/>
          <w:u w:val="single"/>
        </w:rPr>
        <w:t>.</w:t>
      </w:r>
      <w:r w:rsidRPr="00337F91">
        <w:rPr>
          <w:sz w:val="22"/>
          <w:szCs w:val="22"/>
        </w:rPr>
        <w:t xml:space="preserve"> Passé ce délai, la participation à travers la procédure en ligne TUNEPS sera automatiquement fermée et aucune offre ne pourra être acceptée. Pour les documents envoyés sous enveloppe cachetée </w:t>
      </w:r>
      <w:r w:rsidRPr="00337F91">
        <w:rPr>
          <w:sz w:val="22"/>
          <w:u w:val="single"/>
        </w:rPr>
        <w:t>le cachet du bureau d’ordre centrale fait foi</w:t>
      </w:r>
      <w:r w:rsidRPr="00337F91">
        <w:rPr>
          <w:sz w:val="22"/>
        </w:rPr>
        <w:t>.</w:t>
      </w:r>
    </w:p>
    <w:p w14:paraId="347AFD45" w14:textId="77777777" w:rsidR="00A863EF" w:rsidRPr="00337F91" w:rsidRDefault="00A863EF" w:rsidP="00083627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56"/>
        <w:jc w:val="both"/>
        <w:rPr>
          <w:b/>
          <w:bCs/>
          <w:sz w:val="22"/>
          <w:szCs w:val="22"/>
        </w:rPr>
      </w:pPr>
      <w:r w:rsidRPr="00337F91">
        <w:rPr>
          <w:sz w:val="22"/>
          <w:szCs w:val="22"/>
        </w:rPr>
        <w:t xml:space="preserve">La séance d’ouverture des </w:t>
      </w:r>
      <w:r w:rsidR="00D725AD" w:rsidRPr="00337F91">
        <w:rPr>
          <w:sz w:val="22"/>
          <w:szCs w:val="22"/>
        </w:rPr>
        <w:t>offres</w:t>
      </w:r>
      <w:r w:rsidRPr="00337F91">
        <w:rPr>
          <w:sz w:val="22"/>
          <w:szCs w:val="22"/>
        </w:rPr>
        <w:t xml:space="preserve"> est publique. La réunion de la commission d’ouverture des plis aura lieu le </w:t>
      </w:r>
      <w:r w:rsidR="00337F91" w:rsidRPr="00337F91">
        <w:rPr>
          <w:b/>
          <w:bCs/>
          <w:sz w:val="22"/>
          <w:szCs w:val="22"/>
          <w:u w:val="single"/>
        </w:rPr>
        <w:t>Jeudi 28 Janvier</w:t>
      </w:r>
      <w:r w:rsidR="00B114E9" w:rsidRPr="00337F91">
        <w:rPr>
          <w:b/>
          <w:bCs/>
          <w:sz w:val="22"/>
          <w:szCs w:val="22"/>
          <w:u w:val="single"/>
        </w:rPr>
        <w:t xml:space="preserve"> à </w:t>
      </w:r>
      <w:r w:rsidR="00337F91" w:rsidRPr="00337F91">
        <w:rPr>
          <w:b/>
          <w:bCs/>
          <w:sz w:val="22"/>
          <w:szCs w:val="22"/>
          <w:u w:val="single"/>
        </w:rPr>
        <w:t>15H00</w:t>
      </w:r>
      <w:r w:rsidRPr="00337F91">
        <w:rPr>
          <w:b/>
          <w:bCs/>
          <w:sz w:val="22"/>
          <w:szCs w:val="22"/>
        </w:rPr>
        <w:t xml:space="preserve"> </w:t>
      </w:r>
      <w:r w:rsidRPr="00337F91">
        <w:rPr>
          <w:sz w:val="22"/>
          <w:szCs w:val="22"/>
        </w:rPr>
        <w:t xml:space="preserve">au siège de l’Agence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37F91">
          <w:rPr>
            <w:sz w:val="22"/>
            <w:szCs w:val="22"/>
          </w:rPr>
          <w:t>la Formation Professionnelle</w:t>
        </w:r>
      </w:smartTag>
      <w:r w:rsidRPr="00337F91">
        <w:rPr>
          <w:sz w:val="22"/>
          <w:szCs w:val="22"/>
        </w:rPr>
        <w:t xml:space="preserve"> au</w:t>
      </w:r>
      <w:r w:rsidR="008B7DEA" w:rsidRPr="00337F91">
        <w:rPr>
          <w:sz w:val="22"/>
          <w:szCs w:val="22"/>
        </w:rPr>
        <w:t xml:space="preserve"> </w:t>
      </w:r>
      <w:r w:rsidRPr="00337F91">
        <w:rPr>
          <w:b/>
          <w:bCs/>
          <w:sz w:val="22"/>
          <w:szCs w:val="22"/>
        </w:rPr>
        <w:t>21, Rue de Libye – Tunis (6</w:t>
      </w:r>
      <w:r w:rsidRPr="00337F91">
        <w:rPr>
          <w:b/>
          <w:bCs/>
          <w:sz w:val="22"/>
          <w:szCs w:val="22"/>
          <w:u w:val="single"/>
          <w:vertAlign w:val="superscript"/>
        </w:rPr>
        <w:t>ème</w:t>
      </w:r>
      <w:r w:rsidRPr="00337F91">
        <w:rPr>
          <w:b/>
          <w:bCs/>
          <w:sz w:val="22"/>
          <w:szCs w:val="22"/>
        </w:rPr>
        <w:t xml:space="preserve"> étage).</w:t>
      </w:r>
    </w:p>
    <w:p w14:paraId="6D52FD21" w14:textId="77777777" w:rsidR="00A863EF" w:rsidRPr="00A320ED" w:rsidRDefault="00A863EF" w:rsidP="00A863EF">
      <w:pPr>
        <w:pStyle w:val="BodyText"/>
        <w:spacing w:before="120" w:after="60" w:line="240" w:lineRule="auto"/>
        <w:ind w:right="720"/>
        <w:jc w:val="lowKashida"/>
        <w:rPr>
          <w:b/>
          <w:bCs/>
          <w:sz w:val="20"/>
          <w:szCs w:val="20"/>
        </w:rPr>
      </w:pPr>
      <w:r w:rsidRPr="00A320ED">
        <w:rPr>
          <w:b/>
          <w:bCs/>
          <w:sz w:val="20"/>
          <w:szCs w:val="20"/>
        </w:rPr>
        <w:t xml:space="preserve">La commission d'ouverture des </w:t>
      </w:r>
      <w:r w:rsidR="00D725AD">
        <w:rPr>
          <w:b/>
          <w:bCs/>
          <w:sz w:val="20"/>
          <w:szCs w:val="20"/>
        </w:rPr>
        <w:t>offres</w:t>
      </w:r>
      <w:r w:rsidRPr="00A320ED">
        <w:rPr>
          <w:b/>
          <w:bCs/>
          <w:sz w:val="20"/>
          <w:szCs w:val="20"/>
        </w:rPr>
        <w:t xml:space="preserve"> rejette automatiquement :</w:t>
      </w:r>
    </w:p>
    <w:p w14:paraId="23C5DC9E" w14:textId="77777777" w:rsidR="00A863EF" w:rsidRDefault="00A863EF" w:rsidP="00A863EF">
      <w:pPr>
        <w:widowControl w:val="0"/>
        <w:numPr>
          <w:ilvl w:val="0"/>
          <w:numId w:val="20"/>
        </w:numPr>
        <w:autoSpaceDE w:val="0"/>
        <w:autoSpaceDN w:val="0"/>
        <w:ind w:left="567" w:right="-108" w:hanging="141"/>
        <w:rPr>
          <w:sz w:val="22"/>
          <w:szCs w:val="22"/>
        </w:rPr>
      </w:pPr>
      <w:r w:rsidRPr="00DF3B7B">
        <w:rPr>
          <w:sz w:val="22"/>
          <w:szCs w:val="22"/>
        </w:rPr>
        <w:t xml:space="preserve">Toute offre arrivée après </w:t>
      </w:r>
      <w:r w:rsidRPr="00DF3B7B">
        <w:rPr>
          <w:b/>
          <w:bCs/>
          <w:sz w:val="22"/>
          <w:szCs w:val="22"/>
          <w:u w:val="single"/>
        </w:rPr>
        <w:t>la date et l’heure</w:t>
      </w:r>
      <w:r w:rsidRPr="00DF3B7B">
        <w:rPr>
          <w:sz w:val="22"/>
          <w:szCs w:val="22"/>
        </w:rPr>
        <w:t xml:space="preserve"> limites de remise des offres</w:t>
      </w:r>
      <w:r>
        <w:rPr>
          <w:sz w:val="22"/>
          <w:szCs w:val="22"/>
        </w:rPr>
        <w:t>.</w:t>
      </w:r>
    </w:p>
    <w:p w14:paraId="78AD562A" w14:textId="77777777" w:rsidR="00A863EF" w:rsidRPr="00DF3B7B" w:rsidRDefault="00A863EF" w:rsidP="00A863EF">
      <w:pPr>
        <w:widowControl w:val="0"/>
        <w:numPr>
          <w:ilvl w:val="0"/>
          <w:numId w:val="20"/>
        </w:numPr>
        <w:autoSpaceDE w:val="0"/>
        <w:autoSpaceDN w:val="0"/>
        <w:ind w:left="567" w:right="-108" w:hanging="141"/>
        <w:rPr>
          <w:sz w:val="22"/>
          <w:szCs w:val="22"/>
        </w:rPr>
      </w:pPr>
      <w:r w:rsidRPr="00DF3B7B">
        <w:rPr>
          <w:sz w:val="22"/>
          <w:szCs w:val="22"/>
        </w:rPr>
        <w:t>Toute offre qui ne contient pas la garantie de soumission</w:t>
      </w:r>
    </w:p>
    <w:p w14:paraId="2CCF6F03" w14:textId="77777777" w:rsidR="00A863EF" w:rsidRPr="009F58BB" w:rsidRDefault="00A863EF" w:rsidP="00A863EF">
      <w:pPr>
        <w:widowControl w:val="0"/>
        <w:numPr>
          <w:ilvl w:val="0"/>
          <w:numId w:val="20"/>
        </w:numPr>
        <w:autoSpaceDE w:val="0"/>
        <w:autoSpaceDN w:val="0"/>
        <w:ind w:left="567" w:right="-108" w:hanging="141"/>
        <w:rPr>
          <w:sz w:val="22"/>
          <w:szCs w:val="22"/>
        </w:rPr>
      </w:pPr>
      <w:r w:rsidRPr="009F58BB">
        <w:rPr>
          <w:sz w:val="22"/>
          <w:szCs w:val="22"/>
        </w:rPr>
        <w:t>Toute offre parvenue ouverte.</w:t>
      </w:r>
    </w:p>
    <w:p w14:paraId="2CE29358" w14:textId="77777777" w:rsidR="00A863EF" w:rsidRPr="009F58BB" w:rsidRDefault="00A863EF" w:rsidP="00A863EF">
      <w:pPr>
        <w:widowControl w:val="0"/>
        <w:numPr>
          <w:ilvl w:val="0"/>
          <w:numId w:val="20"/>
        </w:numPr>
        <w:autoSpaceDE w:val="0"/>
        <w:autoSpaceDN w:val="0"/>
        <w:ind w:left="567" w:right="-108" w:hanging="141"/>
        <w:rPr>
          <w:sz w:val="22"/>
          <w:szCs w:val="22"/>
          <w:u w:val="single"/>
        </w:rPr>
      </w:pPr>
      <w:r w:rsidRPr="009F58BB">
        <w:rPr>
          <w:sz w:val="22"/>
          <w:szCs w:val="22"/>
        </w:rPr>
        <w:t xml:space="preserve">Toute offre ne contenant pas le bordereau des prix unitaires </w:t>
      </w:r>
      <w:r w:rsidRPr="009F58BB">
        <w:rPr>
          <w:sz w:val="22"/>
          <w:szCs w:val="22"/>
          <w:u w:val="single"/>
        </w:rPr>
        <w:t>en ligne.</w:t>
      </w:r>
    </w:p>
    <w:p w14:paraId="0B3B54DD" w14:textId="77777777" w:rsidR="00A863EF" w:rsidRPr="000A308D" w:rsidRDefault="00A863EF" w:rsidP="00A863EF">
      <w:pPr>
        <w:widowControl w:val="0"/>
        <w:numPr>
          <w:ilvl w:val="0"/>
          <w:numId w:val="20"/>
        </w:numPr>
        <w:autoSpaceDE w:val="0"/>
        <w:autoSpaceDN w:val="0"/>
        <w:ind w:left="567" w:right="-108" w:hanging="141"/>
      </w:pPr>
      <w:r w:rsidRPr="009F58BB">
        <w:rPr>
          <w:sz w:val="22"/>
          <w:szCs w:val="22"/>
        </w:rPr>
        <w:t xml:space="preserve">Toute offre ne contenant pas le tableau des désignations et spécifications techniques </w:t>
      </w:r>
      <w:r w:rsidRPr="009F58BB">
        <w:rPr>
          <w:sz w:val="22"/>
          <w:szCs w:val="22"/>
          <w:u w:val="single"/>
        </w:rPr>
        <w:t>en ligne</w:t>
      </w:r>
    </w:p>
    <w:p w14:paraId="7E33571B" w14:textId="77777777" w:rsidR="00A863EF" w:rsidRPr="0051643A" w:rsidRDefault="00A863EF" w:rsidP="00C5680F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56"/>
        <w:jc w:val="both"/>
      </w:pPr>
      <w:r w:rsidRPr="00A320ED">
        <w:rPr>
          <w:sz w:val="22"/>
          <w:szCs w:val="22"/>
        </w:rPr>
        <w:lastRenderedPageBreak/>
        <w:t xml:space="preserve">Les soumissionnaires resteront engagés par leurs offres durant </w:t>
      </w:r>
      <w:r w:rsidRPr="00A320ED">
        <w:rPr>
          <w:b/>
          <w:bCs/>
          <w:sz w:val="22"/>
          <w:szCs w:val="22"/>
        </w:rPr>
        <w:t>120 jours</w:t>
      </w:r>
      <w:r w:rsidRPr="00A320ED">
        <w:rPr>
          <w:sz w:val="22"/>
          <w:szCs w:val="22"/>
        </w:rPr>
        <w:t xml:space="preserve"> à compter du jour suivant la date limite de réception des offres.</w:t>
      </w:r>
    </w:p>
    <w:p w14:paraId="12A1A930" w14:textId="77777777" w:rsidR="0051643A" w:rsidRPr="00A320ED" w:rsidRDefault="0051643A" w:rsidP="00C5680F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56"/>
        <w:jc w:val="both"/>
      </w:pPr>
      <w:r>
        <w:rPr>
          <w:sz w:val="22"/>
          <w:szCs w:val="22"/>
        </w:rPr>
        <w:t>Pour plus d’information les soumissionnaires sont invités à contacter l’Agence Tunisienne de la Formation professionnelle sur les numéros (+216) 71.832.579 / (+216)</w:t>
      </w:r>
      <w:r w:rsidR="00B114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54.544.208 ou par mail : </w:t>
      </w:r>
      <w:hyperlink r:id="rId7" w:history="1">
        <w:r w:rsidR="00366B3A" w:rsidRPr="00FF4ADE">
          <w:rPr>
            <w:rStyle w:val="Hyperlink"/>
            <w:b/>
            <w:bCs/>
            <w:sz w:val="22"/>
            <w:szCs w:val="22"/>
          </w:rPr>
          <w:t>hayet.sidraoui@takwin.atfp.tn</w:t>
        </w:r>
      </w:hyperlink>
      <w:r>
        <w:rPr>
          <w:b/>
          <w:bCs/>
          <w:sz w:val="22"/>
          <w:szCs w:val="22"/>
        </w:rPr>
        <w:t xml:space="preserve"> / </w:t>
      </w:r>
      <w:hyperlink r:id="rId8" w:history="1">
        <w:r w:rsidRPr="00A669F1">
          <w:rPr>
            <w:rStyle w:val="Hyperlink"/>
            <w:b/>
            <w:bCs/>
            <w:sz w:val="22"/>
            <w:szCs w:val="22"/>
          </w:rPr>
          <w:t>jamil.dhahri@takwin.atfp.tn</w:t>
        </w:r>
      </w:hyperlink>
      <w:r>
        <w:rPr>
          <w:b/>
          <w:bCs/>
          <w:sz w:val="22"/>
          <w:szCs w:val="22"/>
        </w:rPr>
        <w:t xml:space="preserve"> </w:t>
      </w:r>
    </w:p>
    <w:p w14:paraId="5EE44C02" w14:textId="77777777" w:rsidR="00A863EF" w:rsidRPr="00A320ED" w:rsidRDefault="00A863EF" w:rsidP="00183A02">
      <w:pPr>
        <w:numPr>
          <w:ilvl w:val="0"/>
          <w:numId w:val="1"/>
        </w:numPr>
        <w:tabs>
          <w:tab w:val="clear" w:pos="540"/>
          <w:tab w:val="num" w:pos="284"/>
        </w:tabs>
        <w:spacing w:before="60" w:after="120"/>
        <w:ind w:left="284" w:right="34" w:hanging="284"/>
        <w:jc w:val="both"/>
        <w:rPr>
          <w:sz w:val="22"/>
          <w:szCs w:val="22"/>
        </w:rPr>
      </w:pPr>
      <w:r w:rsidRPr="00C5680F">
        <w:rPr>
          <w:sz w:val="22"/>
          <w:szCs w:val="22"/>
        </w:rPr>
        <w:t xml:space="preserve">Pour plus d’information sur la procédure d’enregistrement et d’utilisation du système TUNEPS, les soumissionnaires intéressées sont invités à contacter l’unité de gestion TUNEPS à la haute instance de la commande public (HAICOP) sur le numéro de téléphone </w:t>
      </w:r>
      <w:r w:rsidRPr="00C5680F">
        <w:rPr>
          <w:b/>
          <w:bCs/>
          <w:sz w:val="22"/>
          <w:szCs w:val="22"/>
        </w:rPr>
        <w:t>(+216) 70.130.340</w:t>
      </w:r>
      <w:r w:rsidRPr="00C5680F">
        <w:rPr>
          <w:sz w:val="22"/>
          <w:szCs w:val="22"/>
        </w:rPr>
        <w:t xml:space="preserve"> ou par mail </w:t>
      </w:r>
      <w:r w:rsidRPr="00C5680F">
        <w:rPr>
          <w:b/>
          <w:bCs/>
          <w:sz w:val="22"/>
          <w:szCs w:val="22"/>
        </w:rPr>
        <w:t>tuneps@pm.gov.tn.</w:t>
      </w:r>
      <w:bookmarkEnd w:id="0"/>
    </w:p>
    <w:sectPr w:rsidR="00A863EF" w:rsidRPr="00A320ED" w:rsidSect="00F64E5E">
      <w:headerReference w:type="default" r:id="rId9"/>
      <w:headerReference w:type="first" r:id="rId10"/>
      <w:pgSz w:w="11906" w:h="16838"/>
      <w:pgMar w:top="426" w:right="1134" w:bottom="851" w:left="1134" w:header="426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065A" w14:textId="77777777" w:rsidR="00A652FC" w:rsidRDefault="00A652FC">
      <w:r>
        <w:separator/>
      </w:r>
    </w:p>
  </w:endnote>
  <w:endnote w:type="continuationSeparator" w:id="0">
    <w:p w14:paraId="402D07F4" w14:textId="77777777" w:rsidR="00A652FC" w:rsidRDefault="00A6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FBBE8" w14:textId="77777777" w:rsidR="00A652FC" w:rsidRDefault="00A652FC">
      <w:r>
        <w:separator/>
      </w:r>
    </w:p>
  </w:footnote>
  <w:footnote w:type="continuationSeparator" w:id="0">
    <w:p w14:paraId="7C1250A2" w14:textId="77777777" w:rsidR="00A652FC" w:rsidRDefault="00A6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C22E9" w14:textId="77777777" w:rsidR="00750EDF" w:rsidRDefault="00C5680F" w:rsidP="00C5680F">
    <w:pPr>
      <w:pStyle w:val="Header"/>
      <w:tabs>
        <w:tab w:val="clear" w:pos="4153"/>
        <w:tab w:val="clear" w:pos="8306"/>
        <w:tab w:val="left" w:pos="4240"/>
        <w:tab w:val="right" w:pos="9638"/>
      </w:tabs>
      <w:ind w:hanging="426"/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2E9A" w14:textId="63493739" w:rsidR="000B0435" w:rsidRDefault="00807CE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8AB42" wp14:editId="60777ED2">
              <wp:simplePos x="0" y="0"/>
              <wp:positionH relativeFrom="column">
                <wp:posOffset>-450215</wp:posOffset>
              </wp:positionH>
              <wp:positionV relativeFrom="paragraph">
                <wp:posOffset>-182880</wp:posOffset>
              </wp:positionV>
              <wp:extent cx="1123950" cy="1084580"/>
              <wp:effectExtent l="10160" t="9525" r="8890" b="1079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084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6949E" w14:textId="62DEFB2B" w:rsidR="000B0435" w:rsidRDefault="00807CEF">
                          <w:r w:rsidRPr="00F101C6">
                            <w:rPr>
                              <w:noProof/>
                            </w:rPr>
                            <w:drawing>
                              <wp:inline distT="0" distB="0" distL="0" distR="0" wp14:anchorId="2CC94943" wp14:editId="6A0F2A84">
                                <wp:extent cx="981075" cy="981075"/>
                                <wp:effectExtent l="0" t="0" r="0" b="0"/>
                                <wp:docPr id="4" name="Image 273" descr="C:\Users\DH-Jamil\AppData\Local\Microsoft\Windows\Temporary Internet Files\Content.MSO\F5ACB630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73" descr="C:\Users\DH-Jamil\AppData\Local\Microsoft\Windows\Temporary Internet Files\Content.MSO\F5ACB630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8AB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45pt;margin-top:-14.4pt;width:88.5pt;height:85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" strokecolor="white">
              <v:textbox style="mso-fit-shape-to-text:t">
                <w:txbxContent>
                  <w:p w14:paraId="6916949E" w14:textId="62DEFB2B" w:rsidR="000B0435" w:rsidRDefault="00807CEF">
                    <w:r w:rsidRPr="00F101C6">
                      <w:rPr>
                        <w:noProof/>
                      </w:rPr>
                      <w:drawing>
                        <wp:inline distT="0" distB="0" distL="0" distR="0" wp14:anchorId="2CC94943" wp14:editId="6A0F2A84">
                          <wp:extent cx="981075" cy="981075"/>
                          <wp:effectExtent l="0" t="0" r="0" b="0"/>
                          <wp:docPr id="4" name="Image 273" descr="C:\Users\DH-Jamil\AppData\Local\Microsoft\Windows\Temporary Internet Files\Content.MSO\F5ACB630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73" descr="C:\Users\DH-Jamil\AppData\Local\Microsoft\Windows\Temporary Internet Files\Content.MSO\F5ACB630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B4EC464" wp14:editId="4A458FB3">
              <wp:simplePos x="0" y="0"/>
              <wp:positionH relativeFrom="column">
                <wp:posOffset>5518785</wp:posOffset>
              </wp:positionH>
              <wp:positionV relativeFrom="paragraph">
                <wp:posOffset>-3810</wp:posOffset>
              </wp:positionV>
              <wp:extent cx="895350" cy="825500"/>
              <wp:effectExtent l="13335" t="5715" r="5715" b="698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0DBBD" w14:textId="1AF3FDBB" w:rsidR="000B0435" w:rsidRDefault="00807CEF" w:rsidP="000B0435">
                          <w:r w:rsidRPr="00EE6216">
                            <w:rPr>
                              <w:noProof/>
                            </w:rPr>
                            <w:drawing>
                              <wp:inline distT="0" distB="0" distL="0" distR="0" wp14:anchorId="410C5F10" wp14:editId="03136AC7">
                                <wp:extent cx="704850" cy="723900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4EC464" id="_x0000_s1028" type="#_x0000_t202" style="position:absolute;margin-left:434.55pt;margin-top:-.3pt;width:70.5pt;height:6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" strokecolor="white">
              <v:textbox style="mso-fit-shape-to-text:t">
                <w:txbxContent>
                  <w:p w14:paraId="7F90DBBD" w14:textId="1AF3FDBB" w:rsidR="000B0435" w:rsidRDefault="00807CEF" w:rsidP="000B0435">
                    <w:r w:rsidRPr="00EE6216">
                      <w:rPr>
                        <w:noProof/>
                      </w:rPr>
                      <w:drawing>
                        <wp:inline distT="0" distB="0" distL="0" distR="0" wp14:anchorId="410C5F10" wp14:editId="03136AC7">
                          <wp:extent cx="704850" cy="723900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7D0F9C1" wp14:editId="767E7361">
          <wp:simplePos x="0" y="0"/>
          <wp:positionH relativeFrom="column">
            <wp:posOffset>2602230</wp:posOffset>
          </wp:positionH>
          <wp:positionV relativeFrom="paragraph">
            <wp:posOffset>3810</wp:posOffset>
          </wp:positionV>
          <wp:extent cx="709930" cy="434975"/>
          <wp:effectExtent l="0" t="0" r="0" b="0"/>
          <wp:wrapNone/>
          <wp:docPr id="1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3"/>
    <w:multiLevelType w:val="singleLevel"/>
    <w:tmpl w:val="E4BC958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88EAB4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" w15:restartNumberingAfterBreak="0">
    <w:nsid w:val="01640D60"/>
    <w:multiLevelType w:val="hybridMultilevel"/>
    <w:tmpl w:val="BE148F56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right="1854" w:hanging="360"/>
      </w:pPr>
      <w:rPr>
        <w:rFonts w:ascii="Symbol" w:hAnsi="Symbol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AC1504"/>
    <w:multiLevelType w:val="hybridMultilevel"/>
    <w:tmpl w:val="B7B4F530"/>
    <w:lvl w:ilvl="0" w:tplc="040C000B">
      <w:start w:val="1"/>
      <w:numFmt w:val="bullet"/>
      <w:lvlText w:val=""/>
      <w:lvlJc w:val="left"/>
      <w:pPr>
        <w:tabs>
          <w:tab w:val="num" w:pos="1077"/>
        </w:tabs>
        <w:ind w:left="1077" w:right="1077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517"/>
        </w:tabs>
        <w:ind w:left="2517" w:right="2517" w:hanging="360"/>
      </w:pPr>
      <w:rPr>
        <w:rFonts w:ascii="Courier New" w:hAnsi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37"/>
        </w:tabs>
        <w:ind w:left="3237" w:righ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57"/>
        </w:tabs>
        <w:ind w:left="3957" w:right="39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77"/>
        </w:tabs>
        <w:ind w:left="4677" w:righ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97"/>
        </w:tabs>
        <w:ind w:left="5397" w:righ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17"/>
        </w:tabs>
        <w:ind w:left="6117" w:right="61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37"/>
        </w:tabs>
        <w:ind w:left="6837" w:right="6837" w:hanging="360"/>
      </w:pPr>
      <w:rPr>
        <w:rFonts w:ascii="Wingdings" w:hAnsi="Wingdings" w:hint="default"/>
      </w:rPr>
    </w:lvl>
  </w:abstractNum>
  <w:abstractNum w:abstractNumId="4" w15:restartNumberingAfterBreak="0">
    <w:nsid w:val="0EBF5E72"/>
    <w:multiLevelType w:val="hybridMultilevel"/>
    <w:tmpl w:val="F384D36A"/>
    <w:lvl w:ilvl="0" w:tplc="F9F6E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FA0528"/>
    <w:multiLevelType w:val="hybridMultilevel"/>
    <w:tmpl w:val="06F680E8"/>
    <w:lvl w:ilvl="0" w:tplc="070004D4">
      <w:start w:val="4"/>
      <w:numFmt w:val="bullet"/>
      <w:lvlText w:val="-"/>
      <w:lvlJc w:val="left"/>
      <w:pPr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3710D2"/>
    <w:multiLevelType w:val="hybridMultilevel"/>
    <w:tmpl w:val="EB663B30"/>
    <w:lvl w:ilvl="0" w:tplc="070004D4">
      <w:start w:val="4"/>
      <w:numFmt w:val="bullet"/>
      <w:lvlText w:val="-"/>
      <w:lvlJc w:val="left"/>
      <w:pPr>
        <w:tabs>
          <w:tab w:val="num" w:pos="540"/>
        </w:tabs>
        <w:ind w:left="540" w:righ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964C43"/>
    <w:multiLevelType w:val="hybridMultilevel"/>
    <w:tmpl w:val="B33EF93E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righ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74"/>
        </w:tabs>
        <w:ind w:left="2574" w:righ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94"/>
        </w:tabs>
        <w:ind w:left="3294" w:righ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014"/>
        </w:tabs>
        <w:ind w:left="4014" w:righ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734"/>
        </w:tabs>
        <w:ind w:left="4734" w:right="47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54"/>
        </w:tabs>
        <w:ind w:left="5454" w:righ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74"/>
        </w:tabs>
        <w:ind w:left="6174" w:righ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94"/>
        </w:tabs>
        <w:ind w:left="6894" w:right="68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614"/>
        </w:tabs>
        <w:ind w:left="7614" w:right="7614" w:hanging="360"/>
      </w:pPr>
      <w:rPr>
        <w:rFonts w:ascii="Wingdings" w:hAnsi="Wingdings" w:hint="default"/>
      </w:rPr>
    </w:lvl>
  </w:abstractNum>
  <w:abstractNum w:abstractNumId="9" w15:restartNumberingAfterBreak="0">
    <w:nsid w:val="1CD25A0C"/>
    <w:multiLevelType w:val="hybridMultilevel"/>
    <w:tmpl w:val="BE148F56"/>
    <w:lvl w:ilvl="0" w:tplc="040C000B">
      <w:start w:val="1"/>
      <w:numFmt w:val="bullet"/>
      <w:lvlText w:val=""/>
      <w:lvlJc w:val="left"/>
      <w:pPr>
        <w:tabs>
          <w:tab w:val="num" w:pos="1077"/>
        </w:tabs>
        <w:ind w:left="1077" w:right="1077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72B6463"/>
    <w:multiLevelType w:val="hybridMultilevel"/>
    <w:tmpl w:val="ED3E2C5A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right="720" w:hanging="360"/>
      </w:pPr>
      <w:rPr>
        <w:rFonts w:ascii="Wingdings" w:hAnsi="Wingdings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8D16857"/>
    <w:multiLevelType w:val="hybridMultilevel"/>
    <w:tmpl w:val="37D8CCFE"/>
    <w:lvl w:ilvl="0" w:tplc="070004D4">
      <w:start w:val="4"/>
      <w:numFmt w:val="bullet"/>
      <w:lvlText w:val="-"/>
      <w:lvlJc w:val="left"/>
      <w:pPr>
        <w:ind w:left="9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CC339B7"/>
    <w:multiLevelType w:val="hybridMultilevel"/>
    <w:tmpl w:val="59847D46"/>
    <w:lvl w:ilvl="0" w:tplc="73C23F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54436277"/>
    <w:multiLevelType w:val="hybridMultilevel"/>
    <w:tmpl w:val="790C5DDC"/>
    <w:lvl w:ilvl="0" w:tplc="AE963E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2415FD"/>
    <w:multiLevelType w:val="hybridMultilevel"/>
    <w:tmpl w:val="51B01DC0"/>
    <w:lvl w:ilvl="0" w:tplc="F2902B3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616709E5"/>
    <w:multiLevelType w:val="hybridMultilevel"/>
    <w:tmpl w:val="B106CCAC"/>
    <w:lvl w:ilvl="0" w:tplc="475601A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5455B9"/>
    <w:multiLevelType w:val="hybridMultilevel"/>
    <w:tmpl w:val="05D650BC"/>
    <w:lvl w:ilvl="0" w:tplc="B4F821C6">
      <w:start w:val="1"/>
      <w:numFmt w:val="decimal"/>
      <w:lvlText w:val="%1."/>
      <w:lvlJc w:val="left"/>
      <w:pPr>
        <w:tabs>
          <w:tab w:val="num" w:pos="540"/>
        </w:tabs>
        <w:ind w:left="540" w:right="720" w:hanging="360"/>
      </w:pPr>
      <w:rPr>
        <w:rFonts w:ascii="Times New Roman" w:hAnsi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0A237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8" w15:restartNumberingAfterBreak="0">
    <w:nsid w:val="728B207D"/>
    <w:multiLevelType w:val="hybridMultilevel"/>
    <w:tmpl w:val="491E85CE"/>
    <w:lvl w:ilvl="0" w:tplc="456CA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12">
    <w:abstractNumId w:val="12"/>
  </w:num>
  <w:num w:numId="13">
    <w:abstractNumId w:val="1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4"/>
  </w:num>
  <w:num w:numId="17">
    <w:abstractNumId w:val="11"/>
  </w:num>
  <w:num w:numId="18">
    <w:abstractNumId w:val="13"/>
  </w:num>
  <w:num w:numId="19">
    <w:abstractNumId w:val="15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E9"/>
    <w:rsid w:val="00016471"/>
    <w:rsid w:val="00016C04"/>
    <w:rsid w:val="00021DA3"/>
    <w:rsid w:val="0002762B"/>
    <w:rsid w:val="00034403"/>
    <w:rsid w:val="000420DD"/>
    <w:rsid w:val="00050919"/>
    <w:rsid w:val="00066CF4"/>
    <w:rsid w:val="000766FB"/>
    <w:rsid w:val="000801FD"/>
    <w:rsid w:val="000818AE"/>
    <w:rsid w:val="00083627"/>
    <w:rsid w:val="000A308D"/>
    <w:rsid w:val="000A4F86"/>
    <w:rsid w:val="000A735F"/>
    <w:rsid w:val="000B0435"/>
    <w:rsid w:val="000B0ABF"/>
    <w:rsid w:val="000B53A5"/>
    <w:rsid w:val="000F76DD"/>
    <w:rsid w:val="00122ABD"/>
    <w:rsid w:val="001338BF"/>
    <w:rsid w:val="001419CE"/>
    <w:rsid w:val="00146847"/>
    <w:rsid w:val="001775A1"/>
    <w:rsid w:val="0017770C"/>
    <w:rsid w:val="00183A02"/>
    <w:rsid w:val="00186BCD"/>
    <w:rsid w:val="00190AE0"/>
    <w:rsid w:val="00195F45"/>
    <w:rsid w:val="001A320D"/>
    <w:rsid w:val="001A6BC0"/>
    <w:rsid w:val="001B183B"/>
    <w:rsid w:val="001C3A82"/>
    <w:rsid w:val="001E3594"/>
    <w:rsid w:val="00204D6D"/>
    <w:rsid w:val="0020728B"/>
    <w:rsid w:val="00207E97"/>
    <w:rsid w:val="00221964"/>
    <w:rsid w:val="00231A2A"/>
    <w:rsid w:val="00233DAA"/>
    <w:rsid w:val="00240DBC"/>
    <w:rsid w:val="00244DDF"/>
    <w:rsid w:val="002477E6"/>
    <w:rsid w:val="00267ADA"/>
    <w:rsid w:val="00275E6F"/>
    <w:rsid w:val="00291CEC"/>
    <w:rsid w:val="00293377"/>
    <w:rsid w:val="002A253A"/>
    <w:rsid w:val="002B3116"/>
    <w:rsid w:val="002C74F0"/>
    <w:rsid w:val="002E165A"/>
    <w:rsid w:val="002F3E4A"/>
    <w:rsid w:val="002F3F90"/>
    <w:rsid w:val="002F786B"/>
    <w:rsid w:val="00303825"/>
    <w:rsid w:val="00304C90"/>
    <w:rsid w:val="00311336"/>
    <w:rsid w:val="003137A1"/>
    <w:rsid w:val="0031601B"/>
    <w:rsid w:val="003170A7"/>
    <w:rsid w:val="00335DC3"/>
    <w:rsid w:val="00337F91"/>
    <w:rsid w:val="003420F9"/>
    <w:rsid w:val="003455B8"/>
    <w:rsid w:val="003668E9"/>
    <w:rsid w:val="00366B3A"/>
    <w:rsid w:val="00375008"/>
    <w:rsid w:val="0039194C"/>
    <w:rsid w:val="00395F60"/>
    <w:rsid w:val="003B2A01"/>
    <w:rsid w:val="003D4495"/>
    <w:rsid w:val="003E0B1D"/>
    <w:rsid w:val="003E584E"/>
    <w:rsid w:val="004056E7"/>
    <w:rsid w:val="00411A59"/>
    <w:rsid w:val="00426A85"/>
    <w:rsid w:val="00431C34"/>
    <w:rsid w:val="00433DCB"/>
    <w:rsid w:val="00435C64"/>
    <w:rsid w:val="0045738C"/>
    <w:rsid w:val="004624FD"/>
    <w:rsid w:val="00484D13"/>
    <w:rsid w:val="004B3D63"/>
    <w:rsid w:val="004B6FF3"/>
    <w:rsid w:val="004D51B3"/>
    <w:rsid w:val="004F0D9C"/>
    <w:rsid w:val="004F7789"/>
    <w:rsid w:val="00512A34"/>
    <w:rsid w:val="0051643A"/>
    <w:rsid w:val="00522878"/>
    <w:rsid w:val="005364C4"/>
    <w:rsid w:val="005517C1"/>
    <w:rsid w:val="00557235"/>
    <w:rsid w:val="005612BA"/>
    <w:rsid w:val="00566645"/>
    <w:rsid w:val="0058075D"/>
    <w:rsid w:val="0058080B"/>
    <w:rsid w:val="00580B60"/>
    <w:rsid w:val="005A16CD"/>
    <w:rsid w:val="005A197C"/>
    <w:rsid w:val="005A4261"/>
    <w:rsid w:val="005B1744"/>
    <w:rsid w:val="005B400D"/>
    <w:rsid w:val="005B4CBB"/>
    <w:rsid w:val="005D3FED"/>
    <w:rsid w:val="005E1346"/>
    <w:rsid w:val="006026F7"/>
    <w:rsid w:val="00615414"/>
    <w:rsid w:val="00617F0E"/>
    <w:rsid w:val="00625850"/>
    <w:rsid w:val="00634C4B"/>
    <w:rsid w:val="006454A5"/>
    <w:rsid w:val="006575AA"/>
    <w:rsid w:val="00661168"/>
    <w:rsid w:val="0067053B"/>
    <w:rsid w:val="00671A28"/>
    <w:rsid w:val="00681A6E"/>
    <w:rsid w:val="00685F3D"/>
    <w:rsid w:val="00686C28"/>
    <w:rsid w:val="006A2D5D"/>
    <w:rsid w:val="006A35B8"/>
    <w:rsid w:val="006C6916"/>
    <w:rsid w:val="006D06C8"/>
    <w:rsid w:val="006F3427"/>
    <w:rsid w:val="007203F8"/>
    <w:rsid w:val="00722D6A"/>
    <w:rsid w:val="00731715"/>
    <w:rsid w:val="0073439E"/>
    <w:rsid w:val="007352EB"/>
    <w:rsid w:val="00750EDF"/>
    <w:rsid w:val="007556F0"/>
    <w:rsid w:val="00770E37"/>
    <w:rsid w:val="0078446B"/>
    <w:rsid w:val="007A1DEB"/>
    <w:rsid w:val="007A2856"/>
    <w:rsid w:val="00802ACB"/>
    <w:rsid w:val="00807CEF"/>
    <w:rsid w:val="00836451"/>
    <w:rsid w:val="008423E0"/>
    <w:rsid w:val="008473F3"/>
    <w:rsid w:val="008657F6"/>
    <w:rsid w:val="00866EE2"/>
    <w:rsid w:val="00880D63"/>
    <w:rsid w:val="0089256C"/>
    <w:rsid w:val="00892955"/>
    <w:rsid w:val="008B69A0"/>
    <w:rsid w:val="008B7DEA"/>
    <w:rsid w:val="008D0173"/>
    <w:rsid w:val="008D2FAA"/>
    <w:rsid w:val="008D396C"/>
    <w:rsid w:val="008F41A7"/>
    <w:rsid w:val="009259A4"/>
    <w:rsid w:val="00927145"/>
    <w:rsid w:val="009359A9"/>
    <w:rsid w:val="00942D2D"/>
    <w:rsid w:val="0095131F"/>
    <w:rsid w:val="0096256A"/>
    <w:rsid w:val="00970778"/>
    <w:rsid w:val="009877F3"/>
    <w:rsid w:val="009879F4"/>
    <w:rsid w:val="00997C07"/>
    <w:rsid w:val="009D6471"/>
    <w:rsid w:val="009D7A6E"/>
    <w:rsid w:val="009E447C"/>
    <w:rsid w:val="00A02BAF"/>
    <w:rsid w:val="00A0579A"/>
    <w:rsid w:val="00A21998"/>
    <w:rsid w:val="00A269DB"/>
    <w:rsid w:val="00A320ED"/>
    <w:rsid w:val="00A61FD7"/>
    <w:rsid w:val="00A652FC"/>
    <w:rsid w:val="00A74274"/>
    <w:rsid w:val="00A75E49"/>
    <w:rsid w:val="00A76C95"/>
    <w:rsid w:val="00A863EF"/>
    <w:rsid w:val="00AA2B30"/>
    <w:rsid w:val="00AB0711"/>
    <w:rsid w:val="00AC1E3A"/>
    <w:rsid w:val="00AC2281"/>
    <w:rsid w:val="00AD29B2"/>
    <w:rsid w:val="00AD6645"/>
    <w:rsid w:val="00B04D8F"/>
    <w:rsid w:val="00B114E9"/>
    <w:rsid w:val="00B138F7"/>
    <w:rsid w:val="00B31CAC"/>
    <w:rsid w:val="00B33AD4"/>
    <w:rsid w:val="00B34601"/>
    <w:rsid w:val="00B35FAF"/>
    <w:rsid w:val="00B37A8F"/>
    <w:rsid w:val="00B43D8A"/>
    <w:rsid w:val="00B46309"/>
    <w:rsid w:val="00B475E9"/>
    <w:rsid w:val="00B57D80"/>
    <w:rsid w:val="00B85DD8"/>
    <w:rsid w:val="00BA31CC"/>
    <w:rsid w:val="00BC3428"/>
    <w:rsid w:val="00BD3065"/>
    <w:rsid w:val="00BD62CE"/>
    <w:rsid w:val="00C132F1"/>
    <w:rsid w:val="00C27E21"/>
    <w:rsid w:val="00C332FE"/>
    <w:rsid w:val="00C35473"/>
    <w:rsid w:val="00C35AB3"/>
    <w:rsid w:val="00C5680F"/>
    <w:rsid w:val="00C57650"/>
    <w:rsid w:val="00C8717D"/>
    <w:rsid w:val="00C91C8D"/>
    <w:rsid w:val="00C950E2"/>
    <w:rsid w:val="00CA2FE4"/>
    <w:rsid w:val="00CD4192"/>
    <w:rsid w:val="00D136FB"/>
    <w:rsid w:val="00D43A36"/>
    <w:rsid w:val="00D46406"/>
    <w:rsid w:val="00D6326B"/>
    <w:rsid w:val="00D725AD"/>
    <w:rsid w:val="00D765D7"/>
    <w:rsid w:val="00D82001"/>
    <w:rsid w:val="00D87555"/>
    <w:rsid w:val="00D934A2"/>
    <w:rsid w:val="00DB1ABD"/>
    <w:rsid w:val="00DC7B2C"/>
    <w:rsid w:val="00DD1A76"/>
    <w:rsid w:val="00DD392C"/>
    <w:rsid w:val="00DE2C20"/>
    <w:rsid w:val="00DF3B7B"/>
    <w:rsid w:val="00DF72AE"/>
    <w:rsid w:val="00DF7BFC"/>
    <w:rsid w:val="00E1365E"/>
    <w:rsid w:val="00E442E3"/>
    <w:rsid w:val="00E60DF2"/>
    <w:rsid w:val="00E664E3"/>
    <w:rsid w:val="00E73CB7"/>
    <w:rsid w:val="00E83E78"/>
    <w:rsid w:val="00EB09A4"/>
    <w:rsid w:val="00ED2F21"/>
    <w:rsid w:val="00ED499A"/>
    <w:rsid w:val="00EF59E3"/>
    <w:rsid w:val="00F05FF3"/>
    <w:rsid w:val="00F33EC9"/>
    <w:rsid w:val="00F64E5E"/>
    <w:rsid w:val="00F65480"/>
    <w:rsid w:val="00F65527"/>
    <w:rsid w:val="00F83F1B"/>
    <w:rsid w:val="00F967F7"/>
    <w:rsid w:val="00FA079E"/>
    <w:rsid w:val="00FB500E"/>
    <w:rsid w:val="00FC0EA1"/>
    <w:rsid w:val="00FC10D7"/>
    <w:rsid w:val="00FC1493"/>
    <w:rsid w:val="00FE6C08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306618"/>
  <w15:chartTrackingRefBased/>
  <w15:docId w15:val="{D2A62375-8F4A-4A10-B713-D91AE6D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 w:bidi="ar-T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15593"/>
      </w:tabs>
      <w:jc w:val="center"/>
      <w:outlineLvl w:val="4"/>
    </w:pPr>
    <w:rPr>
      <w:rFonts w:ascii="Footlight MT Light" w:hAnsi="Footlight MT Light"/>
      <w:b/>
      <w:bCs/>
      <w:sz w:val="32"/>
      <w:szCs w:val="38"/>
    </w:rPr>
  </w:style>
  <w:style w:type="paragraph" w:styleId="Heading6">
    <w:name w:val="heading 6"/>
    <w:basedOn w:val="Normal"/>
    <w:next w:val="Normal"/>
    <w:qFormat/>
    <w:pPr>
      <w:keepNext/>
      <w:widowControl w:val="0"/>
      <w:ind w:firstLine="993"/>
      <w:outlineLvl w:val="5"/>
    </w:pPr>
    <w:rPr>
      <w:b/>
      <w:bCs/>
      <w:sz w:val="22"/>
      <w:szCs w:val="26"/>
      <w:lang w:eastAsia="ar-SA" w:bidi="ar-SA"/>
    </w:rPr>
  </w:style>
  <w:style w:type="paragraph" w:styleId="Heading7">
    <w:name w:val="heading 7"/>
    <w:basedOn w:val="Normal"/>
    <w:next w:val="Normal"/>
    <w:qFormat/>
    <w:pPr>
      <w:keepNext/>
      <w:widowControl w:val="0"/>
      <w:ind w:firstLine="1134"/>
      <w:outlineLvl w:val="6"/>
    </w:pPr>
    <w:rPr>
      <w:b/>
      <w:bCs/>
      <w:sz w:val="22"/>
      <w:szCs w:val="26"/>
      <w:lang w:eastAsia="ar-SA" w:bidi="ar-SA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pPr>
      <w:spacing w:line="360" w:lineRule="auto"/>
      <w:ind w:left="284"/>
      <w:jc w:val="both"/>
    </w:pPr>
    <w:rPr>
      <w:rFonts w:ascii="Footlight MT Light" w:hAnsi="Footlight MT Light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pPr>
      <w:widowControl w:val="0"/>
      <w:spacing w:line="360" w:lineRule="auto"/>
    </w:pPr>
    <w:rPr>
      <w:sz w:val="28"/>
      <w:szCs w:val="33"/>
      <w:lang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jc w:val="righ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before="60"/>
      <w:jc w:val="both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rpsdetexte2">
    <w:name w:val="Corps de texte2"/>
    <w:basedOn w:val="BodyText"/>
    <w:pPr>
      <w:widowControl/>
      <w:spacing w:after="120" w:line="240" w:lineRule="auto"/>
    </w:pPr>
    <w:rPr>
      <w:rFonts w:eastAsia="Calibri"/>
      <w:sz w:val="24"/>
      <w:szCs w:val="24"/>
      <w:lang w:eastAsia="fr-FR"/>
    </w:rPr>
  </w:style>
  <w:style w:type="character" w:customStyle="1" w:styleId="HeaderChar">
    <w:name w:val="Header Char"/>
    <w:link w:val="Header"/>
    <w:uiPriority w:val="99"/>
    <w:rsid w:val="00FC10D7"/>
    <w:rPr>
      <w:sz w:val="24"/>
      <w:szCs w:val="24"/>
      <w:lang w:bidi="ar-TN"/>
    </w:rPr>
  </w:style>
  <w:style w:type="character" w:customStyle="1" w:styleId="BodyTextIndent2Char">
    <w:name w:val="Body Text Indent 2 Char"/>
    <w:link w:val="BodyTextIndent2"/>
    <w:rsid w:val="000A735F"/>
    <w:rPr>
      <w:rFonts w:ascii="Footlight MT Light" w:hAnsi="Footlight MT Light"/>
      <w:lang w:eastAsia="ar-SA"/>
    </w:rPr>
  </w:style>
  <w:style w:type="character" w:customStyle="1" w:styleId="BodyTextChar">
    <w:name w:val="Body Text Char"/>
    <w:link w:val="BodyText"/>
    <w:rsid w:val="000A735F"/>
    <w:rPr>
      <w:sz w:val="28"/>
      <w:szCs w:val="33"/>
      <w:lang w:eastAsia="ar-SA"/>
    </w:rPr>
  </w:style>
  <w:style w:type="character" w:styleId="Hyperlink">
    <w:name w:val="Hyperlink"/>
    <w:rsid w:val="005164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16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.dhahri@takwin.atfp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yet.sidraoui@takwin.atfp.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AOF-2018-01-AC</vt:lpstr>
    </vt:vector>
  </TitlesOfParts>
  <Company>ATFP</Company>
  <LinksUpToDate>false</LinksUpToDate>
  <CharactersWithSpaces>5799</CharactersWithSpaces>
  <SharedDoc>false</SharedDoc>
  <HLinks>
    <vt:vector size="12" baseType="variant"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mailto:jamil.dhahri@takwin.atfp.tn</vt:lpwstr>
      </vt:variant>
      <vt:variant>
        <vt:lpwstr/>
      </vt:variant>
      <vt:variant>
        <vt:i4>8061013</vt:i4>
      </vt:variant>
      <vt:variant>
        <vt:i4>0</vt:i4>
      </vt:variant>
      <vt:variant>
        <vt:i4>0</vt:i4>
      </vt:variant>
      <vt:variant>
        <vt:i4>5</vt:i4>
      </vt:variant>
      <vt:variant>
        <vt:lpwstr>mailto:hayet.sidraoui@takwin.atfp.tn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AOF-2018-01-AC</dc:title>
  <dc:subject/>
  <dc:creator>ATFP/UCM/DHAHRI JAmil</dc:creator>
  <cp:keywords/>
  <dc:description/>
  <cp:lastModifiedBy>Tahseen Ali</cp:lastModifiedBy>
  <cp:revision>2</cp:revision>
  <cp:lastPrinted>2019-09-03T07:22:00Z</cp:lastPrinted>
  <dcterms:created xsi:type="dcterms:W3CDTF">2020-11-19T06:49:00Z</dcterms:created>
  <dcterms:modified xsi:type="dcterms:W3CDTF">2020-11-19T06:49:00Z</dcterms:modified>
</cp:coreProperties>
</file>