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7A5E8" w14:textId="77777777" w:rsidR="00AB11CF" w:rsidRDefault="00AB11CF" w:rsidP="00AB11CF">
      <w:pPr>
        <w:tabs>
          <w:tab w:val="clear" w:pos="284"/>
          <w:tab w:val="left" w:pos="0"/>
        </w:tabs>
        <w:rPr>
          <w:b/>
          <w:lang w:val="fr-FR"/>
        </w:rPr>
      </w:pPr>
    </w:p>
    <w:p w14:paraId="3304A06E" w14:textId="77777777" w:rsidR="00A57B23" w:rsidRPr="00827A76" w:rsidRDefault="00125146" w:rsidP="00827A76">
      <w:pPr>
        <w:tabs>
          <w:tab w:val="clear" w:pos="284"/>
          <w:tab w:val="left" w:pos="0"/>
        </w:tabs>
        <w:jc w:val="center"/>
        <w:rPr>
          <w:lang w:val="fr-FR"/>
        </w:rPr>
      </w:pPr>
      <w:r w:rsidRPr="00827A76">
        <w:rPr>
          <w:b/>
          <w:lang w:val="fr-FR"/>
        </w:rPr>
        <w:t>A</w:t>
      </w:r>
      <w:r w:rsidR="00051131">
        <w:rPr>
          <w:b/>
          <w:lang w:val="fr-FR"/>
        </w:rPr>
        <w:t>PPEL</w:t>
      </w:r>
      <w:r w:rsidR="00A57B23" w:rsidRPr="00827A76">
        <w:rPr>
          <w:b/>
          <w:lang w:val="fr-FR"/>
        </w:rPr>
        <w:t xml:space="preserve"> À </w:t>
      </w:r>
      <w:r w:rsidRPr="00827A76">
        <w:rPr>
          <w:b/>
          <w:lang w:val="fr-FR"/>
        </w:rPr>
        <w:t>MANIFESTATION</w:t>
      </w:r>
      <w:r w:rsidR="00A57B23" w:rsidRPr="00827A76">
        <w:rPr>
          <w:b/>
          <w:lang w:val="fr-FR"/>
        </w:rPr>
        <w:t xml:space="preserve"> D’INTÉRÊT</w:t>
      </w:r>
    </w:p>
    <w:p w14:paraId="538B6C35" w14:textId="77777777" w:rsidR="0005242F" w:rsidRPr="00827A76" w:rsidRDefault="0005242F" w:rsidP="0005242F">
      <w:pPr>
        <w:jc w:val="center"/>
        <w:rPr>
          <w:lang w:val="fr-FR"/>
        </w:rPr>
      </w:pPr>
      <w:r w:rsidRPr="00D80021">
        <w:rPr>
          <w:b/>
          <w:lang w:val="fr-FR"/>
        </w:rPr>
        <w:t>(</w:t>
      </w:r>
      <w:proofErr w:type="gramStart"/>
      <w:r w:rsidRPr="00D80021">
        <w:rPr>
          <w:b/>
          <w:lang w:val="fr-FR"/>
        </w:rPr>
        <w:t>SERVICES  DE</w:t>
      </w:r>
      <w:proofErr w:type="gramEnd"/>
      <w:r w:rsidRPr="00D80021">
        <w:rPr>
          <w:b/>
          <w:lang w:val="fr-FR"/>
        </w:rPr>
        <w:t xml:space="preserve"> CONSULTANTS – SELECTION DE FIRMES)</w:t>
      </w:r>
    </w:p>
    <w:p w14:paraId="26C31BB3" w14:textId="77777777" w:rsidR="00A57B23" w:rsidRPr="00827A76" w:rsidRDefault="00A57B23" w:rsidP="00A57B23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24"/>
          <w:szCs w:val="24"/>
          <w:lang w:val="fr-FR"/>
        </w:rPr>
      </w:pPr>
    </w:p>
    <w:p w14:paraId="260A71D4" w14:textId="77777777" w:rsidR="00A57B23" w:rsidRPr="0018427F" w:rsidRDefault="00FA070E" w:rsidP="00A57B23">
      <w:pPr>
        <w:jc w:val="center"/>
        <w:rPr>
          <w:spacing w:val="-2"/>
          <w:sz w:val="28"/>
          <w:szCs w:val="28"/>
          <w:lang w:val="fr-FR"/>
        </w:rPr>
      </w:pPr>
      <w:r w:rsidRPr="0018427F">
        <w:rPr>
          <w:spacing w:val="-2"/>
          <w:sz w:val="28"/>
          <w:szCs w:val="28"/>
          <w:lang w:val="fr-FR"/>
        </w:rPr>
        <w:t>République de Djibouti</w:t>
      </w:r>
    </w:p>
    <w:p w14:paraId="79BD96A6" w14:textId="77777777" w:rsidR="0005242F" w:rsidRPr="0018427F" w:rsidRDefault="00621D9A" w:rsidP="0005242F">
      <w:pPr>
        <w:pStyle w:val="NoSpacing"/>
        <w:jc w:val="center"/>
        <w:rPr>
          <w:sz w:val="28"/>
          <w:szCs w:val="28"/>
          <w:lang w:val="fr-FR"/>
        </w:rPr>
      </w:pPr>
      <w:r w:rsidRPr="0018427F">
        <w:rPr>
          <w:sz w:val="28"/>
          <w:szCs w:val="28"/>
          <w:lang w:val="fr-FR"/>
        </w:rPr>
        <w:t>PROJET</w:t>
      </w:r>
      <w:r w:rsidRPr="00F72E61">
        <w:rPr>
          <w:sz w:val="28"/>
          <w:szCs w:val="28"/>
          <w:lang w:val="fr-FR"/>
        </w:rPr>
        <w:t xml:space="preserve"> DE </w:t>
      </w:r>
      <w:r w:rsidRPr="0018427F">
        <w:rPr>
          <w:sz w:val="28"/>
          <w:szCs w:val="28"/>
          <w:lang w:val="fr-FR"/>
        </w:rPr>
        <w:t>RENFORCEMENT</w:t>
      </w:r>
      <w:r w:rsidRPr="00F72E61">
        <w:rPr>
          <w:sz w:val="28"/>
          <w:szCs w:val="28"/>
          <w:lang w:val="fr-FR"/>
        </w:rPr>
        <w:t xml:space="preserve"> DES </w:t>
      </w:r>
      <w:r w:rsidRPr="0018427F">
        <w:rPr>
          <w:sz w:val="28"/>
          <w:szCs w:val="28"/>
          <w:lang w:val="fr-FR"/>
        </w:rPr>
        <w:t>CAPACITES</w:t>
      </w:r>
    </w:p>
    <w:p w14:paraId="794946D4" w14:textId="77777777" w:rsidR="00A57B23" w:rsidRPr="0018427F" w:rsidRDefault="00051131" w:rsidP="00051131">
      <w:pPr>
        <w:jc w:val="center"/>
        <w:rPr>
          <w:spacing w:val="-2"/>
          <w:sz w:val="28"/>
          <w:szCs w:val="28"/>
          <w:lang w:val="fr-FR"/>
        </w:rPr>
      </w:pPr>
      <w:r w:rsidRPr="0018427F">
        <w:rPr>
          <w:i/>
          <w:iCs/>
          <w:spacing w:val="-2"/>
          <w:sz w:val="28"/>
          <w:szCs w:val="28"/>
          <w:lang w:val="fr-FR"/>
        </w:rPr>
        <w:t>SECTEUR</w:t>
      </w:r>
      <w:r w:rsidR="00227779" w:rsidRPr="0018427F">
        <w:rPr>
          <w:i/>
          <w:iCs/>
          <w:spacing w:val="-2"/>
          <w:sz w:val="28"/>
          <w:szCs w:val="28"/>
          <w:lang w:val="fr-FR"/>
        </w:rPr>
        <w:t> </w:t>
      </w:r>
      <w:r w:rsidR="00227779" w:rsidRPr="0018427F">
        <w:rPr>
          <w:spacing w:val="-2"/>
          <w:sz w:val="28"/>
          <w:szCs w:val="28"/>
          <w:lang w:val="fr-FR"/>
        </w:rPr>
        <w:t xml:space="preserve">: </w:t>
      </w:r>
      <w:r w:rsidR="00874F49" w:rsidRPr="0018427F">
        <w:rPr>
          <w:spacing w:val="-2"/>
          <w:sz w:val="28"/>
          <w:szCs w:val="28"/>
          <w:lang w:val="fr-FR"/>
        </w:rPr>
        <w:t>SANTÉ</w:t>
      </w:r>
    </w:p>
    <w:p w14:paraId="0B2F1BD8" w14:textId="77777777" w:rsidR="009239F0" w:rsidRPr="0018427F" w:rsidRDefault="00051131" w:rsidP="00DE3997">
      <w:pPr>
        <w:pStyle w:val="BodyText2"/>
        <w:spacing w:after="0" w:line="240" w:lineRule="auto"/>
        <w:ind w:right="-143"/>
        <w:jc w:val="center"/>
        <w:rPr>
          <w:sz w:val="28"/>
          <w:szCs w:val="28"/>
          <w:lang w:val="fr-FR"/>
        </w:rPr>
      </w:pPr>
      <w:r w:rsidRPr="0018427F">
        <w:rPr>
          <w:spacing w:val="-2"/>
          <w:sz w:val="28"/>
          <w:szCs w:val="28"/>
          <w:lang w:val="fr-FR"/>
        </w:rPr>
        <w:t>SERVICES DE CONSULTANT</w:t>
      </w:r>
      <w:r w:rsidR="00DE3997" w:rsidRPr="0018427F">
        <w:rPr>
          <w:spacing w:val="-2"/>
          <w:sz w:val="28"/>
          <w:szCs w:val="28"/>
          <w:lang w:val="fr-FR"/>
        </w:rPr>
        <w:t> :</w:t>
      </w:r>
      <w:r w:rsidR="00DE3997" w:rsidRPr="0018427F">
        <w:rPr>
          <w:sz w:val="28"/>
          <w:szCs w:val="28"/>
          <w:lang w:val="fr-FR"/>
        </w:rPr>
        <w:t xml:space="preserve"> </w:t>
      </w:r>
    </w:p>
    <w:p w14:paraId="294BE571" w14:textId="77777777" w:rsidR="007046E5" w:rsidRPr="0018427F" w:rsidRDefault="007046E5" w:rsidP="006167AC">
      <w:pPr>
        <w:pStyle w:val="NoSpacing"/>
        <w:jc w:val="center"/>
        <w:rPr>
          <w:sz w:val="28"/>
          <w:szCs w:val="28"/>
          <w:lang w:val="fr-FR"/>
        </w:rPr>
      </w:pPr>
      <w:r w:rsidRPr="0018427F">
        <w:rPr>
          <w:rStyle w:val="tlid-translation"/>
          <w:sz w:val="28"/>
          <w:szCs w:val="28"/>
          <w:lang w:val="fr-FR"/>
        </w:rPr>
        <w:t>Recrutement</w:t>
      </w:r>
      <w:r w:rsidRPr="00F72E61">
        <w:rPr>
          <w:rStyle w:val="tlid-translation"/>
          <w:sz w:val="28"/>
          <w:szCs w:val="28"/>
          <w:lang w:val="fr-FR"/>
        </w:rPr>
        <w:t xml:space="preserve"> d'un consultant en santé </w:t>
      </w:r>
      <w:r w:rsidRPr="0018427F">
        <w:rPr>
          <w:rStyle w:val="tlid-translation"/>
          <w:sz w:val="28"/>
          <w:szCs w:val="28"/>
          <w:lang w:val="fr-FR"/>
        </w:rPr>
        <w:t>publique</w:t>
      </w:r>
      <w:r w:rsidRPr="00F72E61">
        <w:rPr>
          <w:rStyle w:val="tlid-translation"/>
          <w:sz w:val="28"/>
          <w:szCs w:val="28"/>
          <w:lang w:val="fr-FR"/>
        </w:rPr>
        <w:t xml:space="preserve"> et en </w:t>
      </w:r>
      <w:r w:rsidRPr="0018427F">
        <w:rPr>
          <w:rStyle w:val="tlid-translation"/>
          <w:sz w:val="28"/>
          <w:szCs w:val="28"/>
          <w:lang w:val="fr-FR"/>
        </w:rPr>
        <w:t>soins</w:t>
      </w:r>
      <w:r w:rsidRPr="00F72E61">
        <w:rPr>
          <w:rStyle w:val="tlid-translation"/>
          <w:sz w:val="28"/>
          <w:szCs w:val="28"/>
          <w:lang w:val="fr-FR"/>
        </w:rPr>
        <w:t xml:space="preserve"> </w:t>
      </w:r>
      <w:r w:rsidRPr="0018427F">
        <w:rPr>
          <w:rStyle w:val="tlid-translation"/>
          <w:sz w:val="28"/>
          <w:szCs w:val="28"/>
          <w:lang w:val="fr-FR"/>
        </w:rPr>
        <w:t>médicaux</w:t>
      </w:r>
      <w:r w:rsidRPr="00F72E61">
        <w:rPr>
          <w:rStyle w:val="tlid-translation"/>
          <w:sz w:val="28"/>
          <w:szCs w:val="28"/>
          <w:lang w:val="fr-FR"/>
        </w:rPr>
        <w:t xml:space="preserve"> pour </w:t>
      </w:r>
      <w:r w:rsidRPr="0018427F">
        <w:rPr>
          <w:rStyle w:val="tlid-translation"/>
          <w:sz w:val="28"/>
          <w:szCs w:val="28"/>
          <w:lang w:val="fr-FR"/>
        </w:rPr>
        <w:t>élaborer</w:t>
      </w:r>
      <w:r w:rsidRPr="00F72E61">
        <w:rPr>
          <w:rStyle w:val="tlid-translation"/>
          <w:sz w:val="28"/>
          <w:szCs w:val="28"/>
          <w:lang w:val="fr-FR"/>
        </w:rPr>
        <w:t xml:space="preserve"> des </w:t>
      </w:r>
      <w:r w:rsidRPr="0018427F">
        <w:rPr>
          <w:rStyle w:val="tlid-translation"/>
          <w:sz w:val="28"/>
          <w:szCs w:val="28"/>
          <w:lang w:val="fr-FR"/>
        </w:rPr>
        <w:t>protocoles</w:t>
      </w:r>
      <w:r w:rsidRPr="00F72E61">
        <w:rPr>
          <w:rStyle w:val="tlid-translation"/>
          <w:sz w:val="28"/>
          <w:szCs w:val="28"/>
          <w:lang w:val="fr-FR"/>
        </w:rPr>
        <w:t xml:space="preserve"> </w:t>
      </w:r>
      <w:r w:rsidRPr="0018427F">
        <w:rPr>
          <w:rStyle w:val="tlid-translation"/>
          <w:sz w:val="28"/>
          <w:szCs w:val="28"/>
          <w:lang w:val="fr-FR"/>
        </w:rPr>
        <w:t>thérapeutiques</w:t>
      </w:r>
      <w:r w:rsidRPr="00F72E61">
        <w:rPr>
          <w:rStyle w:val="tlid-translation"/>
          <w:sz w:val="28"/>
          <w:szCs w:val="28"/>
          <w:lang w:val="fr-FR"/>
        </w:rPr>
        <w:t xml:space="preserve"> </w:t>
      </w:r>
      <w:r w:rsidRPr="0018427F">
        <w:rPr>
          <w:rStyle w:val="tlid-translation"/>
          <w:sz w:val="28"/>
          <w:szCs w:val="28"/>
          <w:lang w:val="fr-FR"/>
        </w:rPr>
        <w:t>harmonisés</w:t>
      </w:r>
      <w:r w:rsidRPr="00F72E61">
        <w:rPr>
          <w:rStyle w:val="tlid-translation"/>
          <w:sz w:val="28"/>
          <w:szCs w:val="28"/>
          <w:lang w:val="fr-FR"/>
        </w:rPr>
        <w:t xml:space="preserve"> pour les maladies </w:t>
      </w:r>
      <w:r w:rsidRPr="0018427F">
        <w:rPr>
          <w:rStyle w:val="tlid-translation"/>
          <w:sz w:val="28"/>
          <w:szCs w:val="28"/>
          <w:lang w:val="fr-FR"/>
        </w:rPr>
        <w:t>courantes</w:t>
      </w:r>
    </w:p>
    <w:p w14:paraId="5FADEDD3" w14:textId="77777777" w:rsidR="0005242F" w:rsidRPr="0018427F" w:rsidRDefault="0005242F" w:rsidP="0005242F">
      <w:pPr>
        <w:pStyle w:val="BodyText"/>
        <w:spacing w:after="0"/>
        <w:jc w:val="center"/>
        <w:rPr>
          <w:sz w:val="28"/>
          <w:szCs w:val="28"/>
          <w:lang w:val="fr-FR"/>
        </w:rPr>
      </w:pPr>
      <w:r w:rsidRPr="0018427F">
        <w:rPr>
          <w:sz w:val="28"/>
          <w:szCs w:val="28"/>
          <w:lang w:val="fr-FR"/>
        </w:rPr>
        <w:t>Mode de financement : Mode de financement islamique – conforme à la Charia</w:t>
      </w:r>
    </w:p>
    <w:p w14:paraId="2E89A653" w14:textId="77777777" w:rsidR="0005242F" w:rsidRPr="0018427F" w:rsidRDefault="0005242F" w:rsidP="0005242F">
      <w:pPr>
        <w:pStyle w:val="BodyText"/>
        <w:spacing w:after="0"/>
        <w:jc w:val="center"/>
        <w:rPr>
          <w:sz w:val="28"/>
          <w:szCs w:val="28"/>
          <w:lang w:val="fr-FR"/>
        </w:rPr>
      </w:pPr>
      <w:r w:rsidRPr="0018427F">
        <w:rPr>
          <w:sz w:val="28"/>
          <w:szCs w:val="28"/>
          <w:lang w:val="fr-FR"/>
        </w:rPr>
        <w:t xml:space="preserve">N° de Financement : </w:t>
      </w:r>
      <w:r w:rsidR="0018427F" w:rsidRPr="0018427F">
        <w:rPr>
          <w:sz w:val="28"/>
          <w:szCs w:val="28"/>
          <w:lang w:val="fr-FR"/>
        </w:rPr>
        <w:t>DJI-1009</w:t>
      </w:r>
    </w:p>
    <w:p w14:paraId="71BE7C7D" w14:textId="77777777" w:rsidR="00A57B23" w:rsidRPr="00827A76" w:rsidRDefault="00A57B23" w:rsidP="00A57B23">
      <w:pPr>
        <w:rPr>
          <w:spacing w:val="-2"/>
          <w:lang w:val="fr-FR"/>
        </w:rPr>
      </w:pPr>
    </w:p>
    <w:p w14:paraId="33BACC69" w14:textId="77777777" w:rsidR="003E0C44" w:rsidRDefault="007046E5" w:rsidP="0018427F">
      <w:pPr>
        <w:pStyle w:val="NoSpacing"/>
        <w:jc w:val="both"/>
        <w:rPr>
          <w:spacing w:val="-2"/>
          <w:lang w:val="fr-FR"/>
        </w:rPr>
      </w:pPr>
      <w:r>
        <w:rPr>
          <w:spacing w:val="-2"/>
          <w:lang w:val="fr-FR"/>
        </w:rPr>
        <w:t>L</w:t>
      </w:r>
      <w:r w:rsidRPr="00ED79B8">
        <w:rPr>
          <w:spacing w:val="-2"/>
          <w:lang w:val="fr-FR"/>
        </w:rPr>
        <w:t>a</w:t>
      </w:r>
      <w:r w:rsidR="00096362" w:rsidRPr="00ED79B8">
        <w:rPr>
          <w:spacing w:val="-2"/>
          <w:lang w:val="fr-FR"/>
        </w:rPr>
        <w:t xml:space="preserve"> </w:t>
      </w:r>
      <w:r w:rsidR="0005242F" w:rsidRPr="00ED79B8">
        <w:rPr>
          <w:spacing w:val="-2"/>
          <w:lang w:val="fr-FR"/>
        </w:rPr>
        <w:t>R</w:t>
      </w:r>
      <w:r w:rsidR="00096362" w:rsidRPr="00ED79B8">
        <w:rPr>
          <w:spacing w:val="-2"/>
          <w:lang w:val="fr-FR"/>
        </w:rPr>
        <w:t>épublique de Djibouti</w:t>
      </w:r>
      <w:r w:rsidR="00B42905" w:rsidRPr="00ED79B8">
        <w:rPr>
          <w:spacing w:val="-2"/>
          <w:lang w:val="fr-FR"/>
        </w:rPr>
        <w:t xml:space="preserve"> </w:t>
      </w:r>
      <w:r w:rsidR="00FA070E" w:rsidRPr="00ED79B8">
        <w:rPr>
          <w:spacing w:val="-2"/>
          <w:lang w:val="fr-FR"/>
        </w:rPr>
        <w:t>a reçu</w:t>
      </w:r>
      <w:r w:rsidR="00A57B23" w:rsidRPr="00ED79B8">
        <w:rPr>
          <w:iCs/>
          <w:spacing w:val="-2"/>
          <w:lang w:val="fr-FR"/>
        </w:rPr>
        <w:t xml:space="preserve"> un</w:t>
      </w:r>
      <w:r w:rsidR="00A57B23" w:rsidRPr="00874F49">
        <w:rPr>
          <w:iCs/>
          <w:spacing w:val="-2"/>
          <w:lang w:val="fr-FR"/>
        </w:rPr>
        <w:t xml:space="preserve"> financement </w:t>
      </w:r>
      <w:r w:rsidR="00A57B23" w:rsidRPr="00874F49">
        <w:rPr>
          <w:spacing w:val="-2"/>
          <w:lang w:val="fr-FR"/>
        </w:rPr>
        <w:t xml:space="preserve">de la Banque </w:t>
      </w:r>
      <w:r w:rsidR="00243C10" w:rsidRPr="00874F49">
        <w:rPr>
          <w:spacing w:val="-2"/>
          <w:lang w:val="fr-FR"/>
        </w:rPr>
        <w:t>Islamiqu</w:t>
      </w:r>
      <w:r w:rsidR="00125146" w:rsidRPr="00874F49">
        <w:rPr>
          <w:spacing w:val="-2"/>
          <w:lang w:val="fr-FR"/>
        </w:rPr>
        <w:t>e de D</w:t>
      </w:r>
      <w:r w:rsidR="00A57B23" w:rsidRPr="00874F49">
        <w:rPr>
          <w:spacing w:val="-2"/>
          <w:lang w:val="fr-FR"/>
        </w:rPr>
        <w:t>éveloppement</w:t>
      </w:r>
      <w:r w:rsidR="00125146" w:rsidRPr="00874F49">
        <w:rPr>
          <w:spacing w:val="-2"/>
          <w:lang w:val="fr-FR"/>
        </w:rPr>
        <w:t xml:space="preserve"> </w:t>
      </w:r>
      <w:r w:rsidR="00CC0BE4" w:rsidRPr="00874F49">
        <w:rPr>
          <w:spacing w:val="-2"/>
          <w:lang w:val="fr-FR"/>
        </w:rPr>
        <w:t>af</w:t>
      </w:r>
      <w:r w:rsidR="00A65B24" w:rsidRPr="00874F49">
        <w:rPr>
          <w:spacing w:val="-2"/>
          <w:lang w:val="fr-FR"/>
        </w:rPr>
        <w:t xml:space="preserve">in de couvrir le coût du </w:t>
      </w:r>
      <w:r w:rsidRPr="007046E5">
        <w:rPr>
          <w:lang w:val="fr-FR"/>
        </w:rPr>
        <w:t>Projet</w:t>
      </w:r>
      <w:r w:rsidRPr="00F72E61">
        <w:rPr>
          <w:lang w:val="fr-FR"/>
        </w:rPr>
        <w:t xml:space="preserve"> de </w:t>
      </w:r>
      <w:r w:rsidRPr="007046E5">
        <w:rPr>
          <w:lang w:val="fr-FR"/>
        </w:rPr>
        <w:t>renforcement</w:t>
      </w:r>
      <w:r w:rsidRPr="00F72E61">
        <w:rPr>
          <w:lang w:val="fr-FR"/>
        </w:rPr>
        <w:t xml:space="preserve"> des </w:t>
      </w:r>
      <w:r w:rsidRPr="007046E5">
        <w:rPr>
          <w:lang w:val="fr-FR"/>
        </w:rPr>
        <w:t>capacités</w:t>
      </w:r>
      <w:r w:rsidR="00F914DC" w:rsidRPr="00874F49">
        <w:rPr>
          <w:spacing w:val="-2"/>
          <w:lang w:val="fr-FR"/>
        </w:rPr>
        <w:t xml:space="preserve">, </w:t>
      </w:r>
      <w:r w:rsidR="00A57B23" w:rsidRPr="00874F49">
        <w:rPr>
          <w:spacing w:val="-2"/>
          <w:lang w:val="fr-FR"/>
        </w:rPr>
        <w:t xml:space="preserve">et a l’intention </w:t>
      </w:r>
      <w:r w:rsidR="00125146" w:rsidRPr="00874F49">
        <w:rPr>
          <w:spacing w:val="-2"/>
          <w:lang w:val="fr-FR"/>
        </w:rPr>
        <w:t>d’utiliser</w:t>
      </w:r>
      <w:r w:rsidR="00A57B23" w:rsidRPr="00874F49">
        <w:rPr>
          <w:spacing w:val="-2"/>
          <w:lang w:val="fr-FR"/>
        </w:rPr>
        <w:t xml:space="preserve"> une partie de</w:t>
      </w:r>
      <w:r w:rsidR="00243C10" w:rsidRPr="00874F49">
        <w:rPr>
          <w:spacing w:val="-2"/>
          <w:lang w:val="fr-FR"/>
        </w:rPr>
        <w:t xml:space="preserve">s </w:t>
      </w:r>
      <w:r w:rsidR="00F96458" w:rsidRPr="00874F49">
        <w:rPr>
          <w:spacing w:val="-2"/>
          <w:lang w:val="fr-FR"/>
        </w:rPr>
        <w:t>sommes accordées</w:t>
      </w:r>
      <w:r w:rsidR="00A57B23" w:rsidRPr="00874F49">
        <w:rPr>
          <w:spacing w:val="-2"/>
          <w:lang w:val="fr-FR"/>
        </w:rPr>
        <w:t xml:space="preserve"> pour</w:t>
      </w:r>
      <w:r w:rsidR="00F96458" w:rsidRPr="00874F49">
        <w:rPr>
          <w:spacing w:val="-2"/>
          <w:lang w:val="fr-FR"/>
        </w:rPr>
        <w:t xml:space="preserve"> financer </w:t>
      </w:r>
      <w:r w:rsidR="00243C10" w:rsidRPr="00874F49">
        <w:rPr>
          <w:spacing w:val="-2"/>
          <w:lang w:val="fr-FR"/>
        </w:rPr>
        <w:t>des services de consultant.  Ces services comprennent</w:t>
      </w:r>
      <w:r w:rsidR="007F5DFA" w:rsidRPr="00874F49">
        <w:rPr>
          <w:spacing w:val="-2"/>
          <w:lang w:val="fr-FR"/>
        </w:rPr>
        <w:t xml:space="preserve"> </w:t>
      </w:r>
      <w:r w:rsidR="00BB6FE5" w:rsidRPr="00874F49">
        <w:rPr>
          <w:spacing w:val="-2"/>
          <w:lang w:val="fr-FR"/>
        </w:rPr>
        <w:t>:</w:t>
      </w:r>
    </w:p>
    <w:p w14:paraId="20409B82" w14:textId="77777777" w:rsidR="00D73A81" w:rsidRDefault="00D73A81" w:rsidP="0018427F">
      <w:pPr>
        <w:tabs>
          <w:tab w:val="clear" w:pos="284"/>
        </w:tabs>
        <w:rPr>
          <w:lang w:val="fr-FR" w:eastAsia="en-US"/>
        </w:rPr>
      </w:pPr>
    </w:p>
    <w:p w14:paraId="699A8904" w14:textId="77777777" w:rsidR="00D73A81" w:rsidRPr="00D73A81" w:rsidRDefault="00D73A81" w:rsidP="0018427F">
      <w:pPr>
        <w:tabs>
          <w:tab w:val="clear" w:pos="284"/>
        </w:tabs>
        <w:rPr>
          <w:spacing w:val="-2"/>
          <w:lang w:val="fr-FR" w:eastAsia="en-US"/>
        </w:rPr>
      </w:pPr>
      <w:r w:rsidRPr="00D73A81">
        <w:rPr>
          <w:spacing w:val="-2"/>
          <w:lang w:val="fr-FR" w:eastAsia="en-US"/>
        </w:rPr>
        <w:t xml:space="preserve">L’élaboration des Protocoles Thérapeutiques doit répondre à un minimum d’exigences. Il s’agit de respecter : </w:t>
      </w:r>
    </w:p>
    <w:p w14:paraId="68874088" w14:textId="77777777" w:rsidR="007046E5" w:rsidRPr="00387D24" w:rsidRDefault="007046E5" w:rsidP="007046E5">
      <w:pPr>
        <w:pStyle w:val="NoSpacing"/>
        <w:rPr>
          <w:lang w:val="fr-FR"/>
        </w:rPr>
      </w:pPr>
    </w:p>
    <w:p w14:paraId="27C398B2" w14:textId="77777777" w:rsidR="00433B51" w:rsidRPr="00433B51" w:rsidRDefault="00433B51" w:rsidP="00BE3961">
      <w:pPr>
        <w:pStyle w:val="ListParagraph"/>
        <w:numPr>
          <w:ilvl w:val="0"/>
          <w:numId w:val="5"/>
        </w:numPr>
        <w:tabs>
          <w:tab w:val="clear" w:pos="284"/>
        </w:tabs>
        <w:suppressAutoHyphens w:val="0"/>
        <w:ind w:left="993" w:hanging="502"/>
        <w:rPr>
          <w:spacing w:val="-2"/>
          <w:lang w:val="fr-FR"/>
        </w:rPr>
      </w:pPr>
      <w:r w:rsidRPr="00433B51">
        <w:rPr>
          <w:spacing w:val="-2"/>
          <w:lang w:val="fr-FR"/>
        </w:rPr>
        <w:t xml:space="preserve">La multidisciplinarité́ des membres du groupe de travail ; </w:t>
      </w:r>
    </w:p>
    <w:p w14:paraId="15C59EBD" w14:textId="77777777" w:rsidR="00433B51" w:rsidRPr="00433B51" w:rsidRDefault="00433B51" w:rsidP="00BE3961">
      <w:pPr>
        <w:pStyle w:val="ListParagraph"/>
        <w:numPr>
          <w:ilvl w:val="0"/>
          <w:numId w:val="5"/>
        </w:numPr>
        <w:tabs>
          <w:tab w:val="clear" w:pos="284"/>
        </w:tabs>
        <w:suppressAutoHyphens w:val="0"/>
        <w:ind w:left="993" w:hanging="502"/>
        <w:rPr>
          <w:spacing w:val="-2"/>
          <w:lang w:val="fr-FR"/>
        </w:rPr>
      </w:pPr>
      <w:r w:rsidRPr="00433B51">
        <w:rPr>
          <w:spacing w:val="-2"/>
          <w:lang w:val="fr-FR"/>
        </w:rPr>
        <w:t xml:space="preserve">La revue et l’analyse critique de la littérature ; </w:t>
      </w:r>
    </w:p>
    <w:p w14:paraId="5967635E" w14:textId="77777777" w:rsidR="00433B51" w:rsidRPr="00433B51" w:rsidRDefault="00433B51" w:rsidP="00BE3961">
      <w:pPr>
        <w:pStyle w:val="ListParagraph"/>
        <w:numPr>
          <w:ilvl w:val="0"/>
          <w:numId w:val="5"/>
        </w:numPr>
        <w:tabs>
          <w:tab w:val="clear" w:pos="284"/>
        </w:tabs>
        <w:suppressAutoHyphens w:val="0"/>
        <w:ind w:left="993" w:hanging="502"/>
        <w:rPr>
          <w:spacing w:val="-2"/>
          <w:lang w:val="fr-FR"/>
        </w:rPr>
      </w:pPr>
      <w:r w:rsidRPr="00433B51">
        <w:rPr>
          <w:spacing w:val="-2"/>
          <w:lang w:val="fr-FR"/>
        </w:rPr>
        <w:t xml:space="preserve">L’analyse médico-économique de la prise en charge de l’affection en cause (si possible) ; </w:t>
      </w:r>
    </w:p>
    <w:p w14:paraId="6E5BFB84" w14:textId="77777777" w:rsidR="00433B51" w:rsidRPr="00433B51" w:rsidRDefault="00433B51" w:rsidP="00BE3961">
      <w:pPr>
        <w:pStyle w:val="ListParagraph"/>
        <w:numPr>
          <w:ilvl w:val="0"/>
          <w:numId w:val="5"/>
        </w:numPr>
        <w:tabs>
          <w:tab w:val="clear" w:pos="284"/>
        </w:tabs>
        <w:suppressAutoHyphens w:val="0"/>
        <w:ind w:left="993" w:hanging="502"/>
        <w:rPr>
          <w:spacing w:val="-2"/>
          <w:lang w:val="fr-FR"/>
        </w:rPr>
      </w:pPr>
      <w:r w:rsidRPr="00433B51">
        <w:rPr>
          <w:spacing w:val="-2"/>
          <w:lang w:val="fr-FR"/>
        </w:rPr>
        <w:t xml:space="preserve">La différenciation des recommandations par gradation par rapport au niveau d’évidence (Médecine basée sur les preuves) ; </w:t>
      </w:r>
    </w:p>
    <w:p w14:paraId="59CCE625" w14:textId="77777777" w:rsidR="00433B51" w:rsidRPr="00433B51" w:rsidRDefault="00433B51" w:rsidP="00BE3961">
      <w:pPr>
        <w:pStyle w:val="ListParagraph"/>
        <w:numPr>
          <w:ilvl w:val="0"/>
          <w:numId w:val="5"/>
        </w:numPr>
        <w:tabs>
          <w:tab w:val="clear" w:pos="284"/>
        </w:tabs>
        <w:suppressAutoHyphens w:val="0"/>
        <w:ind w:left="993" w:hanging="502"/>
        <w:rPr>
          <w:spacing w:val="-2"/>
          <w:lang w:val="fr-FR"/>
        </w:rPr>
      </w:pPr>
      <w:r w:rsidRPr="00433B51">
        <w:rPr>
          <w:spacing w:val="-2"/>
          <w:lang w:val="fr-FR"/>
        </w:rPr>
        <w:t xml:space="preserve"> Il est recommandé́ de présenter pour chaque catégorie de situation clinique, les schémas thérapeutiques sous forme de "traitement standard ou de </w:t>
      </w:r>
      <w:r>
        <w:rPr>
          <w:spacing w:val="-2"/>
          <w:lang w:val="fr-FR"/>
        </w:rPr>
        <w:t xml:space="preserve">référence </w:t>
      </w:r>
      <w:r w:rsidRPr="00433B51">
        <w:rPr>
          <w:spacing w:val="-2"/>
          <w:lang w:val="fr-FR"/>
        </w:rPr>
        <w:t xml:space="preserve">&amp; options </w:t>
      </w:r>
      <w:r w:rsidR="00BE3961">
        <w:rPr>
          <w:spacing w:val="-2"/>
          <w:lang w:val="fr-FR"/>
        </w:rPr>
        <w:t>thérapeutiques</w:t>
      </w:r>
      <w:proofErr w:type="gramStart"/>
      <w:r w:rsidRPr="00433B51">
        <w:rPr>
          <w:spacing w:val="-2"/>
          <w:lang w:val="fr-FR"/>
        </w:rPr>
        <w:t>";</w:t>
      </w:r>
      <w:proofErr w:type="gramEnd"/>
      <w:r w:rsidRPr="00433B51">
        <w:rPr>
          <w:spacing w:val="-2"/>
          <w:lang w:val="fr-FR"/>
        </w:rPr>
        <w:t xml:space="preserve"> </w:t>
      </w:r>
    </w:p>
    <w:p w14:paraId="24A60890" w14:textId="77777777" w:rsidR="00433B51" w:rsidRPr="00433B51" w:rsidRDefault="00433B51" w:rsidP="00BE3961">
      <w:pPr>
        <w:pStyle w:val="ListParagraph"/>
        <w:numPr>
          <w:ilvl w:val="0"/>
          <w:numId w:val="5"/>
        </w:numPr>
        <w:tabs>
          <w:tab w:val="clear" w:pos="284"/>
        </w:tabs>
        <w:suppressAutoHyphens w:val="0"/>
        <w:ind w:left="993" w:hanging="502"/>
        <w:rPr>
          <w:spacing w:val="-2"/>
          <w:lang w:val="fr-FR"/>
        </w:rPr>
      </w:pPr>
      <w:r w:rsidRPr="00433B51">
        <w:rPr>
          <w:spacing w:val="-2"/>
          <w:lang w:val="fr-FR"/>
        </w:rPr>
        <w:t xml:space="preserve">Les médicaments nécessaires à la prise en charge seront </w:t>
      </w:r>
      <w:r>
        <w:rPr>
          <w:spacing w:val="-2"/>
          <w:lang w:val="fr-FR"/>
        </w:rPr>
        <w:t xml:space="preserve">présenté </w:t>
      </w:r>
      <w:r w:rsidRPr="00433B51">
        <w:rPr>
          <w:spacing w:val="-2"/>
          <w:lang w:val="fr-FR"/>
        </w:rPr>
        <w:t xml:space="preserve">selon la Dénomination Commune Internationale (DCI) ; </w:t>
      </w:r>
    </w:p>
    <w:p w14:paraId="10A33E1A" w14:textId="77777777" w:rsidR="00433B51" w:rsidRPr="00433B51" w:rsidRDefault="00433B51" w:rsidP="00BE3961">
      <w:pPr>
        <w:pStyle w:val="ListParagraph"/>
        <w:numPr>
          <w:ilvl w:val="0"/>
          <w:numId w:val="5"/>
        </w:numPr>
        <w:tabs>
          <w:tab w:val="clear" w:pos="284"/>
        </w:tabs>
        <w:suppressAutoHyphens w:val="0"/>
        <w:ind w:left="993" w:hanging="502"/>
        <w:rPr>
          <w:spacing w:val="-2"/>
          <w:lang w:val="fr-FR"/>
        </w:rPr>
      </w:pPr>
      <w:r w:rsidRPr="00433B51">
        <w:rPr>
          <w:spacing w:val="-2"/>
          <w:lang w:val="fr-FR"/>
        </w:rPr>
        <w:t xml:space="preserve">L'existence ou non d'une autorisation de mise sur le marché́ (AMM) doit être mentionnée ; </w:t>
      </w:r>
    </w:p>
    <w:p w14:paraId="6192315A" w14:textId="77777777" w:rsidR="00433B51" w:rsidRPr="00433B51" w:rsidRDefault="00433B51" w:rsidP="00BE3961">
      <w:pPr>
        <w:pStyle w:val="ListParagraph"/>
        <w:numPr>
          <w:ilvl w:val="0"/>
          <w:numId w:val="5"/>
        </w:numPr>
        <w:tabs>
          <w:tab w:val="clear" w:pos="284"/>
        </w:tabs>
        <w:suppressAutoHyphens w:val="0"/>
        <w:ind w:left="993" w:hanging="502"/>
        <w:rPr>
          <w:spacing w:val="-2"/>
          <w:lang w:val="fr-FR"/>
        </w:rPr>
      </w:pPr>
      <w:r w:rsidRPr="00433B51">
        <w:rPr>
          <w:spacing w:val="-2"/>
          <w:lang w:val="fr-FR"/>
        </w:rPr>
        <w:t xml:space="preserve">Liste des Dispositifs Médicaux (DM) nécessaires à la prise en charge de la maladie </w:t>
      </w:r>
    </w:p>
    <w:p w14:paraId="407C3598" w14:textId="77777777" w:rsidR="00433B51" w:rsidRDefault="00433B51" w:rsidP="00BE3961">
      <w:pPr>
        <w:pStyle w:val="ListParagraph"/>
        <w:numPr>
          <w:ilvl w:val="0"/>
          <w:numId w:val="5"/>
        </w:numPr>
        <w:tabs>
          <w:tab w:val="clear" w:pos="284"/>
        </w:tabs>
        <w:suppressAutoHyphens w:val="0"/>
        <w:ind w:left="993" w:hanging="502"/>
        <w:rPr>
          <w:spacing w:val="-2"/>
          <w:lang w:val="fr-FR"/>
        </w:rPr>
      </w:pPr>
      <w:r w:rsidRPr="00433B51">
        <w:rPr>
          <w:spacing w:val="-2"/>
          <w:lang w:val="fr-FR"/>
        </w:rPr>
        <w:t xml:space="preserve">Les délais raisonnables d’élaboration ; </w:t>
      </w:r>
    </w:p>
    <w:p w14:paraId="7820D145" w14:textId="77777777" w:rsidR="00433B51" w:rsidRPr="00433B51" w:rsidRDefault="00433B51" w:rsidP="00BE3961">
      <w:pPr>
        <w:pStyle w:val="ListParagraph"/>
        <w:numPr>
          <w:ilvl w:val="0"/>
          <w:numId w:val="5"/>
        </w:numPr>
        <w:tabs>
          <w:tab w:val="clear" w:pos="284"/>
        </w:tabs>
        <w:suppressAutoHyphens w:val="0"/>
        <w:ind w:left="993" w:hanging="502"/>
        <w:rPr>
          <w:spacing w:val="-2"/>
          <w:lang w:val="fr-FR"/>
        </w:rPr>
      </w:pPr>
      <w:r w:rsidRPr="00433B51">
        <w:rPr>
          <w:spacing w:val="-2"/>
          <w:lang w:val="fr-FR"/>
        </w:rPr>
        <w:t xml:space="preserve">La </w:t>
      </w:r>
      <w:r>
        <w:rPr>
          <w:spacing w:val="-2"/>
          <w:lang w:val="fr-FR"/>
        </w:rPr>
        <w:t xml:space="preserve">périodicité </w:t>
      </w:r>
      <w:r w:rsidRPr="00433B51">
        <w:rPr>
          <w:spacing w:val="-2"/>
          <w:lang w:val="fr-FR"/>
        </w:rPr>
        <w:t xml:space="preserve">de la révision des protocoles. </w:t>
      </w:r>
    </w:p>
    <w:p w14:paraId="1E094818" w14:textId="77777777" w:rsidR="004D7F56" w:rsidRDefault="004D7F56" w:rsidP="004D7F56">
      <w:pPr>
        <w:pStyle w:val="ListContinue"/>
        <w:spacing w:after="0"/>
        <w:ind w:left="0"/>
        <w:jc w:val="both"/>
        <w:rPr>
          <w:spacing w:val="-2"/>
          <w:lang w:val="fr-FR"/>
        </w:rPr>
      </w:pPr>
    </w:p>
    <w:p w14:paraId="651F764A" w14:textId="77777777" w:rsidR="00BE3961" w:rsidRPr="00BE3961" w:rsidRDefault="00BE3961" w:rsidP="00BE3961">
      <w:pPr>
        <w:spacing w:after="120"/>
        <w:rPr>
          <w:spacing w:val="-2"/>
          <w:lang w:val="fr-FR"/>
        </w:rPr>
      </w:pPr>
      <w:r w:rsidRPr="00BE3961">
        <w:rPr>
          <w:spacing w:val="-2"/>
          <w:lang w:val="fr-FR"/>
        </w:rPr>
        <w:t>Les Termes de Référence (</w:t>
      </w:r>
      <w:proofErr w:type="spellStart"/>
      <w:r w:rsidRPr="00BE3961">
        <w:rPr>
          <w:spacing w:val="-2"/>
          <w:lang w:val="fr-FR"/>
        </w:rPr>
        <w:t>TdR</w:t>
      </w:r>
      <w:proofErr w:type="spellEnd"/>
      <w:r w:rsidRPr="00BE3961">
        <w:rPr>
          <w:spacing w:val="-2"/>
          <w:lang w:val="fr-FR"/>
        </w:rPr>
        <w:t>) détaillés de la mission sont disponibles à l’adresse ci-dessous :</w:t>
      </w:r>
    </w:p>
    <w:p w14:paraId="0309F038" w14:textId="77777777" w:rsidR="00BE3961" w:rsidRPr="00F72E61" w:rsidRDefault="00BE3961" w:rsidP="00BE3961">
      <w:pPr>
        <w:jc w:val="left"/>
        <w:rPr>
          <w:b/>
          <w:lang w:val="fr-FR"/>
        </w:rPr>
      </w:pPr>
      <w:r w:rsidRPr="00A80209">
        <w:rPr>
          <w:b/>
          <w:lang w:val="fr-FR"/>
        </w:rPr>
        <w:t>Unité de Gestion des Projets</w:t>
      </w:r>
      <w:r w:rsidRPr="00F72E61">
        <w:rPr>
          <w:b/>
          <w:sz w:val="20"/>
          <w:lang w:val="fr-FR"/>
        </w:rPr>
        <w:t xml:space="preserve"> </w:t>
      </w:r>
      <w:r w:rsidRPr="00F72E61">
        <w:rPr>
          <w:b/>
          <w:lang w:val="fr-FR"/>
        </w:rPr>
        <w:t>(UGP)</w:t>
      </w:r>
    </w:p>
    <w:p w14:paraId="2F514712" w14:textId="77777777" w:rsidR="00BE3961" w:rsidRPr="00F72E61" w:rsidRDefault="00BE3961" w:rsidP="00BE3961">
      <w:pPr>
        <w:jc w:val="left"/>
        <w:rPr>
          <w:b/>
          <w:lang w:val="fr-FR"/>
        </w:rPr>
      </w:pPr>
      <w:r w:rsidRPr="00A80209">
        <w:rPr>
          <w:b/>
          <w:lang w:val="fr-FR"/>
        </w:rPr>
        <w:t>Ministère</w:t>
      </w:r>
      <w:r w:rsidRPr="00F72E61">
        <w:rPr>
          <w:b/>
          <w:lang w:val="fr-FR"/>
        </w:rPr>
        <w:t xml:space="preserve"> de la Santé</w:t>
      </w:r>
    </w:p>
    <w:p w14:paraId="5C205641" w14:textId="77777777" w:rsidR="00BE3961" w:rsidRPr="00F72E61" w:rsidRDefault="00BE3961" w:rsidP="00BE3961">
      <w:pPr>
        <w:jc w:val="left"/>
        <w:rPr>
          <w:b/>
          <w:caps/>
          <w:lang w:val="fr-FR"/>
        </w:rPr>
      </w:pPr>
      <w:r w:rsidRPr="00F72E61">
        <w:rPr>
          <w:b/>
          <w:lang w:val="fr-FR"/>
        </w:rPr>
        <w:t xml:space="preserve">Commune de </w:t>
      </w:r>
      <w:proofErr w:type="spellStart"/>
      <w:r w:rsidRPr="00F72E61">
        <w:rPr>
          <w:b/>
          <w:lang w:val="fr-FR"/>
        </w:rPr>
        <w:t>Boulaos</w:t>
      </w:r>
      <w:proofErr w:type="spellEnd"/>
      <w:r w:rsidRPr="00F72E61">
        <w:rPr>
          <w:b/>
          <w:lang w:val="fr-FR"/>
        </w:rPr>
        <w:t xml:space="preserve"> (</w:t>
      </w:r>
      <w:proofErr w:type="gramStart"/>
      <w:r w:rsidRPr="00F72E61">
        <w:rPr>
          <w:b/>
          <w:lang w:val="fr-FR"/>
        </w:rPr>
        <w:t>Ex Pierre</w:t>
      </w:r>
      <w:proofErr w:type="gramEnd"/>
      <w:r w:rsidRPr="00F72E61">
        <w:rPr>
          <w:b/>
          <w:lang w:val="fr-FR"/>
        </w:rPr>
        <w:t xml:space="preserve"> Pascal</w:t>
      </w:r>
      <w:r w:rsidRPr="00F72E61">
        <w:rPr>
          <w:b/>
          <w:caps/>
          <w:lang w:val="fr-FR"/>
        </w:rPr>
        <w:t>)</w:t>
      </w:r>
    </w:p>
    <w:p w14:paraId="5F99EEDA" w14:textId="77777777" w:rsidR="00BE3961" w:rsidRPr="00A80209" w:rsidRDefault="00BE3961" w:rsidP="00BE3961">
      <w:pPr>
        <w:pStyle w:val="PlainText"/>
        <w:rPr>
          <w:rFonts w:ascii="Times New Roman" w:hAnsi="Times New Roman"/>
          <w:b/>
          <w:caps/>
          <w:sz w:val="24"/>
          <w:szCs w:val="24"/>
        </w:rPr>
      </w:pPr>
      <w:r w:rsidRPr="00A80209">
        <w:rPr>
          <w:rFonts w:ascii="Times New Roman" w:hAnsi="Times New Roman"/>
          <w:b/>
          <w:sz w:val="24"/>
          <w:szCs w:val="24"/>
        </w:rPr>
        <w:t>BP 2235 – Djibouti</w:t>
      </w:r>
    </w:p>
    <w:p w14:paraId="2F6D08F9" w14:textId="77777777" w:rsidR="00BE3961" w:rsidRPr="00A80209" w:rsidRDefault="00BE3961" w:rsidP="00BE3961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ind w:left="2880" w:hanging="2880"/>
        <w:jc w:val="left"/>
        <w:rPr>
          <w:b/>
          <w:spacing w:val="-3"/>
          <w:lang w:val="fr-FR"/>
        </w:rPr>
      </w:pPr>
      <w:r w:rsidRPr="00A80209">
        <w:rPr>
          <w:b/>
          <w:spacing w:val="-3"/>
          <w:lang w:val="fr-FR"/>
        </w:rPr>
        <w:t>Tél : +253 21 35 32 82 /</w:t>
      </w:r>
      <w:proofErr w:type="gramStart"/>
      <w:r w:rsidRPr="00A80209">
        <w:rPr>
          <w:b/>
          <w:spacing w:val="-3"/>
          <w:lang w:val="fr-FR"/>
        </w:rPr>
        <w:t>Fax:</w:t>
      </w:r>
      <w:proofErr w:type="gramEnd"/>
      <w:r w:rsidRPr="00A80209">
        <w:rPr>
          <w:b/>
          <w:spacing w:val="-3"/>
          <w:lang w:val="fr-FR"/>
        </w:rPr>
        <w:t xml:space="preserve"> +253 21 35 21 38</w:t>
      </w:r>
    </w:p>
    <w:p w14:paraId="04FE01E4" w14:textId="77777777" w:rsidR="00BB6FE5" w:rsidRDefault="00BB6FE5" w:rsidP="00BB6FE5">
      <w:pPr>
        <w:pStyle w:val="ListContinue"/>
        <w:spacing w:after="0"/>
        <w:ind w:left="0"/>
        <w:jc w:val="both"/>
        <w:rPr>
          <w:spacing w:val="-2"/>
          <w:lang w:val="fr-FR"/>
        </w:rPr>
      </w:pPr>
    </w:p>
    <w:p w14:paraId="1F9B3B9B" w14:textId="77777777" w:rsidR="00667854" w:rsidRDefault="00667854" w:rsidP="00FA5A24">
      <w:pPr>
        <w:spacing w:after="120"/>
        <w:rPr>
          <w:color w:val="FF0000"/>
          <w:spacing w:val="-2"/>
          <w:lang w:val="fr-FR"/>
        </w:rPr>
      </w:pPr>
    </w:p>
    <w:p w14:paraId="214A707E" w14:textId="77777777" w:rsidR="00667854" w:rsidRDefault="007157EC" w:rsidP="00667854">
      <w:pPr>
        <w:spacing w:after="120"/>
        <w:rPr>
          <w:spacing w:val="-2"/>
          <w:lang w:val="fr-FR"/>
        </w:rPr>
      </w:pPr>
      <w:r w:rsidRPr="007157EC">
        <w:rPr>
          <w:color w:val="000000"/>
          <w:spacing w:val="-2"/>
          <w:lang w:val="fr-FR"/>
        </w:rPr>
        <w:t xml:space="preserve">L’Unité de Gestion des Projets du Ministère de la Santé </w:t>
      </w:r>
      <w:r w:rsidR="00667854" w:rsidRPr="007157EC">
        <w:rPr>
          <w:color w:val="000000"/>
          <w:lang w:val="fr-FR"/>
        </w:rPr>
        <w:t>invite les bureaux de Consultants</w:t>
      </w:r>
      <w:r w:rsidR="00667854" w:rsidRPr="00827A76">
        <w:rPr>
          <w:lang w:val="fr-FR"/>
        </w:rPr>
        <w:t xml:space="preserve"> </w:t>
      </w:r>
      <w:r w:rsidR="00667854">
        <w:rPr>
          <w:lang w:val="fr-FR"/>
        </w:rPr>
        <w:t xml:space="preserve">(« Consultants ») éligibles </w:t>
      </w:r>
      <w:r w:rsidR="00667854" w:rsidRPr="00827A76">
        <w:rPr>
          <w:lang w:val="fr-FR"/>
        </w:rPr>
        <w:t xml:space="preserve">à </w:t>
      </w:r>
      <w:r w:rsidR="00667854">
        <w:rPr>
          <w:lang w:val="fr-FR"/>
        </w:rPr>
        <w:t>manifest</w:t>
      </w:r>
      <w:r w:rsidR="00667854" w:rsidRPr="00827A76">
        <w:rPr>
          <w:lang w:val="fr-FR"/>
        </w:rPr>
        <w:t xml:space="preserve">er leur </w:t>
      </w:r>
      <w:r w:rsidR="00667854">
        <w:rPr>
          <w:lang w:val="fr-FR"/>
        </w:rPr>
        <w:t>intérêt</w:t>
      </w:r>
      <w:r>
        <w:rPr>
          <w:lang w:val="fr-FR"/>
        </w:rPr>
        <w:t xml:space="preserve"> </w:t>
      </w:r>
      <w:r w:rsidR="00667854" w:rsidRPr="00827A76">
        <w:rPr>
          <w:lang w:val="fr-FR"/>
        </w:rPr>
        <w:t>en vue de fournir les services</w:t>
      </w:r>
      <w:r w:rsidR="00667854">
        <w:rPr>
          <w:lang w:val="fr-FR"/>
        </w:rPr>
        <w:t xml:space="preserve"> ci-dessus</w:t>
      </w:r>
      <w:r w:rsidR="00667854" w:rsidRPr="00827A76">
        <w:rPr>
          <w:lang w:val="fr-FR"/>
        </w:rPr>
        <w:t>.</w:t>
      </w:r>
      <w:r>
        <w:rPr>
          <w:lang w:val="fr-FR"/>
        </w:rPr>
        <w:t xml:space="preserve"> </w:t>
      </w:r>
      <w:r w:rsidR="00667854" w:rsidRPr="00827A76">
        <w:rPr>
          <w:spacing w:val="-2"/>
          <w:lang w:val="fr-FR"/>
        </w:rPr>
        <w:t xml:space="preserve">Les </w:t>
      </w:r>
      <w:r w:rsidR="00667854">
        <w:rPr>
          <w:spacing w:val="-2"/>
          <w:lang w:val="fr-FR"/>
        </w:rPr>
        <w:t>C</w:t>
      </w:r>
      <w:r w:rsidR="00667854" w:rsidRPr="00827A76">
        <w:rPr>
          <w:spacing w:val="-2"/>
          <w:lang w:val="fr-FR"/>
        </w:rPr>
        <w:t xml:space="preserve">onsultants intéressés doivent </w:t>
      </w:r>
      <w:r w:rsidR="00667854">
        <w:rPr>
          <w:spacing w:val="-2"/>
          <w:lang w:val="fr-FR"/>
        </w:rPr>
        <w:t>fournir</w:t>
      </w:r>
      <w:r>
        <w:rPr>
          <w:spacing w:val="-2"/>
          <w:lang w:val="fr-FR"/>
        </w:rPr>
        <w:t xml:space="preserve"> </w:t>
      </w:r>
      <w:r w:rsidR="00667854">
        <w:rPr>
          <w:spacing w:val="-2"/>
          <w:lang w:val="fr-FR"/>
        </w:rPr>
        <w:t>d</w:t>
      </w:r>
      <w:r w:rsidR="00667854" w:rsidRPr="00827A76">
        <w:rPr>
          <w:spacing w:val="-2"/>
          <w:lang w:val="fr-FR"/>
        </w:rPr>
        <w:t xml:space="preserve">es </w:t>
      </w:r>
      <w:r w:rsidR="00667854">
        <w:rPr>
          <w:spacing w:val="-2"/>
          <w:lang w:val="fr-FR"/>
        </w:rPr>
        <w:t>renseignement</w:t>
      </w:r>
      <w:r w:rsidR="00667854" w:rsidRPr="00827A76">
        <w:rPr>
          <w:spacing w:val="-2"/>
          <w:lang w:val="fr-FR"/>
        </w:rPr>
        <w:t xml:space="preserve">s </w:t>
      </w:r>
      <w:r w:rsidR="00667854">
        <w:rPr>
          <w:spacing w:val="-2"/>
          <w:lang w:val="fr-FR"/>
        </w:rPr>
        <w:t xml:space="preserve">spécifiques </w:t>
      </w:r>
      <w:r w:rsidR="00667854" w:rsidRPr="00827A76">
        <w:rPr>
          <w:spacing w:val="-2"/>
          <w:lang w:val="fr-FR"/>
        </w:rPr>
        <w:t xml:space="preserve">démontrant qu’ils sont </w:t>
      </w:r>
      <w:r w:rsidR="00667854">
        <w:rPr>
          <w:spacing w:val="-2"/>
          <w:lang w:val="fr-FR"/>
        </w:rPr>
        <w:t xml:space="preserve">pleinement </w:t>
      </w:r>
      <w:r w:rsidR="00667854" w:rsidRPr="00827A76">
        <w:rPr>
          <w:spacing w:val="-2"/>
          <w:lang w:val="fr-FR"/>
        </w:rPr>
        <w:t xml:space="preserve">qualifiés pour </w:t>
      </w:r>
      <w:r w:rsidR="00667854">
        <w:rPr>
          <w:spacing w:val="-2"/>
          <w:lang w:val="fr-FR"/>
        </w:rPr>
        <w:t xml:space="preserve">réaliser </w:t>
      </w:r>
      <w:r w:rsidR="00667854" w:rsidRPr="00827A76">
        <w:rPr>
          <w:spacing w:val="-2"/>
          <w:lang w:val="fr-FR"/>
        </w:rPr>
        <w:t xml:space="preserve">les prestations (documentation, référence de prestations similaires, expérience dans des </w:t>
      </w:r>
      <w:r w:rsidR="00667854">
        <w:rPr>
          <w:spacing w:val="-2"/>
          <w:lang w:val="fr-FR"/>
        </w:rPr>
        <w:t>condit</w:t>
      </w:r>
      <w:r w:rsidR="00667854" w:rsidRPr="00827A76">
        <w:rPr>
          <w:spacing w:val="-2"/>
          <w:lang w:val="fr-FR"/>
        </w:rPr>
        <w:t xml:space="preserve">ions comparables, disponibilité de </w:t>
      </w:r>
      <w:r w:rsidR="00667854">
        <w:rPr>
          <w:spacing w:val="-2"/>
          <w:lang w:val="fr-FR"/>
        </w:rPr>
        <w:t xml:space="preserve">compétences adéquates parmi leur </w:t>
      </w:r>
      <w:r w:rsidR="00667854" w:rsidRPr="00827A76">
        <w:rPr>
          <w:spacing w:val="-2"/>
          <w:lang w:val="fr-FR"/>
        </w:rPr>
        <w:t xml:space="preserve">personnel, etc.). </w:t>
      </w:r>
    </w:p>
    <w:p w14:paraId="3FCA5AAE" w14:textId="77777777" w:rsidR="00AD6DE4" w:rsidRDefault="00AD6DE4" w:rsidP="00667854">
      <w:pPr>
        <w:spacing w:after="120"/>
        <w:rPr>
          <w:spacing w:val="-2"/>
          <w:lang w:val="fr-FR"/>
        </w:rPr>
      </w:pPr>
      <w:r>
        <w:rPr>
          <w:spacing w:val="-2"/>
          <w:lang w:val="fr-FR"/>
        </w:rPr>
        <w:lastRenderedPageBreak/>
        <w:t>Les critères d’établissement de la liste restreinte sont :</w:t>
      </w:r>
    </w:p>
    <w:p w14:paraId="510594EF" w14:textId="77777777" w:rsidR="00AD6DE4" w:rsidRPr="0071167B" w:rsidRDefault="00AD6DE4" w:rsidP="00AD6DE4">
      <w:pPr>
        <w:pStyle w:val="ListParagraph"/>
        <w:numPr>
          <w:ilvl w:val="0"/>
          <w:numId w:val="5"/>
        </w:numPr>
        <w:tabs>
          <w:tab w:val="clear" w:pos="284"/>
        </w:tabs>
        <w:suppressAutoHyphens w:val="0"/>
        <w:ind w:left="851"/>
        <w:rPr>
          <w:spacing w:val="-2"/>
          <w:lang w:val="fr-FR"/>
        </w:rPr>
      </w:pPr>
      <w:r w:rsidRPr="0071167B">
        <w:rPr>
          <w:spacing w:val="-2"/>
          <w:lang w:val="fr-FR"/>
        </w:rPr>
        <w:t xml:space="preserve">Avoir une bonne connaissance du profil épidémiologique et défis du système de santé particulièrement au niveau du système de soins djiboutien </w:t>
      </w:r>
    </w:p>
    <w:p w14:paraId="5E2F78DA" w14:textId="77777777" w:rsidR="00AD6DE4" w:rsidRPr="0071167B" w:rsidRDefault="00AD6DE4" w:rsidP="00AD6DE4">
      <w:pPr>
        <w:pStyle w:val="ListParagraph"/>
        <w:numPr>
          <w:ilvl w:val="0"/>
          <w:numId w:val="5"/>
        </w:numPr>
        <w:tabs>
          <w:tab w:val="clear" w:pos="284"/>
        </w:tabs>
        <w:suppressAutoHyphens w:val="0"/>
        <w:ind w:left="851"/>
        <w:rPr>
          <w:spacing w:val="-2"/>
          <w:lang w:val="fr-FR"/>
        </w:rPr>
      </w:pPr>
      <w:r w:rsidRPr="0071167B">
        <w:rPr>
          <w:spacing w:val="-2"/>
          <w:lang w:val="fr-FR"/>
        </w:rPr>
        <w:t>Avoir une capacité rédactionnelle avérée par la rédaction des protocoles thérapeutiques</w:t>
      </w:r>
    </w:p>
    <w:p w14:paraId="5E3C2FD7" w14:textId="77777777" w:rsidR="00AD6DE4" w:rsidRDefault="00AD6DE4" w:rsidP="00AD6DE4">
      <w:pPr>
        <w:pStyle w:val="ListParagraph"/>
        <w:numPr>
          <w:ilvl w:val="0"/>
          <w:numId w:val="5"/>
        </w:numPr>
        <w:tabs>
          <w:tab w:val="clear" w:pos="284"/>
        </w:tabs>
        <w:suppressAutoHyphens w:val="0"/>
        <w:ind w:left="851"/>
        <w:rPr>
          <w:spacing w:val="-2"/>
          <w:lang w:val="fr-FR"/>
        </w:rPr>
      </w:pPr>
      <w:r>
        <w:rPr>
          <w:spacing w:val="-2"/>
          <w:lang w:val="fr-FR"/>
        </w:rPr>
        <w:t>Avoir une e</w:t>
      </w:r>
      <w:r w:rsidRPr="0071167B">
        <w:rPr>
          <w:spacing w:val="-2"/>
          <w:lang w:val="fr-FR"/>
        </w:rPr>
        <w:t>xcellente connaissance du français.</w:t>
      </w:r>
    </w:p>
    <w:p w14:paraId="4604337B" w14:textId="77777777" w:rsidR="00AD6DE4" w:rsidRDefault="00AD6DE4" w:rsidP="00667854">
      <w:pPr>
        <w:spacing w:after="120"/>
        <w:rPr>
          <w:spacing w:val="-2"/>
          <w:lang w:val="fr-FR"/>
        </w:rPr>
      </w:pPr>
    </w:p>
    <w:p w14:paraId="2A37D080" w14:textId="77777777" w:rsidR="00AA68D4" w:rsidRDefault="00AA68D4" w:rsidP="00AA68D4">
      <w:pPr>
        <w:spacing w:after="120"/>
        <w:rPr>
          <w:lang w:val="fr-FR"/>
        </w:rPr>
      </w:pPr>
      <w:r w:rsidRPr="00B64548">
        <w:rPr>
          <w:lang w:val="fr-FR"/>
        </w:rPr>
        <w:t xml:space="preserve">Les </w:t>
      </w:r>
      <w:r>
        <w:rPr>
          <w:spacing w:val="-2"/>
          <w:lang w:val="fr-FR"/>
        </w:rPr>
        <w:t>C</w:t>
      </w:r>
      <w:r w:rsidRPr="00827A76">
        <w:rPr>
          <w:spacing w:val="-2"/>
          <w:lang w:val="fr-FR"/>
        </w:rPr>
        <w:t>onsultants</w:t>
      </w:r>
      <w:r>
        <w:rPr>
          <w:spacing w:val="-2"/>
          <w:lang w:val="fr-FR"/>
        </w:rPr>
        <w:t xml:space="preserve"> </w:t>
      </w:r>
      <w:r>
        <w:rPr>
          <w:lang w:val="fr-FR"/>
        </w:rPr>
        <w:t>intéressé</w:t>
      </w:r>
      <w:r w:rsidRPr="00B64548">
        <w:rPr>
          <w:lang w:val="fr-FR"/>
        </w:rPr>
        <w:t>s sont invités à prendre connaissance des Clauses 1.</w:t>
      </w:r>
      <w:r>
        <w:rPr>
          <w:lang w:val="fr-FR"/>
        </w:rPr>
        <w:t>23et</w:t>
      </w:r>
      <w:r w:rsidRPr="00B64548">
        <w:rPr>
          <w:lang w:val="fr-FR"/>
        </w:rPr>
        <w:t xml:space="preserve"> 1.2</w:t>
      </w:r>
      <w:r>
        <w:rPr>
          <w:lang w:val="fr-FR"/>
        </w:rPr>
        <w:t>4</w:t>
      </w:r>
      <w:r w:rsidRPr="00B64548">
        <w:rPr>
          <w:lang w:val="fr-FR"/>
        </w:rPr>
        <w:t xml:space="preserve"> des Directives </w:t>
      </w:r>
      <w:r>
        <w:rPr>
          <w:lang w:val="fr-FR"/>
        </w:rPr>
        <w:t>sur l’acquisition des Services de Consultants dans le cadre des Projets financés par la Banque Islamique de Développement (les « Directives ») définiss</w:t>
      </w:r>
      <w:r w:rsidRPr="00B64548">
        <w:rPr>
          <w:lang w:val="fr-FR"/>
        </w:rPr>
        <w:t xml:space="preserve">ant les règles de la </w:t>
      </w:r>
      <w:proofErr w:type="spellStart"/>
      <w:r w:rsidRPr="00B64548">
        <w:rPr>
          <w:lang w:val="fr-FR"/>
        </w:rPr>
        <w:t>BIsD</w:t>
      </w:r>
      <w:proofErr w:type="spellEnd"/>
      <w:r w:rsidRPr="00B64548">
        <w:rPr>
          <w:lang w:val="fr-FR"/>
        </w:rPr>
        <w:t xml:space="preserve"> </w:t>
      </w:r>
      <w:r>
        <w:rPr>
          <w:lang w:val="fr-FR"/>
        </w:rPr>
        <w:t>concernant</w:t>
      </w:r>
      <w:r w:rsidRPr="00B64548">
        <w:rPr>
          <w:lang w:val="fr-FR"/>
        </w:rPr>
        <w:t xml:space="preserve"> les conflits d’intérêt.</w:t>
      </w:r>
    </w:p>
    <w:p w14:paraId="3A4677AC" w14:textId="77777777" w:rsidR="00AA68D4" w:rsidRDefault="00AA68D4" w:rsidP="00AA68D4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Les </w:t>
      </w:r>
      <w:r>
        <w:rPr>
          <w:spacing w:val="-2"/>
          <w:lang w:val="fr-FR"/>
        </w:rPr>
        <w:t>C</w:t>
      </w:r>
      <w:r w:rsidRPr="00827A76">
        <w:rPr>
          <w:spacing w:val="-2"/>
          <w:lang w:val="fr-FR"/>
        </w:rPr>
        <w:t xml:space="preserve">onsultants peuvent </w:t>
      </w:r>
      <w:r>
        <w:rPr>
          <w:spacing w:val="-2"/>
          <w:lang w:val="fr-FR"/>
        </w:rPr>
        <w:t>s’associer avec d’autres firmes afin de renforcer leurs qualifications en indiquant clairement le type d’association, c’est-à-dire un groupement de consultants, ou une intention de sous-traitance.  Dans le cas de groupement, tous les partenaires du groupement seront conjointement et solidairement responsables pour la totalité du contrat, en cas d’attribution.</w:t>
      </w:r>
    </w:p>
    <w:p w14:paraId="3C69CBAA" w14:textId="77777777" w:rsidR="00B251DE" w:rsidRDefault="00B251DE" w:rsidP="00B251DE">
      <w:p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>L</w:t>
      </w:r>
      <w:r w:rsidRPr="00752308">
        <w:rPr>
          <w:spacing w:val="-2"/>
          <w:lang w:val="fr-FR"/>
        </w:rPr>
        <w:t>a sélection</w:t>
      </w:r>
      <w:r>
        <w:rPr>
          <w:spacing w:val="-2"/>
          <w:lang w:val="fr-FR"/>
        </w:rPr>
        <w:t xml:space="preserve"> se fera en conformité avec la méthode S</w:t>
      </w:r>
      <w:r w:rsidRPr="00B251DE">
        <w:rPr>
          <w:spacing w:val="-2"/>
          <w:lang w:val="fr-FR"/>
        </w:rPr>
        <w:t xml:space="preserve">élection </w:t>
      </w:r>
      <w:r>
        <w:rPr>
          <w:spacing w:val="-2"/>
          <w:lang w:val="fr-FR"/>
        </w:rPr>
        <w:t>B</w:t>
      </w:r>
      <w:r w:rsidRPr="00B251DE">
        <w:rPr>
          <w:spacing w:val="-2"/>
          <w:lang w:val="fr-FR"/>
        </w:rPr>
        <w:t xml:space="preserve">asée sur la </w:t>
      </w:r>
      <w:r>
        <w:rPr>
          <w:spacing w:val="-2"/>
          <w:lang w:val="fr-FR"/>
        </w:rPr>
        <w:t>Q</w:t>
      </w:r>
      <w:r w:rsidRPr="00B251DE">
        <w:rPr>
          <w:spacing w:val="-2"/>
          <w:lang w:val="fr-FR"/>
        </w:rPr>
        <w:t xml:space="preserve">ualité et les </w:t>
      </w:r>
      <w:r>
        <w:rPr>
          <w:spacing w:val="-2"/>
          <w:lang w:val="fr-FR"/>
        </w:rPr>
        <w:t>C</w:t>
      </w:r>
      <w:r w:rsidRPr="00B251DE">
        <w:rPr>
          <w:spacing w:val="-2"/>
          <w:lang w:val="fr-FR"/>
        </w:rPr>
        <w:t>oûts</w:t>
      </w:r>
      <w:r>
        <w:rPr>
          <w:spacing w:val="-2"/>
          <w:lang w:val="fr-FR"/>
        </w:rPr>
        <w:t xml:space="preserve"> stipulée dans les </w:t>
      </w:r>
      <w:r w:rsidRPr="009F6C07">
        <w:rPr>
          <w:rFonts w:ascii="CG Times" w:hAnsi="CG Times"/>
          <w:lang w:val="fr-FR"/>
        </w:rPr>
        <w:t>Directives</w:t>
      </w:r>
      <w:r>
        <w:rPr>
          <w:rFonts w:ascii="CG Times" w:hAnsi="CG Times"/>
          <w:lang w:val="fr-FR"/>
        </w:rPr>
        <w:t>.</w:t>
      </w:r>
    </w:p>
    <w:p w14:paraId="41B70BDA" w14:textId="77777777" w:rsidR="00D7572A" w:rsidRPr="00827A76" w:rsidRDefault="00A57B23" w:rsidP="00D7572A">
      <w:pPr>
        <w:spacing w:after="120"/>
        <w:rPr>
          <w:spacing w:val="-2"/>
          <w:lang w:val="fr-FR"/>
        </w:rPr>
      </w:pPr>
      <w:r w:rsidRPr="00B251DE">
        <w:rPr>
          <w:spacing w:val="-2"/>
          <w:lang w:val="fr-FR"/>
        </w:rPr>
        <w:t xml:space="preserve">Les consultants intéressés peuvent obtenir </w:t>
      </w:r>
      <w:r w:rsidR="00A5335A" w:rsidRPr="00B251DE">
        <w:rPr>
          <w:spacing w:val="-2"/>
          <w:lang w:val="fr-FR"/>
        </w:rPr>
        <w:t xml:space="preserve">des </w:t>
      </w:r>
      <w:r w:rsidRPr="00B251DE">
        <w:rPr>
          <w:spacing w:val="-2"/>
          <w:lang w:val="fr-FR"/>
        </w:rPr>
        <w:t xml:space="preserve">informations </w:t>
      </w:r>
      <w:r w:rsidR="00B251DE" w:rsidRPr="00B251DE">
        <w:rPr>
          <w:spacing w:val="-2"/>
          <w:lang w:val="fr-FR"/>
        </w:rPr>
        <w:t>additionnelles</w:t>
      </w:r>
      <w:r w:rsidR="00A5335A" w:rsidRPr="00B251DE">
        <w:rPr>
          <w:spacing w:val="-2"/>
          <w:lang w:val="fr-FR"/>
        </w:rPr>
        <w:t xml:space="preserve"> à </w:t>
      </w:r>
      <w:r w:rsidRPr="00B251DE">
        <w:rPr>
          <w:spacing w:val="-2"/>
          <w:lang w:val="fr-FR"/>
        </w:rPr>
        <w:t xml:space="preserve">l'adresse </w:t>
      </w:r>
      <w:r w:rsidR="00A5335A" w:rsidRPr="00B251DE">
        <w:rPr>
          <w:spacing w:val="-2"/>
          <w:lang w:val="fr-FR"/>
        </w:rPr>
        <w:t xml:space="preserve">mentionnée </w:t>
      </w:r>
      <w:r w:rsidRPr="00B251DE">
        <w:rPr>
          <w:spacing w:val="-2"/>
          <w:lang w:val="fr-FR"/>
        </w:rPr>
        <w:t>ci-</w:t>
      </w:r>
      <w:r w:rsidRPr="00827A76">
        <w:rPr>
          <w:spacing w:val="-2"/>
          <w:lang w:val="fr-FR"/>
        </w:rPr>
        <w:t xml:space="preserve">dessous </w:t>
      </w:r>
      <w:r w:rsidR="00A5335A" w:rsidRPr="00827A76">
        <w:rPr>
          <w:spacing w:val="-2"/>
          <w:lang w:val="fr-FR"/>
        </w:rPr>
        <w:t>aux</w:t>
      </w:r>
      <w:r w:rsidRPr="00827A76">
        <w:rPr>
          <w:spacing w:val="-2"/>
          <w:lang w:val="fr-FR"/>
        </w:rPr>
        <w:t xml:space="preserve"> heures </w:t>
      </w:r>
      <w:r w:rsidR="00A5335A" w:rsidRPr="00827A76">
        <w:rPr>
          <w:spacing w:val="-2"/>
          <w:lang w:val="fr-FR"/>
        </w:rPr>
        <w:t>d’ouverture de bureaux suivantes :</w:t>
      </w:r>
      <w:r w:rsidRPr="00827A76">
        <w:rPr>
          <w:spacing w:val="-2"/>
          <w:lang w:val="fr-FR"/>
        </w:rPr>
        <w:t xml:space="preserve"> </w:t>
      </w:r>
      <w:r w:rsidR="00D7572A" w:rsidRPr="00D7572A">
        <w:rPr>
          <w:b/>
          <w:spacing w:val="-2"/>
          <w:lang w:val="fr-FR"/>
        </w:rPr>
        <w:t xml:space="preserve">Du Dimanche au Jeudi de </w:t>
      </w:r>
      <w:r w:rsidR="00D7572A" w:rsidRPr="00F72E61">
        <w:rPr>
          <w:b/>
          <w:lang w:val="fr-FR"/>
        </w:rPr>
        <w:t>08h00</w:t>
      </w:r>
      <w:r w:rsidR="00D7572A" w:rsidRPr="00D7572A">
        <w:rPr>
          <w:b/>
          <w:spacing w:val="-2"/>
          <w:lang w:val="fr-FR"/>
        </w:rPr>
        <w:t xml:space="preserve"> à 13h00 et de 14h00 à 17h00, heure locale</w:t>
      </w:r>
      <w:r w:rsidR="00D7572A" w:rsidRPr="00827A76">
        <w:rPr>
          <w:spacing w:val="-2"/>
          <w:lang w:val="fr-FR"/>
        </w:rPr>
        <w:t>.</w:t>
      </w:r>
    </w:p>
    <w:p w14:paraId="264E94E5" w14:textId="77777777" w:rsidR="00A57B23" w:rsidRDefault="00A57B23" w:rsidP="00FA5A24">
      <w:pPr>
        <w:spacing w:after="120"/>
        <w:rPr>
          <w:b/>
          <w:spacing w:val="-2"/>
          <w:lang w:val="fr-FR"/>
        </w:rPr>
      </w:pPr>
      <w:r w:rsidRPr="00D80021">
        <w:rPr>
          <w:spacing w:val="-2"/>
          <w:lang w:val="fr-FR"/>
        </w:rPr>
        <w:t xml:space="preserve">Les </w:t>
      </w:r>
      <w:r w:rsidR="00FA5A24" w:rsidRPr="00D80021">
        <w:rPr>
          <w:spacing w:val="-2"/>
          <w:lang w:val="fr-FR"/>
        </w:rPr>
        <w:t>manifestat</w:t>
      </w:r>
      <w:r w:rsidRPr="00D80021">
        <w:rPr>
          <w:spacing w:val="-2"/>
          <w:lang w:val="fr-FR"/>
        </w:rPr>
        <w:t xml:space="preserve">ions d'intérêt doivent être </w:t>
      </w:r>
      <w:r w:rsidR="00A5335A" w:rsidRPr="00D80021">
        <w:rPr>
          <w:spacing w:val="-2"/>
          <w:lang w:val="fr-FR"/>
        </w:rPr>
        <w:t>déposées</w:t>
      </w:r>
      <w:r w:rsidRPr="00D80021">
        <w:rPr>
          <w:spacing w:val="-2"/>
          <w:lang w:val="fr-FR"/>
        </w:rPr>
        <w:t xml:space="preserve"> </w:t>
      </w:r>
      <w:r w:rsidR="0071167B" w:rsidRPr="0071167B">
        <w:rPr>
          <w:spacing w:val="-2"/>
          <w:lang w:val="fr-FR"/>
        </w:rPr>
        <w:t>ou envoyées par voie électronique</w:t>
      </w:r>
      <w:r w:rsidR="0071167B">
        <w:rPr>
          <w:spacing w:val="-2"/>
          <w:lang w:val="fr-FR"/>
        </w:rPr>
        <w:t xml:space="preserve"> </w:t>
      </w:r>
      <w:r w:rsidRPr="00D80021">
        <w:rPr>
          <w:spacing w:val="-2"/>
          <w:lang w:val="fr-FR"/>
        </w:rPr>
        <w:t xml:space="preserve">à l'adresse </w:t>
      </w:r>
      <w:r w:rsidR="00A5335A" w:rsidRPr="00D80021">
        <w:rPr>
          <w:spacing w:val="-2"/>
          <w:lang w:val="fr-FR"/>
        </w:rPr>
        <w:t xml:space="preserve">mentionnée </w:t>
      </w:r>
      <w:r w:rsidRPr="00D80021">
        <w:rPr>
          <w:spacing w:val="-2"/>
          <w:lang w:val="fr-FR"/>
        </w:rPr>
        <w:t xml:space="preserve">ci-dessous au plus tard le </w:t>
      </w:r>
      <w:r w:rsidR="00736396" w:rsidRPr="00E518D9">
        <w:rPr>
          <w:b/>
          <w:spacing w:val="-2"/>
          <w:lang w:val="fr-FR"/>
        </w:rPr>
        <w:t xml:space="preserve">Mercredi </w:t>
      </w:r>
      <w:r w:rsidR="00E518D9" w:rsidRPr="00E518D9">
        <w:rPr>
          <w:b/>
          <w:spacing w:val="-2"/>
          <w:lang w:val="fr-FR"/>
        </w:rPr>
        <w:t>1</w:t>
      </w:r>
      <w:r w:rsidR="00375955">
        <w:rPr>
          <w:b/>
          <w:spacing w:val="-2"/>
          <w:lang w:val="fr-FR"/>
        </w:rPr>
        <w:t>8</w:t>
      </w:r>
      <w:r w:rsidR="0072334E" w:rsidRPr="00E518D9">
        <w:rPr>
          <w:b/>
          <w:spacing w:val="-2"/>
          <w:lang w:val="fr-FR"/>
        </w:rPr>
        <w:t xml:space="preserve"> Novembre</w:t>
      </w:r>
      <w:r w:rsidR="00F914DC" w:rsidRPr="00E518D9">
        <w:rPr>
          <w:b/>
          <w:spacing w:val="-2"/>
          <w:lang w:val="fr-FR"/>
        </w:rPr>
        <w:t xml:space="preserve"> à 08h00.</w:t>
      </w:r>
    </w:p>
    <w:p w14:paraId="2FB2E1D8" w14:textId="77777777" w:rsidR="00F914DC" w:rsidRDefault="00F914DC" w:rsidP="00FA5A24">
      <w:pPr>
        <w:spacing w:after="120"/>
        <w:rPr>
          <w:b/>
          <w:spacing w:val="-2"/>
          <w:lang w:val="fr-FR"/>
        </w:rPr>
      </w:pPr>
    </w:p>
    <w:p w14:paraId="7C8EEE56" w14:textId="77777777" w:rsidR="00D7572A" w:rsidRPr="00F72E61" w:rsidRDefault="00D7572A" w:rsidP="00D7572A">
      <w:pPr>
        <w:jc w:val="left"/>
        <w:rPr>
          <w:b/>
          <w:lang w:val="fr-FR"/>
        </w:rPr>
      </w:pPr>
      <w:r w:rsidRPr="00A80209">
        <w:rPr>
          <w:b/>
          <w:lang w:val="fr-FR"/>
        </w:rPr>
        <w:t>Unité de Gestion des Projets</w:t>
      </w:r>
      <w:r w:rsidRPr="00F72E61">
        <w:rPr>
          <w:b/>
          <w:sz w:val="20"/>
          <w:lang w:val="fr-FR"/>
        </w:rPr>
        <w:t xml:space="preserve"> </w:t>
      </w:r>
      <w:r w:rsidRPr="00F72E61">
        <w:rPr>
          <w:b/>
          <w:lang w:val="fr-FR"/>
        </w:rPr>
        <w:t>(UGP)</w:t>
      </w:r>
    </w:p>
    <w:p w14:paraId="125A5567" w14:textId="77777777" w:rsidR="00D7572A" w:rsidRPr="00F72E61" w:rsidRDefault="00D7572A" w:rsidP="00D7572A">
      <w:pPr>
        <w:jc w:val="left"/>
        <w:rPr>
          <w:b/>
          <w:lang w:val="fr-FR"/>
        </w:rPr>
      </w:pPr>
      <w:r w:rsidRPr="00A80209">
        <w:rPr>
          <w:b/>
          <w:lang w:val="fr-FR"/>
        </w:rPr>
        <w:t>Ministère</w:t>
      </w:r>
      <w:r w:rsidRPr="00F72E61">
        <w:rPr>
          <w:b/>
          <w:lang w:val="fr-FR"/>
        </w:rPr>
        <w:t xml:space="preserve"> de la Santé</w:t>
      </w:r>
    </w:p>
    <w:p w14:paraId="2E8B0325" w14:textId="77777777" w:rsidR="00D7572A" w:rsidRPr="00F72E61" w:rsidRDefault="00D7572A" w:rsidP="00D7572A">
      <w:pPr>
        <w:jc w:val="left"/>
        <w:rPr>
          <w:b/>
          <w:caps/>
          <w:lang w:val="fr-FR"/>
        </w:rPr>
      </w:pPr>
      <w:r w:rsidRPr="00F72E61">
        <w:rPr>
          <w:b/>
          <w:lang w:val="fr-FR"/>
        </w:rPr>
        <w:t xml:space="preserve">Commune de </w:t>
      </w:r>
      <w:proofErr w:type="spellStart"/>
      <w:r w:rsidRPr="00F72E61">
        <w:rPr>
          <w:b/>
          <w:lang w:val="fr-FR"/>
        </w:rPr>
        <w:t>Boulaos</w:t>
      </w:r>
      <w:proofErr w:type="spellEnd"/>
      <w:r w:rsidRPr="00F72E61">
        <w:rPr>
          <w:b/>
          <w:lang w:val="fr-FR"/>
        </w:rPr>
        <w:t xml:space="preserve"> (</w:t>
      </w:r>
      <w:proofErr w:type="gramStart"/>
      <w:r w:rsidRPr="00F72E61">
        <w:rPr>
          <w:b/>
          <w:lang w:val="fr-FR"/>
        </w:rPr>
        <w:t>Ex Pierre</w:t>
      </w:r>
      <w:proofErr w:type="gramEnd"/>
      <w:r w:rsidRPr="00F72E61">
        <w:rPr>
          <w:b/>
          <w:lang w:val="fr-FR"/>
        </w:rPr>
        <w:t xml:space="preserve"> Pascal</w:t>
      </w:r>
      <w:r w:rsidRPr="00F72E61">
        <w:rPr>
          <w:b/>
          <w:caps/>
          <w:lang w:val="fr-FR"/>
        </w:rPr>
        <w:t>)</w:t>
      </w:r>
    </w:p>
    <w:p w14:paraId="26047B29" w14:textId="77777777" w:rsidR="00D7572A" w:rsidRPr="00A80209" w:rsidRDefault="00D7572A" w:rsidP="00D7572A">
      <w:pPr>
        <w:pStyle w:val="PlainText"/>
        <w:rPr>
          <w:rFonts w:ascii="Times New Roman" w:hAnsi="Times New Roman"/>
          <w:b/>
          <w:caps/>
          <w:sz w:val="24"/>
          <w:szCs w:val="24"/>
        </w:rPr>
      </w:pPr>
      <w:r w:rsidRPr="00A80209">
        <w:rPr>
          <w:rFonts w:ascii="Times New Roman" w:hAnsi="Times New Roman"/>
          <w:b/>
          <w:sz w:val="24"/>
          <w:szCs w:val="24"/>
        </w:rPr>
        <w:t>BP 2235 – Djibouti</w:t>
      </w:r>
    </w:p>
    <w:p w14:paraId="14F589C5" w14:textId="77777777" w:rsidR="00D7572A" w:rsidRPr="00A80209" w:rsidRDefault="00D7572A" w:rsidP="00D7572A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ind w:left="2880" w:hanging="2880"/>
        <w:jc w:val="left"/>
        <w:rPr>
          <w:b/>
          <w:spacing w:val="-3"/>
          <w:lang w:val="fr-FR"/>
        </w:rPr>
      </w:pPr>
      <w:r w:rsidRPr="00A80209">
        <w:rPr>
          <w:b/>
          <w:spacing w:val="-3"/>
          <w:lang w:val="fr-FR"/>
        </w:rPr>
        <w:t>A l’attention</w:t>
      </w:r>
      <w:r>
        <w:rPr>
          <w:b/>
          <w:spacing w:val="-3"/>
          <w:lang w:val="fr-FR"/>
        </w:rPr>
        <w:t xml:space="preserve"> : </w:t>
      </w:r>
      <w:r w:rsidRPr="00A80209">
        <w:rPr>
          <w:b/>
          <w:spacing w:val="-3"/>
          <w:lang w:val="fr-FR"/>
        </w:rPr>
        <w:t xml:space="preserve">M. Abdourahman Houssein </w:t>
      </w:r>
      <w:proofErr w:type="spellStart"/>
      <w:r w:rsidRPr="00A80209">
        <w:rPr>
          <w:b/>
          <w:spacing w:val="-3"/>
          <w:lang w:val="fr-FR"/>
        </w:rPr>
        <w:t>Araleh</w:t>
      </w:r>
      <w:proofErr w:type="spellEnd"/>
      <w:r>
        <w:rPr>
          <w:b/>
          <w:spacing w:val="-3"/>
          <w:lang w:val="fr-FR"/>
        </w:rPr>
        <w:t xml:space="preserve"> (Directeur</w:t>
      </w:r>
      <w:r w:rsidRPr="00A80209">
        <w:rPr>
          <w:b/>
          <w:spacing w:val="-3"/>
          <w:lang w:val="fr-FR"/>
        </w:rPr>
        <w:t xml:space="preserve"> de </w:t>
      </w:r>
      <w:r w:rsidR="009040C1">
        <w:rPr>
          <w:b/>
          <w:spacing w:val="-3"/>
          <w:lang w:val="fr-FR"/>
        </w:rPr>
        <w:t>l’UGP</w:t>
      </w:r>
      <w:r>
        <w:rPr>
          <w:b/>
          <w:spacing w:val="-3"/>
          <w:lang w:val="fr-FR"/>
        </w:rPr>
        <w:t>)</w:t>
      </w:r>
    </w:p>
    <w:p w14:paraId="2AB3150C" w14:textId="77777777" w:rsidR="00D7572A" w:rsidRPr="00A80209" w:rsidRDefault="00D7572A" w:rsidP="00D7572A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ind w:left="2880" w:hanging="2880"/>
        <w:jc w:val="left"/>
        <w:rPr>
          <w:b/>
          <w:spacing w:val="-3"/>
          <w:lang w:val="fr-FR"/>
        </w:rPr>
      </w:pPr>
      <w:r w:rsidRPr="00A80209">
        <w:rPr>
          <w:b/>
          <w:spacing w:val="-3"/>
          <w:lang w:val="fr-FR"/>
        </w:rPr>
        <w:t>Tél : +253 21 35 32 82 / +253 77 81 68 52</w:t>
      </w:r>
    </w:p>
    <w:p w14:paraId="333B35F7" w14:textId="77777777" w:rsidR="00D7572A" w:rsidRPr="00A80209" w:rsidRDefault="00D7572A" w:rsidP="00D7572A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ind w:left="2880" w:hanging="2880"/>
        <w:jc w:val="left"/>
        <w:rPr>
          <w:b/>
          <w:spacing w:val="-3"/>
          <w:lang w:val="fr-FR"/>
        </w:rPr>
      </w:pPr>
      <w:proofErr w:type="gramStart"/>
      <w:r w:rsidRPr="00A80209">
        <w:rPr>
          <w:b/>
          <w:spacing w:val="-3"/>
          <w:lang w:val="fr-FR"/>
        </w:rPr>
        <w:t>Fax:</w:t>
      </w:r>
      <w:proofErr w:type="gramEnd"/>
      <w:r w:rsidRPr="00A80209">
        <w:rPr>
          <w:b/>
          <w:spacing w:val="-3"/>
          <w:lang w:val="fr-FR"/>
        </w:rPr>
        <w:t xml:space="preserve"> +253 21 35 21 38</w:t>
      </w:r>
    </w:p>
    <w:p w14:paraId="01921EF3" w14:textId="77777777" w:rsidR="00D7572A" w:rsidRPr="00F72E61" w:rsidRDefault="00D7572A" w:rsidP="00D7572A">
      <w:pPr>
        <w:spacing w:after="120"/>
        <w:jc w:val="left"/>
        <w:rPr>
          <w:b/>
          <w:lang w:val="fr-FR"/>
        </w:rPr>
      </w:pPr>
      <w:proofErr w:type="gramStart"/>
      <w:r w:rsidRPr="00A80209">
        <w:rPr>
          <w:b/>
          <w:spacing w:val="-3"/>
          <w:lang w:val="fr-FR"/>
        </w:rPr>
        <w:t>Email</w:t>
      </w:r>
      <w:proofErr w:type="gramEnd"/>
      <w:r w:rsidRPr="00A80209">
        <w:rPr>
          <w:b/>
          <w:spacing w:val="-3"/>
          <w:lang w:val="fr-FR"/>
        </w:rPr>
        <w:t xml:space="preserve"> : </w:t>
      </w:r>
      <w:r w:rsidRPr="00F72E61">
        <w:rPr>
          <w:b/>
          <w:lang w:val="fr-FR"/>
        </w:rPr>
        <w:t>abdirambo@gmail.com</w:t>
      </w:r>
    </w:p>
    <w:p w14:paraId="5DB9F810" w14:textId="77777777" w:rsidR="00F914DC" w:rsidRPr="00F914DC" w:rsidRDefault="00F914DC" w:rsidP="00F914DC">
      <w:pPr>
        <w:pStyle w:val="NoSpacing"/>
        <w:rPr>
          <w:lang w:val="fr-FR"/>
        </w:rPr>
      </w:pPr>
    </w:p>
    <w:p w14:paraId="426E68F6" w14:textId="77777777" w:rsidR="00F914DC" w:rsidRPr="00CC0BE4" w:rsidRDefault="00F914DC" w:rsidP="00FA5A24">
      <w:pPr>
        <w:spacing w:after="120"/>
        <w:rPr>
          <w:color w:val="00B0F0"/>
          <w:spacing w:val="-2"/>
          <w:lang w:val="fr-FR"/>
        </w:rPr>
      </w:pPr>
    </w:p>
    <w:sectPr w:rsidR="00F914DC" w:rsidRPr="00CC0BE4" w:rsidSect="00AB11CF">
      <w:headerReference w:type="default" r:id="rId8"/>
      <w:footerReference w:type="default" r:id="rId9"/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7474D" w14:textId="77777777" w:rsidR="003A571F" w:rsidRDefault="003A571F" w:rsidP="00A57B23">
      <w:r>
        <w:separator/>
      </w:r>
    </w:p>
  </w:endnote>
  <w:endnote w:type="continuationSeparator" w:id="0">
    <w:p w14:paraId="2F0E1112" w14:textId="77777777" w:rsidR="003A571F" w:rsidRDefault="003A571F" w:rsidP="00A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0C5B8" w14:textId="77777777" w:rsidR="00874F49" w:rsidRDefault="002A6A4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5955">
      <w:rPr>
        <w:noProof/>
      </w:rPr>
      <w:t>2</w:t>
    </w:r>
    <w:r>
      <w:fldChar w:fldCharType="end"/>
    </w:r>
  </w:p>
  <w:p w14:paraId="5C1DE34E" w14:textId="77777777" w:rsidR="00874F49" w:rsidRDefault="00874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21630" w14:textId="77777777" w:rsidR="003A571F" w:rsidRDefault="003A571F" w:rsidP="00A57B23">
      <w:r>
        <w:separator/>
      </w:r>
    </w:p>
  </w:footnote>
  <w:footnote w:type="continuationSeparator" w:id="0">
    <w:p w14:paraId="05257328" w14:textId="77777777" w:rsidR="003A571F" w:rsidRDefault="003A571F" w:rsidP="00A57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2221B" w14:textId="77777777" w:rsidR="00AB11CF" w:rsidRDefault="00AB11CF" w:rsidP="00AB11C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D6F72"/>
    <w:multiLevelType w:val="hybridMultilevel"/>
    <w:tmpl w:val="32624176"/>
    <w:lvl w:ilvl="0" w:tplc="5D724F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C4D8F"/>
    <w:multiLevelType w:val="hybridMultilevel"/>
    <w:tmpl w:val="73FC0A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AF65B2"/>
    <w:multiLevelType w:val="hybridMultilevel"/>
    <w:tmpl w:val="5B5E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A7558"/>
    <w:multiLevelType w:val="hybridMultilevel"/>
    <w:tmpl w:val="A09C217C"/>
    <w:lvl w:ilvl="0" w:tplc="4184BD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23"/>
    <w:rsid w:val="00047648"/>
    <w:rsid w:val="00051131"/>
    <w:rsid w:val="0005242F"/>
    <w:rsid w:val="00071C97"/>
    <w:rsid w:val="00085F96"/>
    <w:rsid w:val="0009610C"/>
    <w:rsid w:val="00096362"/>
    <w:rsid w:val="000B54B3"/>
    <w:rsid w:val="000D5906"/>
    <w:rsid w:val="000E0840"/>
    <w:rsid w:val="000E4EED"/>
    <w:rsid w:val="000F5900"/>
    <w:rsid w:val="000F653E"/>
    <w:rsid w:val="001009FE"/>
    <w:rsid w:val="001020D0"/>
    <w:rsid w:val="00125146"/>
    <w:rsid w:val="00126B1A"/>
    <w:rsid w:val="00126E07"/>
    <w:rsid w:val="00134B1A"/>
    <w:rsid w:val="00140C68"/>
    <w:rsid w:val="0014273E"/>
    <w:rsid w:val="001625AF"/>
    <w:rsid w:val="001633F7"/>
    <w:rsid w:val="0017793C"/>
    <w:rsid w:val="001816E3"/>
    <w:rsid w:val="00183C01"/>
    <w:rsid w:val="0018427F"/>
    <w:rsid w:val="001E2FFD"/>
    <w:rsid w:val="001E608A"/>
    <w:rsid w:val="001F29C8"/>
    <w:rsid w:val="001F662F"/>
    <w:rsid w:val="0020695E"/>
    <w:rsid w:val="0021561E"/>
    <w:rsid w:val="002259AA"/>
    <w:rsid w:val="00227779"/>
    <w:rsid w:val="00236851"/>
    <w:rsid w:val="00243C10"/>
    <w:rsid w:val="00247CCF"/>
    <w:rsid w:val="002558C5"/>
    <w:rsid w:val="002601ED"/>
    <w:rsid w:val="002660C3"/>
    <w:rsid w:val="0028198C"/>
    <w:rsid w:val="002A6A4C"/>
    <w:rsid w:val="002B644D"/>
    <w:rsid w:val="002D20A6"/>
    <w:rsid w:val="002D3FF8"/>
    <w:rsid w:val="002D7F3D"/>
    <w:rsid w:val="002D7F82"/>
    <w:rsid w:val="002E0A26"/>
    <w:rsid w:val="002E1362"/>
    <w:rsid w:val="0032540B"/>
    <w:rsid w:val="00334DDB"/>
    <w:rsid w:val="00335B36"/>
    <w:rsid w:val="00342CBC"/>
    <w:rsid w:val="0034664B"/>
    <w:rsid w:val="00347240"/>
    <w:rsid w:val="00350F04"/>
    <w:rsid w:val="00362F77"/>
    <w:rsid w:val="00364300"/>
    <w:rsid w:val="00374161"/>
    <w:rsid w:val="00375955"/>
    <w:rsid w:val="00380175"/>
    <w:rsid w:val="00393010"/>
    <w:rsid w:val="003968EC"/>
    <w:rsid w:val="003A2F8F"/>
    <w:rsid w:val="003A571F"/>
    <w:rsid w:val="003B13CD"/>
    <w:rsid w:val="003B2582"/>
    <w:rsid w:val="003E0C44"/>
    <w:rsid w:val="003E18A8"/>
    <w:rsid w:val="003E3D60"/>
    <w:rsid w:val="003F3A78"/>
    <w:rsid w:val="0042083C"/>
    <w:rsid w:val="004252B0"/>
    <w:rsid w:val="00433B51"/>
    <w:rsid w:val="00433D83"/>
    <w:rsid w:val="0046294F"/>
    <w:rsid w:val="00470005"/>
    <w:rsid w:val="004807C6"/>
    <w:rsid w:val="004A1DE4"/>
    <w:rsid w:val="004A289B"/>
    <w:rsid w:val="004C27C5"/>
    <w:rsid w:val="004C2C19"/>
    <w:rsid w:val="004D345F"/>
    <w:rsid w:val="004D640D"/>
    <w:rsid w:val="004D7F56"/>
    <w:rsid w:val="004E2F32"/>
    <w:rsid w:val="004F60B0"/>
    <w:rsid w:val="00516C6F"/>
    <w:rsid w:val="00531A2F"/>
    <w:rsid w:val="00531FD6"/>
    <w:rsid w:val="00534DD4"/>
    <w:rsid w:val="005616F2"/>
    <w:rsid w:val="005626BD"/>
    <w:rsid w:val="00567ED2"/>
    <w:rsid w:val="00570F19"/>
    <w:rsid w:val="00573695"/>
    <w:rsid w:val="00574AEB"/>
    <w:rsid w:val="005847E9"/>
    <w:rsid w:val="00591BBE"/>
    <w:rsid w:val="00594339"/>
    <w:rsid w:val="005A070C"/>
    <w:rsid w:val="005B2766"/>
    <w:rsid w:val="005D3C8A"/>
    <w:rsid w:val="005F17B6"/>
    <w:rsid w:val="006167AC"/>
    <w:rsid w:val="00621CB0"/>
    <w:rsid w:val="00621D9A"/>
    <w:rsid w:val="006512BF"/>
    <w:rsid w:val="006553D5"/>
    <w:rsid w:val="00662ABF"/>
    <w:rsid w:val="00667854"/>
    <w:rsid w:val="0067465C"/>
    <w:rsid w:val="006833BD"/>
    <w:rsid w:val="00690809"/>
    <w:rsid w:val="00695E87"/>
    <w:rsid w:val="006B51EE"/>
    <w:rsid w:val="006C06E5"/>
    <w:rsid w:val="006C5557"/>
    <w:rsid w:val="006C6C02"/>
    <w:rsid w:val="006E243C"/>
    <w:rsid w:val="006F3049"/>
    <w:rsid w:val="007046E5"/>
    <w:rsid w:val="0071167B"/>
    <w:rsid w:val="007157EC"/>
    <w:rsid w:val="0072334E"/>
    <w:rsid w:val="00736396"/>
    <w:rsid w:val="00737126"/>
    <w:rsid w:val="00750869"/>
    <w:rsid w:val="00752308"/>
    <w:rsid w:val="00766879"/>
    <w:rsid w:val="0079717B"/>
    <w:rsid w:val="007A6EEA"/>
    <w:rsid w:val="007E0528"/>
    <w:rsid w:val="007E2345"/>
    <w:rsid w:val="007E600E"/>
    <w:rsid w:val="007F1DD8"/>
    <w:rsid w:val="007F2F8E"/>
    <w:rsid w:val="007F35A6"/>
    <w:rsid w:val="007F5B80"/>
    <w:rsid w:val="007F5DFA"/>
    <w:rsid w:val="00827A76"/>
    <w:rsid w:val="008301C4"/>
    <w:rsid w:val="00831F6A"/>
    <w:rsid w:val="00845C1E"/>
    <w:rsid w:val="00857072"/>
    <w:rsid w:val="00874F49"/>
    <w:rsid w:val="008917C5"/>
    <w:rsid w:val="008A2D9E"/>
    <w:rsid w:val="008B160B"/>
    <w:rsid w:val="008B4081"/>
    <w:rsid w:val="008C5217"/>
    <w:rsid w:val="008D0BFD"/>
    <w:rsid w:val="008D18FC"/>
    <w:rsid w:val="008E71B6"/>
    <w:rsid w:val="009040C1"/>
    <w:rsid w:val="0090477C"/>
    <w:rsid w:val="009239F0"/>
    <w:rsid w:val="00933FE8"/>
    <w:rsid w:val="0094563A"/>
    <w:rsid w:val="00945F1B"/>
    <w:rsid w:val="009877C9"/>
    <w:rsid w:val="00997645"/>
    <w:rsid w:val="009B789E"/>
    <w:rsid w:val="009E0D5D"/>
    <w:rsid w:val="009E1506"/>
    <w:rsid w:val="009E3928"/>
    <w:rsid w:val="00A1116B"/>
    <w:rsid w:val="00A1283B"/>
    <w:rsid w:val="00A12974"/>
    <w:rsid w:val="00A161C1"/>
    <w:rsid w:val="00A20602"/>
    <w:rsid w:val="00A311AA"/>
    <w:rsid w:val="00A31D42"/>
    <w:rsid w:val="00A5335A"/>
    <w:rsid w:val="00A57B23"/>
    <w:rsid w:val="00A630B4"/>
    <w:rsid w:val="00A65B24"/>
    <w:rsid w:val="00A82F2E"/>
    <w:rsid w:val="00AA0ED9"/>
    <w:rsid w:val="00AA68D4"/>
    <w:rsid w:val="00AB11CF"/>
    <w:rsid w:val="00AC3DD4"/>
    <w:rsid w:val="00AD2A22"/>
    <w:rsid w:val="00AD643D"/>
    <w:rsid w:val="00AD6607"/>
    <w:rsid w:val="00AD6DE4"/>
    <w:rsid w:val="00AF082A"/>
    <w:rsid w:val="00B05BFE"/>
    <w:rsid w:val="00B251DE"/>
    <w:rsid w:val="00B267C9"/>
    <w:rsid w:val="00B42905"/>
    <w:rsid w:val="00B5115F"/>
    <w:rsid w:val="00B54BDC"/>
    <w:rsid w:val="00B75493"/>
    <w:rsid w:val="00B95DD5"/>
    <w:rsid w:val="00B9755D"/>
    <w:rsid w:val="00BA05DD"/>
    <w:rsid w:val="00BA1C95"/>
    <w:rsid w:val="00BB1D08"/>
    <w:rsid w:val="00BB6FE5"/>
    <w:rsid w:val="00BC6E49"/>
    <w:rsid w:val="00BD1A70"/>
    <w:rsid w:val="00BD5667"/>
    <w:rsid w:val="00BD7E72"/>
    <w:rsid w:val="00BE3961"/>
    <w:rsid w:val="00BE6BC8"/>
    <w:rsid w:val="00BF483D"/>
    <w:rsid w:val="00C26E61"/>
    <w:rsid w:val="00C36749"/>
    <w:rsid w:val="00C707C8"/>
    <w:rsid w:val="00C71DCF"/>
    <w:rsid w:val="00C8386A"/>
    <w:rsid w:val="00C83C83"/>
    <w:rsid w:val="00CA15F9"/>
    <w:rsid w:val="00CB6F54"/>
    <w:rsid w:val="00CC0BE4"/>
    <w:rsid w:val="00CD5C40"/>
    <w:rsid w:val="00CF1993"/>
    <w:rsid w:val="00CF3292"/>
    <w:rsid w:val="00D1569C"/>
    <w:rsid w:val="00D34649"/>
    <w:rsid w:val="00D42F7D"/>
    <w:rsid w:val="00D6543B"/>
    <w:rsid w:val="00D65608"/>
    <w:rsid w:val="00D73A81"/>
    <w:rsid w:val="00D7572A"/>
    <w:rsid w:val="00D80021"/>
    <w:rsid w:val="00D819F7"/>
    <w:rsid w:val="00D86311"/>
    <w:rsid w:val="00DA5C6C"/>
    <w:rsid w:val="00DD3D12"/>
    <w:rsid w:val="00DE3997"/>
    <w:rsid w:val="00DF024D"/>
    <w:rsid w:val="00E0001E"/>
    <w:rsid w:val="00E07C21"/>
    <w:rsid w:val="00E353F6"/>
    <w:rsid w:val="00E41DF9"/>
    <w:rsid w:val="00E42B8E"/>
    <w:rsid w:val="00E44B4D"/>
    <w:rsid w:val="00E518D9"/>
    <w:rsid w:val="00E51FA0"/>
    <w:rsid w:val="00E71844"/>
    <w:rsid w:val="00E746AB"/>
    <w:rsid w:val="00E8039C"/>
    <w:rsid w:val="00E95939"/>
    <w:rsid w:val="00E9745F"/>
    <w:rsid w:val="00EA4C38"/>
    <w:rsid w:val="00EB6C09"/>
    <w:rsid w:val="00ED79B8"/>
    <w:rsid w:val="00EE2D18"/>
    <w:rsid w:val="00F1716E"/>
    <w:rsid w:val="00F72E61"/>
    <w:rsid w:val="00F745F8"/>
    <w:rsid w:val="00F77070"/>
    <w:rsid w:val="00F914DC"/>
    <w:rsid w:val="00F96458"/>
    <w:rsid w:val="00FA070E"/>
    <w:rsid w:val="00FA5A24"/>
    <w:rsid w:val="00FB0AC5"/>
    <w:rsid w:val="00FB0B4B"/>
    <w:rsid w:val="00FE2E26"/>
    <w:rsid w:val="00FE2F0B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BD26"/>
  <w15:chartTrackingRefBased/>
  <w15:docId w15:val="{3296173F-19BE-47C3-A635-FFB8B24B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B23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57B23"/>
    <w:rPr>
      <w:vertAlign w:val="superscript"/>
    </w:rPr>
  </w:style>
  <w:style w:type="paragraph" w:styleId="BodyText">
    <w:name w:val="Body Text"/>
    <w:basedOn w:val="Normal"/>
    <w:link w:val="BodyTextChar"/>
    <w:rsid w:val="00A57B23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A57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rsid w:val="00A57B23"/>
    <w:pPr>
      <w:tabs>
        <w:tab w:val="left" w:pos="360"/>
      </w:tabs>
      <w:ind w:left="180" w:hanging="180"/>
    </w:pPr>
    <w:rPr>
      <w:sz w:val="18"/>
      <w:lang w:val="x-none"/>
    </w:rPr>
  </w:style>
  <w:style w:type="character" w:customStyle="1" w:styleId="FootnoteTextChar">
    <w:name w:val="Footnote Text Char"/>
    <w:link w:val="FootnoteText"/>
    <w:semiHidden/>
    <w:rsid w:val="00A57B23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</w:rPr>
  </w:style>
  <w:style w:type="paragraph" w:customStyle="1" w:styleId="StyleHeading212ptNotItalicTahoma">
    <w:name w:val="Стиль Style Heading 2 + 12 pt Not Italic + Tahoma"/>
    <w:basedOn w:val="Normal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687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CommentReference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3C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B13CD"/>
    <w:rPr>
      <w:rFonts w:ascii="Times New Roman" w:eastAsia="Times New Roman" w:hAnsi="Times New Roman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3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13CD"/>
    <w:rPr>
      <w:rFonts w:ascii="Times New Roman" w:eastAsia="Times New Roman" w:hAnsi="Times New Roman"/>
      <w:b/>
      <w:bCs/>
      <w:lang w:val="en-GB" w:eastAsia="ar-SA"/>
    </w:rPr>
  </w:style>
  <w:style w:type="character" w:styleId="Hyperlink">
    <w:name w:val="Hyperlink"/>
    <w:uiPriority w:val="99"/>
    <w:unhideWhenUsed/>
    <w:rsid w:val="000F65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7C6"/>
    <w:pPr>
      <w:ind w:left="720"/>
      <w:contextualSpacing/>
    </w:pPr>
  </w:style>
  <w:style w:type="paragraph" w:styleId="NoSpacing">
    <w:name w:val="No Spacing"/>
    <w:uiPriority w:val="1"/>
    <w:qFormat/>
    <w:rsid w:val="00B42905"/>
    <w:rPr>
      <w:rFonts w:ascii="Times New Roman" w:eastAsia="Times New Roman" w:hAnsi="Times New Roman"/>
      <w:sz w:val="24"/>
      <w:szCs w:val="24"/>
    </w:rPr>
  </w:style>
  <w:style w:type="paragraph" w:styleId="ListContinue">
    <w:name w:val="List Continue"/>
    <w:basedOn w:val="Normal"/>
    <w:rsid w:val="00DA5C6C"/>
    <w:pPr>
      <w:tabs>
        <w:tab w:val="clear" w:pos="284"/>
      </w:tabs>
      <w:suppressAutoHyphens w:val="0"/>
      <w:spacing w:after="120"/>
      <w:ind w:left="283"/>
      <w:jc w:val="left"/>
    </w:pPr>
    <w:rPr>
      <w:szCs w:val="20"/>
      <w:lang w:val="en-US"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874F49"/>
    <w:pPr>
      <w:tabs>
        <w:tab w:val="clear" w:pos="284"/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74F49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874F49"/>
    <w:pPr>
      <w:tabs>
        <w:tab w:val="clear" w:pos="284"/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4F49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lainText">
    <w:name w:val="Plain Text"/>
    <w:basedOn w:val="Normal"/>
    <w:link w:val="PlainTextChar"/>
    <w:rsid w:val="00D7572A"/>
    <w:pPr>
      <w:tabs>
        <w:tab w:val="clear" w:pos="284"/>
      </w:tabs>
      <w:suppressAutoHyphens w:val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D7572A"/>
    <w:rPr>
      <w:rFonts w:ascii="Courier New" w:eastAsia="Times New Roman" w:hAnsi="Courier New" w:cs="Courier New"/>
    </w:rPr>
  </w:style>
  <w:style w:type="paragraph" w:styleId="BodyText2">
    <w:name w:val="Body Text 2"/>
    <w:basedOn w:val="Normal"/>
    <w:link w:val="BodyText2Char"/>
    <w:unhideWhenUsed/>
    <w:rsid w:val="00DE3997"/>
    <w:pPr>
      <w:tabs>
        <w:tab w:val="clear" w:pos="284"/>
      </w:tabs>
      <w:suppressAutoHyphens w:val="0"/>
      <w:spacing w:after="120" w:line="480" w:lineRule="auto"/>
      <w:jc w:val="left"/>
    </w:pPr>
    <w:rPr>
      <w:lang w:val="en-US" w:eastAsia="en-US"/>
    </w:rPr>
  </w:style>
  <w:style w:type="character" w:customStyle="1" w:styleId="Corpsdetexte2Car">
    <w:name w:val="Corps de texte 2 Car"/>
    <w:uiPriority w:val="99"/>
    <w:semiHidden/>
    <w:rsid w:val="00DE3997"/>
    <w:rPr>
      <w:rFonts w:ascii="Times New Roman" w:eastAsia="Times New Roman" w:hAnsi="Times New Roman"/>
      <w:sz w:val="24"/>
      <w:szCs w:val="24"/>
      <w:lang w:val="en-GB" w:eastAsia="ar-SA"/>
    </w:rPr>
  </w:style>
  <w:style w:type="character" w:customStyle="1" w:styleId="BodyText2Char">
    <w:name w:val="Body Text 2 Char"/>
    <w:link w:val="BodyText2"/>
    <w:rsid w:val="00DE399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B11CF"/>
    <w:pPr>
      <w:tabs>
        <w:tab w:val="clear" w:pos="28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AB11CF"/>
    <w:rPr>
      <w:rFonts w:ascii="Courier New" w:eastAsia="Times New Roman" w:hAnsi="Courier New" w:cs="Courier New"/>
    </w:rPr>
  </w:style>
  <w:style w:type="character" w:customStyle="1" w:styleId="tlid-translation">
    <w:name w:val="tlid-translation"/>
    <w:basedOn w:val="DefaultParagraphFont"/>
    <w:rsid w:val="00704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EB624-A1B0-4B70-9F92-5FFD2693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</dc:creator>
  <cp:keywords/>
  <cp:lastModifiedBy>Tahseen Ali</cp:lastModifiedBy>
  <cp:revision>2</cp:revision>
  <cp:lastPrinted>2019-12-19T06:40:00Z</cp:lastPrinted>
  <dcterms:created xsi:type="dcterms:W3CDTF">2020-10-20T09:24:00Z</dcterms:created>
  <dcterms:modified xsi:type="dcterms:W3CDTF">2020-10-20T09:24:00Z</dcterms:modified>
</cp:coreProperties>
</file>