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horzAnchor="page" w:tblpX="1205" w:tblpY="182"/>
        <w:tblW w:w="10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4933"/>
      </w:tblGrid>
      <w:tr w:rsidR="005E0278" w:rsidRPr="00287C6C" w14:paraId="57FE3EAE" w14:textId="77777777" w:rsidTr="00D13A96">
        <w:trPr>
          <w:trHeight w:val="659"/>
        </w:trPr>
        <w:tc>
          <w:tcPr>
            <w:tcW w:w="5324" w:type="dxa"/>
          </w:tcPr>
          <w:p w14:paraId="6B7D4411" w14:textId="77777777" w:rsidR="005E0278" w:rsidRPr="00287C6C" w:rsidRDefault="005E0278" w:rsidP="005E0278">
            <w:pPr>
              <w:widowControl w:val="0"/>
              <w:autoSpaceDE w:val="0"/>
              <w:autoSpaceDN w:val="0"/>
              <w:adjustRightInd w:val="0"/>
              <w:rPr>
                <w:rFonts w:ascii="Times" w:hAnsi="Times" w:cs="Times"/>
                <w:color w:val="000000" w:themeColor="text1"/>
                <w:sz w:val="32"/>
                <w:szCs w:val="32"/>
                <w:lang w:val="fr-FR"/>
              </w:rPr>
            </w:pPr>
            <w:r w:rsidRPr="00287C6C">
              <w:rPr>
                <w:rFonts w:ascii="Times" w:hAnsi="Times" w:cs="Times"/>
                <w:noProof/>
                <w:color w:val="000000" w:themeColor="text1"/>
                <w:sz w:val="32"/>
                <w:szCs w:val="32"/>
              </w:rPr>
              <w:drawing>
                <wp:inline distT="0" distB="0" distL="0" distR="0" wp14:anchorId="34907994" wp14:editId="2594E1B5">
                  <wp:extent cx="1757680" cy="67056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6 at 11.09.12 AM.png"/>
                          <pic:cNvPicPr/>
                        </pic:nvPicPr>
                        <pic:blipFill>
                          <a:blip r:embed="rId5">
                            <a:extLst>
                              <a:ext uri="{28A0092B-C50C-407E-A947-70E740481C1C}">
                                <a14:useLocalDpi xmlns:a14="http://schemas.microsoft.com/office/drawing/2010/main" val="0"/>
                              </a:ext>
                            </a:extLst>
                          </a:blip>
                          <a:stretch>
                            <a:fillRect/>
                          </a:stretch>
                        </pic:blipFill>
                        <pic:spPr>
                          <a:xfrm>
                            <a:off x="0" y="0"/>
                            <a:ext cx="1760645" cy="671691"/>
                          </a:xfrm>
                          <a:prstGeom prst="rect">
                            <a:avLst/>
                          </a:prstGeom>
                        </pic:spPr>
                      </pic:pic>
                    </a:graphicData>
                  </a:graphic>
                </wp:inline>
              </w:drawing>
            </w:r>
          </w:p>
        </w:tc>
        <w:tc>
          <w:tcPr>
            <w:tcW w:w="4933" w:type="dxa"/>
          </w:tcPr>
          <w:p w14:paraId="3FA92BB3" w14:textId="77777777" w:rsidR="005E0278" w:rsidRPr="00287C6C" w:rsidRDefault="005E0278" w:rsidP="00D13A96">
            <w:pPr>
              <w:jc w:val="center"/>
              <w:rPr>
                <w:rFonts w:ascii="Times" w:hAnsi="Times" w:cs="Times"/>
                <w:color w:val="000000" w:themeColor="text1"/>
                <w:sz w:val="32"/>
                <w:szCs w:val="32"/>
                <w:lang w:val="fr-FR"/>
              </w:rPr>
            </w:pPr>
            <w:r w:rsidRPr="00287C6C">
              <w:rPr>
                <w:noProof/>
                <w:color w:val="000000" w:themeColor="text1"/>
                <w:sz w:val="56"/>
                <w:szCs w:val="56"/>
              </w:rPr>
              <w:drawing>
                <wp:inline distT="0" distB="0" distL="0" distR="0" wp14:anchorId="5BA3A668" wp14:editId="3033D2D4">
                  <wp:extent cx="1751965"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tretch>
                            <a:fillRect/>
                          </a:stretch>
                        </pic:blipFill>
                        <pic:spPr bwMode="auto">
                          <a:xfrm>
                            <a:off x="0" y="0"/>
                            <a:ext cx="1751978" cy="670565"/>
                          </a:xfrm>
                          <a:prstGeom prst="rect">
                            <a:avLst/>
                          </a:prstGeom>
                          <a:noFill/>
                        </pic:spPr>
                      </pic:pic>
                    </a:graphicData>
                  </a:graphic>
                </wp:inline>
              </w:drawing>
            </w:r>
          </w:p>
        </w:tc>
      </w:tr>
      <w:tr w:rsidR="005E0278" w:rsidRPr="00287C6C" w14:paraId="155EB5E5" w14:textId="77777777" w:rsidTr="00D13A96">
        <w:trPr>
          <w:trHeight w:val="911"/>
        </w:trPr>
        <w:tc>
          <w:tcPr>
            <w:tcW w:w="5324" w:type="dxa"/>
          </w:tcPr>
          <w:p w14:paraId="4FB76C15" w14:textId="77777777" w:rsidR="005E0278" w:rsidRPr="00287C6C" w:rsidRDefault="005E0278" w:rsidP="00D13A96">
            <w:pPr>
              <w:rPr>
                <w:b/>
                <w:color w:val="000000" w:themeColor="text1"/>
                <w:sz w:val="32"/>
                <w:szCs w:val="32"/>
                <w:lang w:val="fr-FR"/>
              </w:rPr>
            </w:pPr>
            <w:r w:rsidRPr="00287C6C">
              <w:rPr>
                <w:b/>
                <w:color w:val="000000" w:themeColor="text1"/>
                <w:sz w:val="32"/>
                <w:szCs w:val="32"/>
                <w:lang w:val="fr-FR"/>
              </w:rPr>
              <w:t>Union des Comores</w:t>
            </w:r>
          </w:p>
          <w:p w14:paraId="4ABA376C" w14:textId="77777777" w:rsidR="005E0278" w:rsidRPr="00287C6C" w:rsidRDefault="005E0278" w:rsidP="00D13A96">
            <w:pPr>
              <w:rPr>
                <w:color w:val="000000" w:themeColor="text1"/>
                <w:sz w:val="18"/>
                <w:lang w:val="fr-FR"/>
              </w:rPr>
            </w:pPr>
            <w:r w:rsidRPr="00287C6C">
              <w:rPr>
                <w:color w:val="000000" w:themeColor="text1"/>
                <w:sz w:val="18"/>
                <w:lang w:val="fr-FR"/>
              </w:rPr>
              <w:t>Unité – Solidarité – Développement</w:t>
            </w:r>
          </w:p>
          <w:p w14:paraId="64ED033F" w14:textId="77777777" w:rsidR="005E0278" w:rsidRPr="00287C6C" w:rsidRDefault="005E0278" w:rsidP="00D13A96">
            <w:pPr>
              <w:widowControl w:val="0"/>
              <w:autoSpaceDE w:val="0"/>
              <w:autoSpaceDN w:val="0"/>
              <w:adjustRightInd w:val="0"/>
              <w:spacing w:after="240"/>
              <w:ind w:left="708"/>
              <w:rPr>
                <w:rFonts w:ascii="Times" w:hAnsi="Times" w:cs="Times"/>
                <w:color w:val="000000" w:themeColor="text1"/>
                <w:sz w:val="32"/>
                <w:szCs w:val="32"/>
                <w:lang w:val="fr-FR"/>
              </w:rPr>
            </w:pPr>
            <w:r w:rsidRPr="00287C6C">
              <w:rPr>
                <w:rFonts w:ascii="Times" w:hAnsi="Times" w:cs="Times"/>
                <w:color w:val="000000" w:themeColor="text1"/>
                <w:sz w:val="32"/>
                <w:szCs w:val="32"/>
                <w:lang w:val="fr-FR"/>
              </w:rPr>
              <w:t>-------------</w:t>
            </w:r>
          </w:p>
        </w:tc>
        <w:tc>
          <w:tcPr>
            <w:tcW w:w="4933" w:type="dxa"/>
          </w:tcPr>
          <w:p w14:paraId="73A27FFE" w14:textId="77777777" w:rsidR="005E0278" w:rsidRPr="00287C6C" w:rsidRDefault="005E0278" w:rsidP="005E0278">
            <w:pPr>
              <w:jc w:val="center"/>
              <w:rPr>
                <w:b/>
                <w:color w:val="000000" w:themeColor="text1"/>
                <w:sz w:val="32"/>
                <w:lang w:val="fr-FR"/>
              </w:rPr>
            </w:pPr>
            <w:r w:rsidRPr="00287C6C">
              <w:rPr>
                <w:b/>
                <w:color w:val="000000" w:themeColor="text1"/>
                <w:sz w:val="32"/>
                <w:lang w:val="fr-FR"/>
              </w:rPr>
              <w:t>Banque Islamique de Développement (BIsD)</w:t>
            </w:r>
          </w:p>
          <w:p w14:paraId="3C1539FF" w14:textId="77777777" w:rsidR="005E0278" w:rsidRPr="00287C6C" w:rsidRDefault="005E0278" w:rsidP="005E0278">
            <w:pPr>
              <w:widowControl w:val="0"/>
              <w:autoSpaceDE w:val="0"/>
              <w:autoSpaceDN w:val="0"/>
              <w:adjustRightInd w:val="0"/>
              <w:jc w:val="center"/>
              <w:rPr>
                <w:color w:val="000000" w:themeColor="text1"/>
                <w:sz w:val="32"/>
                <w:lang w:val="fr-FR"/>
              </w:rPr>
            </w:pPr>
            <w:r w:rsidRPr="00287C6C">
              <w:rPr>
                <w:rFonts w:ascii="Times" w:hAnsi="Times" w:cs="Times"/>
                <w:color w:val="000000" w:themeColor="text1"/>
                <w:sz w:val="32"/>
                <w:szCs w:val="32"/>
                <w:lang w:val="fr-FR"/>
              </w:rPr>
              <w:t>-----------------</w:t>
            </w:r>
          </w:p>
        </w:tc>
      </w:tr>
    </w:tbl>
    <w:p w14:paraId="6D74C5E4" w14:textId="77777777" w:rsidR="005E0278" w:rsidRPr="00287C6C" w:rsidRDefault="005E0278" w:rsidP="005E0278">
      <w:pPr>
        <w:tabs>
          <w:tab w:val="left" w:pos="0"/>
        </w:tabs>
        <w:spacing w:after="0" w:line="240" w:lineRule="auto"/>
        <w:jc w:val="center"/>
        <w:rPr>
          <w:color w:val="000000" w:themeColor="text1"/>
        </w:rPr>
      </w:pPr>
      <w:r w:rsidRPr="00287C6C">
        <w:rPr>
          <w:b/>
          <w:color w:val="000000" w:themeColor="text1"/>
        </w:rPr>
        <w:t>APPEL À MANIFESTATION D’INTÉRÊT</w:t>
      </w:r>
    </w:p>
    <w:p w14:paraId="33D8A268" w14:textId="77777777" w:rsidR="005E0278" w:rsidRDefault="005E0278" w:rsidP="005E0278">
      <w:pPr>
        <w:spacing w:after="0" w:line="240" w:lineRule="auto"/>
        <w:jc w:val="center"/>
        <w:rPr>
          <w:b/>
          <w:color w:val="000000" w:themeColor="text1"/>
        </w:rPr>
      </w:pPr>
      <w:r w:rsidRPr="00287C6C">
        <w:rPr>
          <w:b/>
          <w:color w:val="000000" w:themeColor="text1"/>
        </w:rPr>
        <w:t>(SERVICES DE CONSULTANT</w:t>
      </w:r>
      <w:r>
        <w:rPr>
          <w:b/>
          <w:color w:val="000000" w:themeColor="text1"/>
        </w:rPr>
        <w:t xml:space="preserve"> INDIVIDUEL</w:t>
      </w:r>
      <w:r w:rsidRPr="00287C6C">
        <w:rPr>
          <w:b/>
          <w:color w:val="000000" w:themeColor="text1"/>
        </w:rPr>
        <w:t>)</w:t>
      </w:r>
    </w:p>
    <w:p w14:paraId="18DB3CE3" w14:textId="77777777" w:rsidR="005E0278" w:rsidRPr="00287C6C" w:rsidRDefault="005E0278" w:rsidP="005E0278">
      <w:pPr>
        <w:spacing w:after="0" w:line="240" w:lineRule="auto"/>
        <w:jc w:val="center"/>
        <w:rPr>
          <w:color w:val="000000" w:themeColor="text1"/>
        </w:rPr>
      </w:pPr>
    </w:p>
    <w:p w14:paraId="2DBB806C" w14:textId="77777777" w:rsidR="002775BB" w:rsidRPr="0030729D" w:rsidRDefault="002775BB" w:rsidP="00472FF7">
      <w:pPr>
        <w:spacing w:after="0" w:line="240" w:lineRule="auto"/>
        <w:jc w:val="both"/>
        <w:rPr>
          <w:rFonts w:ascii="Times New Roman" w:hAnsi="Times New Roman" w:cs="Times New Roman"/>
          <w:sz w:val="24"/>
          <w:szCs w:val="24"/>
        </w:rPr>
      </w:pPr>
      <w:r w:rsidRPr="00472FF7">
        <w:rPr>
          <w:rFonts w:ascii="Times New Roman" w:hAnsi="Times New Roman" w:cs="Times New Roman"/>
          <w:b/>
          <w:bCs/>
          <w:sz w:val="24"/>
          <w:szCs w:val="24"/>
        </w:rPr>
        <w:t>Pays :</w:t>
      </w:r>
      <w:r w:rsidRPr="0030729D">
        <w:rPr>
          <w:rFonts w:ascii="Times New Roman" w:hAnsi="Times New Roman" w:cs="Times New Roman"/>
          <w:sz w:val="24"/>
          <w:szCs w:val="24"/>
        </w:rPr>
        <w:t xml:space="preserve"> Union des Comores</w:t>
      </w:r>
    </w:p>
    <w:p w14:paraId="0D3A6C4E" w14:textId="77777777" w:rsidR="002775BB" w:rsidRPr="0030729D" w:rsidRDefault="002775BB" w:rsidP="00472FF7">
      <w:pPr>
        <w:spacing w:after="0" w:line="240" w:lineRule="auto"/>
        <w:jc w:val="both"/>
        <w:rPr>
          <w:rFonts w:ascii="Times New Roman" w:hAnsi="Times New Roman" w:cs="Times New Roman"/>
          <w:sz w:val="24"/>
          <w:szCs w:val="24"/>
        </w:rPr>
      </w:pPr>
      <w:r w:rsidRPr="00472FF7">
        <w:rPr>
          <w:rFonts w:ascii="Times New Roman" w:hAnsi="Times New Roman" w:cs="Times New Roman"/>
          <w:b/>
          <w:bCs/>
          <w:sz w:val="24"/>
          <w:szCs w:val="24"/>
        </w:rPr>
        <w:t>Projet :</w:t>
      </w:r>
      <w:r w:rsidRPr="0030729D">
        <w:rPr>
          <w:rFonts w:ascii="Times New Roman" w:hAnsi="Times New Roman" w:cs="Times New Roman"/>
          <w:sz w:val="24"/>
          <w:szCs w:val="24"/>
        </w:rPr>
        <w:t xml:space="preserve"> Renforcement des capacités du Ministère des finances, Budget et du secteur Bancaire </w:t>
      </w:r>
    </w:p>
    <w:p w14:paraId="1559A13D" w14:textId="77777777" w:rsidR="002775BB" w:rsidRPr="0030729D" w:rsidRDefault="002775BB" w:rsidP="00472FF7">
      <w:pPr>
        <w:spacing w:after="0" w:line="240" w:lineRule="auto"/>
        <w:jc w:val="both"/>
        <w:rPr>
          <w:rFonts w:ascii="Times New Roman" w:hAnsi="Times New Roman" w:cs="Times New Roman"/>
          <w:sz w:val="24"/>
          <w:szCs w:val="24"/>
        </w:rPr>
      </w:pPr>
      <w:r w:rsidRPr="00472FF7">
        <w:rPr>
          <w:rFonts w:ascii="Times New Roman" w:hAnsi="Times New Roman" w:cs="Times New Roman"/>
          <w:b/>
          <w:bCs/>
          <w:sz w:val="24"/>
          <w:szCs w:val="24"/>
        </w:rPr>
        <w:t>Secteur :</w:t>
      </w:r>
      <w:r w:rsidRPr="0030729D">
        <w:rPr>
          <w:rFonts w:ascii="Times New Roman" w:hAnsi="Times New Roman" w:cs="Times New Roman"/>
          <w:sz w:val="24"/>
          <w:szCs w:val="24"/>
        </w:rPr>
        <w:t xml:space="preserve"> Gouvernance et Finances</w:t>
      </w:r>
    </w:p>
    <w:p w14:paraId="2A8B5DC7" w14:textId="77777777" w:rsidR="002775BB" w:rsidRPr="0030729D" w:rsidRDefault="002775BB" w:rsidP="00472FF7">
      <w:pPr>
        <w:spacing w:after="0" w:line="240" w:lineRule="auto"/>
        <w:jc w:val="both"/>
        <w:rPr>
          <w:rFonts w:ascii="Times New Roman" w:hAnsi="Times New Roman" w:cs="Times New Roman"/>
          <w:sz w:val="24"/>
          <w:szCs w:val="24"/>
        </w:rPr>
      </w:pPr>
      <w:r w:rsidRPr="00472FF7">
        <w:rPr>
          <w:rFonts w:ascii="Times New Roman" w:hAnsi="Times New Roman" w:cs="Times New Roman"/>
          <w:b/>
          <w:bCs/>
          <w:sz w:val="24"/>
          <w:szCs w:val="24"/>
        </w:rPr>
        <w:t>Services de Consultant </w:t>
      </w:r>
      <w:r w:rsidR="001B5FDC" w:rsidRPr="00472FF7">
        <w:rPr>
          <w:rFonts w:ascii="Times New Roman" w:hAnsi="Times New Roman" w:cs="Times New Roman"/>
          <w:b/>
          <w:bCs/>
          <w:sz w:val="24"/>
          <w:szCs w:val="24"/>
        </w:rPr>
        <w:t>:</w:t>
      </w:r>
      <w:r w:rsidR="001B5FDC">
        <w:rPr>
          <w:rFonts w:ascii="Times New Roman" w:hAnsi="Times New Roman" w:cs="Times New Roman"/>
          <w:sz w:val="24"/>
          <w:szCs w:val="24"/>
        </w:rPr>
        <w:t xml:space="preserve"> Mise</w:t>
      </w:r>
      <w:r w:rsidR="00D00714">
        <w:rPr>
          <w:rFonts w:ascii="Times New Roman" w:hAnsi="Times New Roman" w:cs="Times New Roman"/>
          <w:sz w:val="24"/>
          <w:szCs w:val="24"/>
        </w:rPr>
        <w:t xml:space="preserve"> à jour du système d’information et de comptabilisation de la dette CSDRMS_2000</w:t>
      </w:r>
      <w:r w:rsidR="00280F19">
        <w:rPr>
          <w:rFonts w:ascii="Times New Roman" w:hAnsi="Times New Roman" w:cs="Times New Roman"/>
          <w:sz w:val="24"/>
          <w:szCs w:val="24"/>
        </w:rPr>
        <w:t>+ (V</w:t>
      </w:r>
      <w:r w:rsidR="00D00714">
        <w:rPr>
          <w:rFonts w:ascii="Times New Roman" w:hAnsi="Times New Roman" w:cs="Times New Roman"/>
          <w:sz w:val="24"/>
          <w:szCs w:val="24"/>
        </w:rPr>
        <w:t xml:space="preserve"> 1.3)</w:t>
      </w:r>
    </w:p>
    <w:p w14:paraId="3F99731C" w14:textId="77777777" w:rsidR="002775BB" w:rsidRPr="0030729D" w:rsidRDefault="002775BB" w:rsidP="00472FF7">
      <w:pPr>
        <w:spacing w:after="0" w:line="240" w:lineRule="auto"/>
        <w:jc w:val="both"/>
        <w:rPr>
          <w:rFonts w:ascii="Times New Roman" w:hAnsi="Times New Roman" w:cs="Times New Roman"/>
          <w:sz w:val="24"/>
          <w:szCs w:val="24"/>
        </w:rPr>
      </w:pPr>
      <w:r w:rsidRPr="00472FF7">
        <w:rPr>
          <w:rFonts w:ascii="Times New Roman" w:hAnsi="Times New Roman" w:cs="Times New Roman"/>
          <w:b/>
          <w:bCs/>
          <w:sz w:val="24"/>
          <w:szCs w:val="24"/>
        </w:rPr>
        <w:t>Mode de financement :</w:t>
      </w:r>
      <w:r w:rsidRPr="0030729D">
        <w:rPr>
          <w:rFonts w:ascii="Times New Roman" w:hAnsi="Times New Roman" w:cs="Times New Roman"/>
          <w:sz w:val="24"/>
          <w:szCs w:val="24"/>
        </w:rPr>
        <w:t xml:space="preserve"> Don</w:t>
      </w:r>
    </w:p>
    <w:p w14:paraId="7CE1CE83" w14:textId="77777777" w:rsidR="00472FF7" w:rsidRDefault="002775BB" w:rsidP="00472FF7">
      <w:pPr>
        <w:spacing w:after="0" w:line="240" w:lineRule="auto"/>
        <w:jc w:val="both"/>
        <w:rPr>
          <w:rFonts w:ascii="Times New Roman" w:hAnsi="Times New Roman" w:cs="Times New Roman"/>
          <w:b/>
          <w:bCs/>
          <w:sz w:val="24"/>
          <w:szCs w:val="24"/>
        </w:rPr>
      </w:pPr>
      <w:r w:rsidRPr="00472FF7">
        <w:rPr>
          <w:rFonts w:ascii="Times New Roman" w:hAnsi="Times New Roman" w:cs="Times New Roman"/>
          <w:b/>
          <w:bCs/>
          <w:sz w:val="24"/>
          <w:szCs w:val="24"/>
        </w:rPr>
        <w:t>N° de financement :</w:t>
      </w:r>
    </w:p>
    <w:p w14:paraId="7DBC7385" w14:textId="77777777" w:rsidR="002775BB" w:rsidRDefault="002775BB" w:rsidP="00472FF7">
      <w:pPr>
        <w:spacing w:after="0" w:line="240" w:lineRule="auto"/>
        <w:jc w:val="both"/>
        <w:rPr>
          <w:rFonts w:ascii="Times New Roman" w:hAnsi="Times New Roman" w:cs="Times New Roman"/>
          <w:sz w:val="24"/>
          <w:szCs w:val="24"/>
        </w:rPr>
      </w:pPr>
      <w:r w:rsidRPr="00472FF7">
        <w:rPr>
          <w:rFonts w:ascii="Times New Roman" w:hAnsi="Times New Roman" w:cs="Times New Roman"/>
          <w:b/>
          <w:bCs/>
          <w:sz w:val="24"/>
          <w:szCs w:val="24"/>
        </w:rPr>
        <w:t>N° d’identifiant du projet :</w:t>
      </w:r>
      <w:r w:rsidRPr="0030729D">
        <w:rPr>
          <w:rFonts w:ascii="Times New Roman" w:hAnsi="Times New Roman" w:cs="Times New Roman"/>
          <w:sz w:val="24"/>
          <w:szCs w:val="24"/>
        </w:rPr>
        <w:t xml:space="preserve"> COM1006</w:t>
      </w:r>
    </w:p>
    <w:p w14:paraId="41A89FF1" w14:textId="77777777" w:rsidR="00472FF7" w:rsidRPr="00472FF7" w:rsidRDefault="00472FF7" w:rsidP="00472FF7">
      <w:pPr>
        <w:spacing w:after="0" w:line="240" w:lineRule="auto"/>
        <w:jc w:val="both"/>
        <w:rPr>
          <w:rFonts w:ascii="Times New Roman" w:hAnsi="Times New Roman" w:cs="Times New Roman"/>
          <w:b/>
          <w:bCs/>
          <w:sz w:val="24"/>
          <w:szCs w:val="24"/>
        </w:rPr>
      </w:pPr>
    </w:p>
    <w:p w14:paraId="7D0CA64E" w14:textId="3CA0EC39" w:rsidR="002775BB" w:rsidRPr="0030729D" w:rsidRDefault="002775BB" w:rsidP="004F0E6C">
      <w:pPr>
        <w:spacing w:line="240" w:lineRule="auto"/>
        <w:jc w:val="both"/>
        <w:rPr>
          <w:rFonts w:ascii="Times New Roman" w:hAnsi="Times New Roman" w:cs="Times New Roman"/>
          <w:sz w:val="24"/>
          <w:szCs w:val="24"/>
        </w:rPr>
      </w:pPr>
      <w:r w:rsidRPr="0030729D">
        <w:rPr>
          <w:rFonts w:ascii="Times New Roman" w:hAnsi="Times New Roman" w:cs="Times New Roman"/>
          <w:sz w:val="24"/>
          <w:szCs w:val="24"/>
        </w:rPr>
        <w:t xml:space="preserve">Le </w:t>
      </w:r>
      <w:r w:rsidR="00472FF7">
        <w:rPr>
          <w:rFonts w:ascii="Times New Roman" w:hAnsi="Times New Roman" w:cs="Times New Roman"/>
          <w:sz w:val="24"/>
          <w:szCs w:val="24"/>
        </w:rPr>
        <w:t>M</w:t>
      </w:r>
      <w:r w:rsidR="00E2554F" w:rsidRPr="0030729D">
        <w:rPr>
          <w:rFonts w:ascii="Times New Roman" w:hAnsi="Times New Roman" w:cs="Times New Roman"/>
          <w:sz w:val="24"/>
          <w:szCs w:val="24"/>
        </w:rPr>
        <w:t>inistère</w:t>
      </w:r>
      <w:r w:rsidRPr="0030729D">
        <w:rPr>
          <w:rFonts w:ascii="Times New Roman" w:hAnsi="Times New Roman" w:cs="Times New Roman"/>
          <w:sz w:val="24"/>
          <w:szCs w:val="24"/>
        </w:rPr>
        <w:t xml:space="preserve"> des Finances, du Budget, et du secteur Bancaire a reçu un don de la Banque Islamique de Développement </w:t>
      </w:r>
      <w:r w:rsidR="00E7337F">
        <w:rPr>
          <w:rFonts w:ascii="Times New Roman" w:hAnsi="Times New Roman" w:cs="Times New Roman"/>
          <w:sz w:val="24"/>
          <w:szCs w:val="24"/>
        </w:rPr>
        <w:t>afin</w:t>
      </w:r>
      <w:r w:rsidRPr="0030729D">
        <w:rPr>
          <w:rFonts w:ascii="Times New Roman" w:hAnsi="Times New Roman" w:cs="Times New Roman"/>
          <w:sz w:val="24"/>
          <w:szCs w:val="24"/>
        </w:rPr>
        <w:t xml:space="preserve"> de couvrir le </w:t>
      </w:r>
      <w:r w:rsidR="00E2554F" w:rsidRPr="0030729D">
        <w:rPr>
          <w:rFonts w:ascii="Times New Roman" w:hAnsi="Times New Roman" w:cs="Times New Roman"/>
          <w:sz w:val="24"/>
          <w:szCs w:val="24"/>
        </w:rPr>
        <w:t>coût</w:t>
      </w:r>
      <w:r w:rsidR="00725C53" w:rsidRPr="0030729D">
        <w:rPr>
          <w:rFonts w:ascii="Times New Roman" w:hAnsi="Times New Roman" w:cs="Times New Roman"/>
          <w:sz w:val="24"/>
          <w:szCs w:val="24"/>
        </w:rPr>
        <w:t xml:space="preserve"> d’un projet de Renforcement des capacités, et a l’intention d’utiliser une partie des sommes accordées pour fi</w:t>
      </w:r>
      <w:r w:rsidR="00472FF7">
        <w:rPr>
          <w:rFonts w:ascii="Times New Roman" w:hAnsi="Times New Roman" w:cs="Times New Roman"/>
          <w:sz w:val="24"/>
          <w:szCs w:val="24"/>
        </w:rPr>
        <w:t>n</w:t>
      </w:r>
      <w:r w:rsidR="00725C53" w:rsidRPr="0030729D">
        <w:rPr>
          <w:rFonts w:ascii="Times New Roman" w:hAnsi="Times New Roman" w:cs="Times New Roman"/>
          <w:sz w:val="24"/>
          <w:szCs w:val="24"/>
        </w:rPr>
        <w:t>ancer des services de consultant po</w:t>
      </w:r>
      <w:r w:rsidR="00280F19">
        <w:rPr>
          <w:rFonts w:ascii="Times New Roman" w:hAnsi="Times New Roman" w:cs="Times New Roman"/>
          <w:sz w:val="24"/>
          <w:szCs w:val="24"/>
        </w:rPr>
        <w:t xml:space="preserve">rtant sur la Mise à jour du système d’information et de comptabilisation de la dette CSDRMS_2000+ (V 1.3) </w:t>
      </w:r>
      <w:r w:rsidR="00725C53" w:rsidRPr="0030729D">
        <w:rPr>
          <w:rFonts w:ascii="Times New Roman" w:hAnsi="Times New Roman" w:cs="Times New Roman"/>
          <w:sz w:val="24"/>
          <w:szCs w:val="24"/>
        </w:rPr>
        <w:t>au</w:t>
      </w:r>
      <w:r w:rsidR="006F61F9">
        <w:rPr>
          <w:rFonts w:ascii="Times New Roman" w:hAnsi="Times New Roman" w:cs="Times New Roman"/>
          <w:sz w:val="24"/>
          <w:szCs w:val="24"/>
        </w:rPr>
        <w:t xml:space="preserve">près </w:t>
      </w:r>
      <w:r w:rsidR="00725C53" w:rsidRPr="0030729D">
        <w:rPr>
          <w:rFonts w:ascii="Times New Roman" w:hAnsi="Times New Roman" w:cs="Times New Roman"/>
          <w:sz w:val="24"/>
          <w:szCs w:val="24"/>
        </w:rPr>
        <w:t xml:space="preserve">de la </w:t>
      </w:r>
      <w:r w:rsidR="00472FF7">
        <w:rPr>
          <w:rFonts w:ascii="Times New Roman" w:hAnsi="Times New Roman" w:cs="Times New Roman"/>
          <w:sz w:val="24"/>
          <w:szCs w:val="24"/>
        </w:rPr>
        <w:t>D</w:t>
      </w:r>
      <w:r w:rsidR="00725C53" w:rsidRPr="0030729D">
        <w:rPr>
          <w:rFonts w:ascii="Times New Roman" w:hAnsi="Times New Roman" w:cs="Times New Roman"/>
          <w:sz w:val="24"/>
          <w:szCs w:val="24"/>
        </w:rPr>
        <w:t xml:space="preserve">irection </w:t>
      </w:r>
      <w:r w:rsidR="00472FF7">
        <w:rPr>
          <w:rFonts w:ascii="Times New Roman" w:hAnsi="Times New Roman" w:cs="Times New Roman"/>
          <w:sz w:val="24"/>
          <w:szCs w:val="24"/>
        </w:rPr>
        <w:t xml:space="preserve">Nationale </w:t>
      </w:r>
      <w:r w:rsidR="00725C53" w:rsidRPr="0030729D">
        <w:rPr>
          <w:rFonts w:ascii="Times New Roman" w:hAnsi="Times New Roman" w:cs="Times New Roman"/>
          <w:sz w:val="24"/>
          <w:szCs w:val="24"/>
        </w:rPr>
        <w:t xml:space="preserve">de la </w:t>
      </w:r>
      <w:r w:rsidR="00472FF7">
        <w:rPr>
          <w:rFonts w:ascii="Times New Roman" w:hAnsi="Times New Roman" w:cs="Times New Roman"/>
          <w:sz w:val="24"/>
          <w:szCs w:val="24"/>
        </w:rPr>
        <w:t>D</w:t>
      </w:r>
      <w:r w:rsidR="00725C53" w:rsidRPr="0030729D">
        <w:rPr>
          <w:rFonts w:ascii="Times New Roman" w:hAnsi="Times New Roman" w:cs="Times New Roman"/>
          <w:sz w:val="24"/>
          <w:szCs w:val="24"/>
        </w:rPr>
        <w:t xml:space="preserve">ette </w:t>
      </w:r>
      <w:r w:rsidR="00280F19">
        <w:rPr>
          <w:rFonts w:ascii="Times New Roman" w:hAnsi="Times New Roman" w:cs="Times New Roman"/>
          <w:sz w:val="24"/>
          <w:szCs w:val="24"/>
        </w:rPr>
        <w:t>publique pendant une durée de 13</w:t>
      </w:r>
      <w:r w:rsidR="00725C53" w:rsidRPr="0030729D">
        <w:rPr>
          <w:rFonts w:ascii="Times New Roman" w:hAnsi="Times New Roman" w:cs="Times New Roman"/>
          <w:sz w:val="24"/>
          <w:szCs w:val="24"/>
        </w:rPr>
        <w:t xml:space="preserve"> jours ouvrables. </w:t>
      </w:r>
    </w:p>
    <w:p w14:paraId="695502A8" w14:textId="77777777" w:rsidR="00725C53" w:rsidRPr="0030729D" w:rsidRDefault="00D83084" w:rsidP="005E02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w:t>
      </w:r>
      <w:r w:rsidR="00725C53" w:rsidRPr="0030729D">
        <w:rPr>
          <w:rFonts w:ascii="Times New Roman" w:hAnsi="Times New Roman" w:cs="Times New Roman"/>
          <w:sz w:val="24"/>
          <w:szCs w:val="24"/>
        </w:rPr>
        <w:t xml:space="preserve"> mission </w:t>
      </w:r>
      <w:r>
        <w:rPr>
          <w:rFonts w:ascii="Times New Roman" w:hAnsi="Times New Roman" w:cs="Times New Roman"/>
          <w:sz w:val="24"/>
          <w:szCs w:val="24"/>
        </w:rPr>
        <w:t xml:space="preserve">consiste à </w:t>
      </w:r>
      <w:r w:rsidR="00725C53" w:rsidRPr="0030729D">
        <w:rPr>
          <w:rFonts w:ascii="Times New Roman" w:hAnsi="Times New Roman" w:cs="Times New Roman"/>
          <w:sz w:val="24"/>
          <w:szCs w:val="24"/>
        </w:rPr>
        <w:t xml:space="preserve">: </w:t>
      </w:r>
    </w:p>
    <w:p w14:paraId="7D53DED7" w14:textId="77777777" w:rsidR="001B5FDC" w:rsidRDefault="001B5FDC" w:rsidP="001B5FDC">
      <w:pPr>
        <w:pStyle w:val="Paragraphedeliste"/>
        <w:numPr>
          <w:ilvl w:val="0"/>
          <w:numId w:val="9"/>
        </w:numPr>
        <w:spacing w:line="240" w:lineRule="auto"/>
        <w:jc w:val="both"/>
        <w:rPr>
          <w:rFonts w:ascii="Times New Roman" w:hAnsi="Times New Roman" w:cs="Times New Roman"/>
          <w:sz w:val="24"/>
          <w:szCs w:val="24"/>
        </w:rPr>
      </w:pPr>
      <w:r w:rsidRPr="00A83915">
        <w:rPr>
          <w:rFonts w:ascii="Times New Roman" w:hAnsi="Times New Roman" w:cs="Times New Roman"/>
          <w:sz w:val="24"/>
          <w:szCs w:val="24"/>
        </w:rPr>
        <w:t>Renforcer le système d’enregistrement et d’information de la gestion de la dette et les capacités d’analyse des gestionnaires de dette de l’Union des Comores</w:t>
      </w:r>
      <w:r w:rsidR="00F26670">
        <w:rPr>
          <w:rFonts w:ascii="Times New Roman" w:hAnsi="Times New Roman" w:cs="Times New Roman"/>
          <w:sz w:val="24"/>
          <w:szCs w:val="24"/>
        </w:rPr>
        <w:t xml:space="preserve">. </w:t>
      </w:r>
    </w:p>
    <w:p w14:paraId="1598C8F5" w14:textId="77777777" w:rsidR="001B5FDC" w:rsidRDefault="001B5FDC" w:rsidP="001B5FDC">
      <w:pPr>
        <w:pStyle w:val="Paragraphedeliste"/>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Installer le logiciel de Virtualisation VMWARE et le configurer pour l’installation des systèmes d’exploitatio</w:t>
      </w:r>
      <w:r w:rsidR="00F26670">
        <w:rPr>
          <w:rFonts w:ascii="Times New Roman" w:hAnsi="Times New Roman" w:cs="Times New Roman"/>
          <w:sz w:val="24"/>
          <w:szCs w:val="24"/>
        </w:rPr>
        <w:t xml:space="preserve">n </w:t>
      </w:r>
      <w:r>
        <w:rPr>
          <w:rFonts w:ascii="Times New Roman" w:hAnsi="Times New Roman" w:cs="Times New Roman"/>
          <w:sz w:val="24"/>
          <w:szCs w:val="24"/>
        </w:rPr>
        <w:t xml:space="preserve"> Windows server 12</w:t>
      </w:r>
      <w:r w:rsidR="00F26670">
        <w:rPr>
          <w:rFonts w:ascii="Times New Roman" w:hAnsi="Times New Roman" w:cs="Times New Roman"/>
          <w:sz w:val="24"/>
          <w:szCs w:val="24"/>
        </w:rPr>
        <w:t>.</w:t>
      </w:r>
    </w:p>
    <w:p w14:paraId="21621362" w14:textId="77777777" w:rsidR="001B5FDC" w:rsidRDefault="001B5FDC" w:rsidP="001B5FDC">
      <w:pPr>
        <w:pStyle w:val="Paragraphedeliste"/>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Installer Windows 10 sur les clients</w:t>
      </w:r>
      <w:r w:rsidR="00F26670">
        <w:rPr>
          <w:rFonts w:ascii="Times New Roman" w:hAnsi="Times New Roman" w:cs="Times New Roman"/>
          <w:sz w:val="24"/>
          <w:szCs w:val="24"/>
        </w:rPr>
        <w:t>.</w:t>
      </w:r>
    </w:p>
    <w:p w14:paraId="4A8E48CE" w14:textId="77777777" w:rsidR="001B5FDC" w:rsidRDefault="001B5FDC" w:rsidP="001B5FDC">
      <w:pPr>
        <w:pStyle w:val="Paragraphedeliste"/>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Installer et configurer Oracle 10g sur le nouveau serveur virtuel</w:t>
      </w:r>
      <w:r w:rsidR="00F26670">
        <w:rPr>
          <w:rFonts w:ascii="Times New Roman" w:hAnsi="Times New Roman" w:cs="Times New Roman"/>
          <w:sz w:val="24"/>
          <w:szCs w:val="24"/>
        </w:rPr>
        <w:t>.</w:t>
      </w:r>
    </w:p>
    <w:p w14:paraId="4F8BD523" w14:textId="77777777" w:rsidR="001B5FDC" w:rsidRDefault="001B5FDC" w:rsidP="001B5FDC">
      <w:pPr>
        <w:pStyle w:val="Paragraphedeliste"/>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Migrer le CSDRMS sur la nouvelle plateforme et le partager pour accès par les postes clients</w:t>
      </w:r>
      <w:r w:rsidR="00F26670">
        <w:rPr>
          <w:rFonts w:ascii="Times New Roman" w:hAnsi="Times New Roman" w:cs="Times New Roman"/>
          <w:sz w:val="24"/>
          <w:szCs w:val="24"/>
        </w:rPr>
        <w:t>.</w:t>
      </w:r>
    </w:p>
    <w:p w14:paraId="427C7270" w14:textId="77777777" w:rsidR="001B5FDC" w:rsidRDefault="001B5FDC" w:rsidP="001B5FDC">
      <w:pPr>
        <w:pStyle w:val="Paragraphedeliste"/>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Bénéficier d’une assistance technique sur la reprise et la continuité du service CSDRMS en cas de désastre : cette assistance aidera à conseiller et mettre en place une procédure de sauvegarde de la base de  données du CSDRMS ainsi que des paramètres d’environnement  Oracle et du système d’exploitation pour une exploitation du logiciel visant à minimiser ou éliminer l’interruption du serveur CSDRMS en cas de désastre </w:t>
      </w:r>
      <w:r w:rsidR="00F26670">
        <w:rPr>
          <w:rFonts w:ascii="Times New Roman" w:hAnsi="Times New Roman" w:cs="Times New Roman"/>
          <w:sz w:val="24"/>
          <w:szCs w:val="24"/>
        </w:rPr>
        <w:t>.</w:t>
      </w:r>
    </w:p>
    <w:p w14:paraId="3B3EFA8B" w14:textId="77777777" w:rsidR="001B5FDC" w:rsidRDefault="001B5FDC" w:rsidP="001B5FDC">
      <w:pPr>
        <w:pStyle w:val="Paragraphedeliste"/>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Renforcer les capacités du personnel opérationnel via un atelier de formation avancée personnalisé de façon à couvrir les besoins des utilisateurs</w:t>
      </w:r>
      <w:r w:rsidR="00F26670">
        <w:rPr>
          <w:rFonts w:ascii="Times New Roman" w:hAnsi="Times New Roman" w:cs="Times New Roman"/>
          <w:sz w:val="24"/>
          <w:szCs w:val="24"/>
        </w:rPr>
        <w:t>.</w:t>
      </w:r>
    </w:p>
    <w:p w14:paraId="7A1E87C0" w14:textId="77777777" w:rsidR="001B5FDC" w:rsidRDefault="001B5FDC" w:rsidP="001B5FDC">
      <w:pPr>
        <w:pStyle w:val="Paragraphedeliste"/>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Doter la Direction de la dette des mécanismes d’enregistrements et de contrôle qualité des données à saisir dans le CS-DRMS+</w:t>
      </w:r>
      <w:r w:rsidR="00F26670">
        <w:rPr>
          <w:rFonts w:ascii="Times New Roman" w:hAnsi="Times New Roman" w:cs="Times New Roman"/>
          <w:sz w:val="24"/>
          <w:szCs w:val="24"/>
        </w:rPr>
        <w:t>.</w:t>
      </w:r>
    </w:p>
    <w:p w14:paraId="004AC81D" w14:textId="77777777" w:rsidR="001B5FDC" w:rsidRPr="00A83915" w:rsidRDefault="001B5FDC" w:rsidP="001B5FDC">
      <w:pPr>
        <w:pStyle w:val="Paragraphedeliste"/>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Rendre disponible un manuel d’utilisation du logiciel</w:t>
      </w:r>
      <w:r w:rsidR="00F26670">
        <w:rPr>
          <w:rFonts w:ascii="Times New Roman" w:hAnsi="Times New Roman" w:cs="Times New Roman"/>
          <w:sz w:val="24"/>
          <w:szCs w:val="24"/>
        </w:rPr>
        <w:t>.</w:t>
      </w:r>
    </w:p>
    <w:p w14:paraId="4FEBC1A6" w14:textId="41450394" w:rsidR="00E2554F" w:rsidRPr="00D83084" w:rsidRDefault="003B054C" w:rsidP="004F0E6C">
      <w:pPr>
        <w:spacing w:line="240" w:lineRule="auto"/>
        <w:jc w:val="both"/>
        <w:rPr>
          <w:rFonts w:ascii="Times New Roman" w:hAnsi="Times New Roman" w:cs="Times New Roman"/>
          <w:sz w:val="24"/>
          <w:szCs w:val="24"/>
        </w:rPr>
      </w:pPr>
      <w:r w:rsidRPr="0030729D">
        <w:rPr>
          <w:rFonts w:ascii="Times New Roman" w:hAnsi="Times New Roman" w:cs="Times New Roman"/>
          <w:sz w:val="24"/>
          <w:szCs w:val="24"/>
        </w:rPr>
        <w:lastRenderedPageBreak/>
        <w:t>Sont j</w:t>
      </w:r>
      <w:r w:rsidR="00E2554F" w:rsidRPr="0030729D">
        <w:rPr>
          <w:rFonts w:ascii="Times New Roman" w:hAnsi="Times New Roman" w:cs="Times New Roman"/>
          <w:sz w:val="24"/>
          <w:szCs w:val="24"/>
        </w:rPr>
        <w:t>oint</w:t>
      </w:r>
      <w:r w:rsidR="00472FF7">
        <w:rPr>
          <w:rFonts w:ascii="Times New Roman" w:hAnsi="Times New Roman" w:cs="Times New Roman"/>
          <w:sz w:val="24"/>
          <w:szCs w:val="24"/>
        </w:rPr>
        <w:t>s</w:t>
      </w:r>
      <w:r w:rsidR="00E2554F" w:rsidRPr="0030729D">
        <w:rPr>
          <w:rFonts w:ascii="Times New Roman" w:hAnsi="Times New Roman" w:cs="Times New Roman"/>
          <w:sz w:val="24"/>
          <w:szCs w:val="24"/>
        </w:rPr>
        <w:t xml:space="preserve"> au présent appel à manifestation </w:t>
      </w:r>
      <w:r w:rsidRPr="0030729D">
        <w:rPr>
          <w:rFonts w:ascii="Times New Roman" w:hAnsi="Times New Roman" w:cs="Times New Roman"/>
          <w:sz w:val="24"/>
          <w:szCs w:val="24"/>
        </w:rPr>
        <w:t>d’intérêt,</w:t>
      </w:r>
      <w:r w:rsidR="00E2554F" w:rsidRPr="0030729D">
        <w:rPr>
          <w:rFonts w:ascii="Times New Roman" w:hAnsi="Times New Roman" w:cs="Times New Roman"/>
          <w:sz w:val="24"/>
          <w:szCs w:val="24"/>
        </w:rPr>
        <w:t xml:space="preserve"> les Termes de </w:t>
      </w:r>
      <w:r w:rsidRPr="0030729D">
        <w:rPr>
          <w:rFonts w:ascii="Times New Roman" w:hAnsi="Times New Roman" w:cs="Times New Roman"/>
          <w:sz w:val="24"/>
          <w:szCs w:val="24"/>
        </w:rPr>
        <w:t>Références (</w:t>
      </w:r>
      <w:hyperlink r:id="rId7" w:history="1">
        <w:r w:rsidRPr="00D763B9">
          <w:rPr>
            <w:rStyle w:val="Lienhypertexte"/>
            <w:rFonts w:ascii="Times New Roman" w:hAnsi="Times New Roman" w:cs="Times New Roman"/>
            <w:sz w:val="24"/>
            <w:szCs w:val="24"/>
          </w:rPr>
          <w:t>TDRs</w:t>
        </w:r>
      </w:hyperlink>
      <w:r w:rsidRPr="0030729D">
        <w:rPr>
          <w:rFonts w:ascii="Times New Roman" w:hAnsi="Times New Roman" w:cs="Times New Roman"/>
          <w:sz w:val="24"/>
          <w:szCs w:val="24"/>
        </w:rPr>
        <w:t xml:space="preserve">) de la </w:t>
      </w:r>
      <w:r w:rsidR="001B5FDC" w:rsidRPr="0030729D">
        <w:rPr>
          <w:rFonts w:ascii="Times New Roman" w:hAnsi="Times New Roman" w:cs="Times New Roman"/>
          <w:sz w:val="24"/>
          <w:szCs w:val="24"/>
        </w:rPr>
        <w:t>mission</w:t>
      </w:r>
      <w:r w:rsidR="001B5FDC">
        <w:rPr>
          <w:rFonts w:ascii="Times New Roman" w:hAnsi="Times New Roman" w:cs="Times New Roman"/>
          <w:sz w:val="24"/>
          <w:szCs w:val="24"/>
        </w:rPr>
        <w:t>: accessible</w:t>
      </w:r>
      <w:r w:rsidR="00472FF7">
        <w:rPr>
          <w:rFonts w:ascii="Times New Roman" w:hAnsi="Times New Roman" w:cs="Times New Roman"/>
          <w:sz w:val="24"/>
          <w:szCs w:val="24"/>
        </w:rPr>
        <w:t xml:space="preserve"> </w:t>
      </w:r>
      <w:r w:rsidR="00D24439">
        <w:rPr>
          <w:rFonts w:ascii="Times New Roman" w:hAnsi="Times New Roman" w:cs="Times New Roman"/>
          <w:sz w:val="24"/>
          <w:szCs w:val="24"/>
        </w:rPr>
        <w:t xml:space="preserve">sur ce lien : </w:t>
      </w:r>
      <w:r w:rsidR="00E2554F" w:rsidRPr="00D83084">
        <w:rPr>
          <w:rFonts w:ascii="Times New Roman" w:hAnsi="Times New Roman" w:cs="Times New Roman"/>
          <w:sz w:val="24"/>
          <w:szCs w:val="24"/>
        </w:rPr>
        <w:t>(</w:t>
      </w:r>
      <w:r w:rsidR="004F3384">
        <w:rPr>
          <w:rFonts w:ascii="Times New Roman" w:hAnsi="Times New Roman" w:cs="Times New Roman"/>
          <w:sz w:val="24"/>
          <w:szCs w:val="24"/>
        </w:rPr>
        <w:t>http://sipp.anacep.km</w:t>
      </w:r>
      <w:r w:rsidR="00D763B9" w:rsidRPr="00D763B9">
        <w:rPr>
          <w:rFonts w:ascii="Times New Roman" w:hAnsi="Times New Roman" w:cs="Times New Roman"/>
          <w:sz w:val="24"/>
          <w:szCs w:val="24"/>
        </w:rPr>
        <w:t>/Document/lire_pdf/</w:t>
      </w:r>
      <w:r w:rsidR="00D763B9" w:rsidRPr="00D763B9">
        <w:t xml:space="preserve"> </w:t>
      </w:r>
      <w:r w:rsidR="00A049C7" w:rsidRPr="00A049C7">
        <w:rPr>
          <w:rFonts w:ascii="Times New Roman" w:hAnsi="Times New Roman" w:cs="Times New Roman"/>
          <w:sz w:val="24"/>
          <w:szCs w:val="24"/>
        </w:rPr>
        <w:t>TDRS_system_information</w:t>
      </w:r>
      <w:r w:rsidR="00A049C7">
        <w:rPr>
          <w:rFonts w:ascii="Times New Roman" w:hAnsi="Times New Roman" w:cs="Times New Roman"/>
          <w:sz w:val="24"/>
          <w:szCs w:val="24"/>
        </w:rPr>
        <w:t>.pdf</w:t>
      </w:r>
      <w:r w:rsidR="00D83084" w:rsidRPr="00D83084">
        <w:rPr>
          <w:rFonts w:ascii="Times New Roman" w:hAnsi="Times New Roman" w:cs="Times New Roman"/>
          <w:sz w:val="24"/>
          <w:szCs w:val="24"/>
        </w:rPr>
        <w:t>)</w:t>
      </w:r>
    </w:p>
    <w:p w14:paraId="2270D13A" w14:textId="77777777" w:rsidR="00E2554F" w:rsidRDefault="00E2554F" w:rsidP="004F0E6C">
      <w:pPr>
        <w:spacing w:line="240" w:lineRule="auto"/>
        <w:jc w:val="both"/>
        <w:rPr>
          <w:rFonts w:ascii="Times New Roman" w:hAnsi="Times New Roman" w:cs="Times New Roman"/>
          <w:sz w:val="24"/>
          <w:szCs w:val="24"/>
        </w:rPr>
      </w:pPr>
      <w:r w:rsidRPr="0030729D">
        <w:rPr>
          <w:rFonts w:ascii="Times New Roman" w:hAnsi="Times New Roman" w:cs="Times New Roman"/>
          <w:sz w:val="24"/>
          <w:szCs w:val="24"/>
        </w:rPr>
        <w:t>L’Agence Nationale de Conception et d’</w:t>
      </w:r>
      <w:r w:rsidR="003B054C" w:rsidRPr="0030729D">
        <w:rPr>
          <w:rFonts w:ascii="Times New Roman" w:hAnsi="Times New Roman" w:cs="Times New Roman"/>
          <w:sz w:val="24"/>
          <w:szCs w:val="24"/>
        </w:rPr>
        <w:t>Exécution des Projets (ANACEP) i</w:t>
      </w:r>
      <w:r w:rsidRPr="0030729D">
        <w:rPr>
          <w:rFonts w:ascii="Times New Roman" w:hAnsi="Times New Roman" w:cs="Times New Roman"/>
          <w:sz w:val="24"/>
          <w:szCs w:val="24"/>
        </w:rPr>
        <w:t xml:space="preserve">nvite les Consultants éligibles à manifester leur </w:t>
      </w:r>
      <w:r w:rsidR="003B054C" w:rsidRPr="0030729D">
        <w:rPr>
          <w:rFonts w:ascii="Times New Roman" w:hAnsi="Times New Roman" w:cs="Times New Roman"/>
          <w:sz w:val="24"/>
          <w:szCs w:val="24"/>
        </w:rPr>
        <w:t>intérêt</w:t>
      </w:r>
      <w:r w:rsidRPr="0030729D">
        <w:rPr>
          <w:rFonts w:ascii="Times New Roman" w:hAnsi="Times New Roman" w:cs="Times New Roman"/>
          <w:sz w:val="24"/>
          <w:szCs w:val="24"/>
        </w:rPr>
        <w:t xml:space="preserve"> en vue de fournir les services ci-dessus. </w:t>
      </w:r>
      <w:r w:rsidR="00031695">
        <w:rPr>
          <w:rFonts w:ascii="Times New Roman" w:hAnsi="Times New Roman" w:cs="Times New Roman"/>
          <w:sz w:val="24"/>
          <w:szCs w:val="24"/>
        </w:rPr>
        <w:t xml:space="preserve">Les candidats </w:t>
      </w:r>
      <w:r w:rsidRPr="0030729D">
        <w:rPr>
          <w:rFonts w:ascii="Times New Roman" w:hAnsi="Times New Roman" w:cs="Times New Roman"/>
          <w:sz w:val="24"/>
          <w:szCs w:val="24"/>
        </w:rPr>
        <w:t xml:space="preserve">doivent fournir des renseignements </w:t>
      </w:r>
      <w:r w:rsidR="0053479F" w:rsidRPr="0030729D">
        <w:rPr>
          <w:rFonts w:ascii="Times New Roman" w:hAnsi="Times New Roman" w:cs="Times New Roman"/>
          <w:sz w:val="24"/>
          <w:szCs w:val="24"/>
        </w:rPr>
        <w:t>spécifiques</w:t>
      </w:r>
      <w:r w:rsidR="00F26670">
        <w:rPr>
          <w:rFonts w:ascii="Times New Roman" w:hAnsi="Times New Roman" w:cs="Times New Roman"/>
          <w:sz w:val="24"/>
          <w:szCs w:val="24"/>
        </w:rPr>
        <w:t xml:space="preserve"> </w:t>
      </w:r>
      <w:r w:rsidR="0053479F" w:rsidRPr="0030729D">
        <w:rPr>
          <w:rFonts w:ascii="Times New Roman" w:hAnsi="Times New Roman" w:cs="Times New Roman"/>
          <w:sz w:val="24"/>
          <w:szCs w:val="24"/>
        </w:rPr>
        <w:t>démontrant</w:t>
      </w:r>
      <w:r w:rsidRPr="0030729D">
        <w:rPr>
          <w:rFonts w:ascii="Times New Roman" w:hAnsi="Times New Roman" w:cs="Times New Roman"/>
          <w:sz w:val="24"/>
          <w:szCs w:val="24"/>
        </w:rPr>
        <w:t xml:space="preserve"> qu’ils </w:t>
      </w:r>
      <w:r w:rsidR="0053479F" w:rsidRPr="0030729D">
        <w:rPr>
          <w:rFonts w:ascii="Times New Roman" w:hAnsi="Times New Roman" w:cs="Times New Roman"/>
          <w:sz w:val="24"/>
          <w:szCs w:val="24"/>
        </w:rPr>
        <w:t xml:space="preserve">sont pleinement qualifiés pour réaliser les prestations (Documentation, références de prestations similaires, expériences dans des conditions comparables, disponibilité de compétences adéquates parmi leur personnel, etc.) </w:t>
      </w:r>
    </w:p>
    <w:p w14:paraId="5D1770B7" w14:textId="77777777" w:rsidR="00D24439" w:rsidRPr="0030729D" w:rsidRDefault="00D24439" w:rsidP="004F0E6C">
      <w:pPr>
        <w:spacing w:line="240" w:lineRule="auto"/>
        <w:jc w:val="both"/>
        <w:rPr>
          <w:rFonts w:ascii="Times New Roman" w:hAnsi="Times New Roman" w:cs="Times New Roman"/>
          <w:sz w:val="24"/>
          <w:szCs w:val="24"/>
        </w:rPr>
      </w:pPr>
      <w:r>
        <w:rPr>
          <w:rFonts w:ascii="Times New Roman" w:hAnsi="Times New Roman" w:cs="Times New Roman"/>
          <w:sz w:val="24"/>
          <w:szCs w:val="24"/>
        </w:rPr>
        <w:t>La langue de travail est le français.</w:t>
      </w:r>
    </w:p>
    <w:p w14:paraId="674C03BB" w14:textId="77777777" w:rsidR="0053479F" w:rsidRPr="0067033D" w:rsidRDefault="0053479F" w:rsidP="004F0E6C">
      <w:pPr>
        <w:pStyle w:val="Paragraphedeliste"/>
        <w:numPr>
          <w:ilvl w:val="0"/>
          <w:numId w:val="6"/>
        </w:numPr>
        <w:spacing w:line="240" w:lineRule="auto"/>
        <w:jc w:val="both"/>
        <w:rPr>
          <w:rFonts w:ascii="Times New Roman" w:hAnsi="Times New Roman" w:cs="Times New Roman"/>
          <w:b/>
          <w:sz w:val="24"/>
          <w:szCs w:val="24"/>
        </w:rPr>
      </w:pPr>
      <w:r w:rsidRPr="0067033D">
        <w:rPr>
          <w:rFonts w:ascii="Times New Roman" w:hAnsi="Times New Roman" w:cs="Times New Roman"/>
          <w:b/>
          <w:sz w:val="24"/>
          <w:szCs w:val="24"/>
        </w:rPr>
        <w:t xml:space="preserve">Les critères de </w:t>
      </w:r>
      <w:r w:rsidR="00D24439">
        <w:rPr>
          <w:rFonts w:ascii="Times New Roman" w:hAnsi="Times New Roman" w:cs="Times New Roman"/>
          <w:b/>
          <w:sz w:val="24"/>
          <w:szCs w:val="24"/>
        </w:rPr>
        <w:t xml:space="preserve">recevabilité </w:t>
      </w:r>
      <w:r w:rsidRPr="0067033D">
        <w:rPr>
          <w:rFonts w:ascii="Times New Roman" w:hAnsi="Times New Roman" w:cs="Times New Roman"/>
          <w:b/>
          <w:sz w:val="24"/>
          <w:szCs w:val="24"/>
        </w:rPr>
        <w:t xml:space="preserve">sont : </w:t>
      </w:r>
    </w:p>
    <w:p w14:paraId="6A38024F" w14:textId="77777777" w:rsidR="0053479F" w:rsidRPr="0030729D" w:rsidRDefault="00D24439" w:rsidP="004F0E6C">
      <w:pPr>
        <w:pStyle w:val="Paragraphedeliste"/>
        <w:numPr>
          <w:ilvl w:val="0"/>
          <w:numId w:val="4"/>
        </w:numPr>
        <w:spacing w:line="240" w:lineRule="auto"/>
        <w:jc w:val="both"/>
        <w:rPr>
          <w:rFonts w:ascii="Times New Roman" w:hAnsi="Times New Roman" w:cs="Times New Roman"/>
          <w:sz w:val="24"/>
          <w:szCs w:val="24"/>
        </w:rPr>
      </w:pPr>
      <w:r w:rsidRPr="0030729D">
        <w:rPr>
          <w:rFonts w:ascii="Times New Roman" w:hAnsi="Times New Roman" w:cs="Times New Roman"/>
          <w:sz w:val="24"/>
          <w:szCs w:val="24"/>
        </w:rPr>
        <w:t>Éligible</w:t>
      </w:r>
      <w:r w:rsidR="0053479F" w:rsidRPr="0030729D">
        <w:rPr>
          <w:rFonts w:ascii="Times New Roman" w:hAnsi="Times New Roman" w:cs="Times New Roman"/>
          <w:sz w:val="24"/>
          <w:szCs w:val="24"/>
        </w:rPr>
        <w:t xml:space="preserve"> en </w:t>
      </w:r>
      <w:r w:rsidRPr="0030729D">
        <w:rPr>
          <w:rFonts w:ascii="Times New Roman" w:hAnsi="Times New Roman" w:cs="Times New Roman"/>
          <w:sz w:val="24"/>
          <w:szCs w:val="24"/>
        </w:rPr>
        <w:t>v</w:t>
      </w:r>
      <w:r>
        <w:rPr>
          <w:rFonts w:ascii="Times New Roman" w:hAnsi="Times New Roman" w:cs="Times New Roman"/>
          <w:sz w:val="24"/>
          <w:szCs w:val="24"/>
        </w:rPr>
        <w:t xml:space="preserve">ertu </w:t>
      </w:r>
      <w:r w:rsidR="0053479F" w:rsidRPr="0030729D">
        <w:rPr>
          <w:rFonts w:ascii="Times New Roman" w:hAnsi="Times New Roman" w:cs="Times New Roman"/>
          <w:sz w:val="24"/>
          <w:szCs w:val="24"/>
        </w:rPr>
        <w:t xml:space="preserve">des </w:t>
      </w:r>
      <w:r w:rsidR="003B054C" w:rsidRPr="0030729D">
        <w:rPr>
          <w:rFonts w:ascii="Times New Roman" w:hAnsi="Times New Roman" w:cs="Times New Roman"/>
          <w:sz w:val="24"/>
          <w:szCs w:val="24"/>
        </w:rPr>
        <w:t>règles</w:t>
      </w:r>
      <w:r w:rsidR="0053479F" w:rsidRPr="0030729D">
        <w:rPr>
          <w:rFonts w:ascii="Times New Roman" w:hAnsi="Times New Roman" w:cs="Times New Roman"/>
          <w:sz w:val="24"/>
          <w:szCs w:val="24"/>
        </w:rPr>
        <w:t xml:space="preserve"> d’éligibilité de la </w:t>
      </w:r>
      <w:r w:rsidR="003B054C" w:rsidRPr="0030729D">
        <w:rPr>
          <w:rFonts w:ascii="Times New Roman" w:hAnsi="Times New Roman" w:cs="Times New Roman"/>
          <w:sz w:val="24"/>
          <w:szCs w:val="24"/>
        </w:rPr>
        <w:t>BIsD (paragraphe</w:t>
      </w:r>
      <w:r w:rsidR="0053479F" w:rsidRPr="0030729D">
        <w:rPr>
          <w:rFonts w:ascii="Times New Roman" w:hAnsi="Times New Roman" w:cs="Times New Roman"/>
          <w:sz w:val="24"/>
          <w:szCs w:val="24"/>
        </w:rPr>
        <w:t xml:space="preserve"> 1.14 à 1.22</w:t>
      </w:r>
      <w:r w:rsidR="007C4C69" w:rsidRPr="0030729D">
        <w:rPr>
          <w:rFonts w:ascii="Times New Roman" w:hAnsi="Times New Roman" w:cs="Times New Roman"/>
          <w:sz w:val="24"/>
          <w:szCs w:val="24"/>
        </w:rPr>
        <w:t>) </w:t>
      </w:r>
      <w:r w:rsidR="00122688" w:rsidRPr="0030729D">
        <w:rPr>
          <w:rFonts w:ascii="Times New Roman" w:hAnsi="Times New Roman" w:cs="Times New Roman"/>
          <w:sz w:val="24"/>
          <w:szCs w:val="24"/>
        </w:rPr>
        <w:t>: conformément</w:t>
      </w:r>
      <w:r w:rsidR="0053479F" w:rsidRPr="0030729D">
        <w:rPr>
          <w:rFonts w:ascii="Times New Roman" w:hAnsi="Times New Roman" w:cs="Times New Roman"/>
          <w:sz w:val="24"/>
          <w:szCs w:val="24"/>
        </w:rPr>
        <w:t xml:space="preserve"> aux directives pour l’acquisition de Services de consultant</w:t>
      </w:r>
      <w:r w:rsidR="007F1E47" w:rsidRPr="0030729D">
        <w:rPr>
          <w:rFonts w:ascii="Times New Roman" w:hAnsi="Times New Roman" w:cs="Times New Roman"/>
          <w:sz w:val="24"/>
          <w:szCs w:val="24"/>
        </w:rPr>
        <w:t>s dans le cadre de projets financés par la Banque Islamique de Développement, en date du mois d’Avril 2019,</w:t>
      </w:r>
    </w:p>
    <w:p w14:paraId="01BD87B1" w14:textId="77777777" w:rsidR="00D83084" w:rsidRPr="00D83084" w:rsidRDefault="00D24439" w:rsidP="004F0E6C">
      <w:pPr>
        <w:pStyle w:val="Paragraphedeliste"/>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007F1E47" w:rsidRPr="00D83084">
        <w:rPr>
          <w:rFonts w:ascii="Times New Roman" w:hAnsi="Times New Roman" w:cs="Times New Roman"/>
          <w:sz w:val="24"/>
          <w:szCs w:val="24"/>
        </w:rPr>
        <w:t xml:space="preserve">dossier de candidature </w:t>
      </w:r>
      <w:r>
        <w:rPr>
          <w:rFonts w:ascii="Times New Roman" w:hAnsi="Times New Roman" w:cs="Times New Roman"/>
          <w:sz w:val="24"/>
          <w:szCs w:val="24"/>
        </w:rPr>
        <w:t xml:space="preserve">doit être </w:t>
      </w:r>
      <w:r w:rsidR="00D83084" w:rsidRPr="00D83084">
        <w:rPr>
          <w:rFonts w:ascii="Times New Roman" w:hAnsi="Times New Roman" w:cs="Times New Roman"/>
          <w:sz w:val="24"/>
          <w:szCs w:val="24"/>
        </w:rPr>
        <w:t>composé</w:t>
      </w:r>
      <w:r>
        <w:rPr>
          <w:rFonts w:ascii="Times New Roman" w:hAnsi="Times New Roman" w:cs="Times New Roman"/>
          <w:sz w:val="24"/>
          <w:szCs w:val="24"/>
        </w:rPr>
        <w:t xml:space="preserve"> comme suit </w:t>
      </w:r>
      <w:r w:rsidR="00D83084" w:rsidRPr="00D83084">
        <w:rPr>
          <w:rFonts w:ascii="Times New Roman" w:hAnsi="Times New Roman" w:cs="Times New Roman"/>
          <w:sz w:val="24"/>
          <w:szCs w:val="24"/>
        </w:rPr>
        <w:t> :</w:t>
      </w:r>
    </w:p>
    <w:p w14:paraId="5F0B2F7F" w14:textId="77777777" w:rsidR="00D83084" w:rsidRDefault="00D83084" w:rsidP="00D83084">
      <w:pPr>
        <w:pStyle w:val="Paragraphedeliste"/>
        <w:numPr>
          <w:ilvl w:val="1"/>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Lettre de candidature adressé au Directeur Général de l’ANACEP ;</w:t>
      </w:r>
    </w:p>
    <w:p w14:paraId="4B29FCB2" w14:textId="77777777" w:rsidR="00D83084" w:rsidRDefault="00D83084" w:rsidP="00D83084">
      <w:pPr>
        <w:pStyle w:val="Paragraphedeliste"/>
        <w:numPr>
          <w:ilvl w:val="1"/>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Note de compréhension de la mission (maximum 2 pages) </w:t>
      </w:r>
    </w:p>
    <w:p w14:paraId="24D0162D" w14:textId="77777777" w:rsidR="00D83084" w:rsidRDefault="00D83084" w:rsidP="00D83084">
      <w:pPr>
        <w:pStyle w:val="Paragraphedeliste"/>
        <w:numPr>
          <w:ilvl w:val="1"/>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Copies des diplômes justificatifs des capacités du consultant à réaliser la mission ;</w:t>
      </w:r>
    </w:p>
    <w:p w14:paraId="5DEF8A32" w14:textId="77777777" w:rsidR="00D24439" w:rsidRDefault="00D24439" w:rsidP="00D24439">
      <w:pPr>
        <w:pStyle w:val="Paragraphedeliste"/>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Présentation du dossier avant la date butoir </w:t>
      </w:r>
    </w:p>
    <w:p w14:paraId="499595CD" w14:textId="77777777" w:rsidR="00D24439" w:rsidRDefault="00D24439" w:rsidP="00D24439">
      <w:pPr>
        <w:pStyle w:val="Paragraphedeliste"/>
        <w:spacing w:line="240" w:lineRule="auto"/>
        <w:ind w:left="1440"/>
        <w:jc w:val="both"/>
        <w:rPr>
          <w:rFonts w:ascii="Times New Roman" w:hAnsi="Times New Roman" w:cs="Times New Roman"/>
          <w:sz w:val="24"/>
          <w:szCs w:val="24"/>
        </w:rPr>
      </w:pPr>
    </w:p>
    <w:p w14:paraId="0AA0BA0F" w14:textId="77777777" w:rsidR="00A40187" w:rsidRPr="0030729D" w:rsidRDefault="00A40187" w:rsidP="004F0E6C">
      <w:pPr>
        <w:pStyle w:val="Paragraphedeliste"/>
        <w:numPr>
          <w:ilvl w:val="0"/>
          <w:numId w:val="6"/>
        </w:numPr>
        <w:spacing w:line="240" w:lineRule="auto"/>
        <w:jc w:val="both"/>
        <w:rPr>
          <w:rFonts w:ascii="Times New Roman" w:hAnsi="Times New Roman" w:cs="Times New Roman"/>
          <w:b/>
          <w:sz w:val="24"/>
          <w:szCs w:val="24"/>
        </w:rPr>
      </w:pPr>
      <w:r w:rsidRPr="0030729D">
        <w:rPr>
          <w:rFonts w:ascii="Times New Roman" w:hAnsi="Times New Roman" w:cs="Times New Roman"/>
          <w:b/>
          <w:sz w:val="24"/>
          <w:szCs w:val="24"/>
        </w:rPr>
        <w:t xml:space="preserve">Méthodologie de sélection du consultant </w:t>
      </w:r>
    </w:p>
    <w:p w14:paraId="6FD4A0D8" w14:textId="6105BF80" w:rsidR="004F0E6C" w:rsidRDefault="00A40187" w:rsidP="00E7337F">
      <w:pPr>
        <w:spacing w:line="240" w:lineRule="auto"/>
        <w:jc w:val="both"/>
        <w:rPr>
          <w:rFonts w:ascii="Times New Roman" w:hAnsi="Times New Roman" w:cs="Times New Roman"/>
          <w:sz w:val="24"/>
          <w:szCs w:val="24"/>
        </w:rPr>
      </w:pPr>
      <w:r w:rsidRPr="0030729D">
        <w:rPr>
          <w:rFonts w:ascii="Times New Roman" w:hAnsi="Times New Roman" w:cs="Times New Roman"/>
          <w:sz w:val="24"/>
          <w:szCs w:val="24"/>
        </w:rPr>
        <w:t xml:space="preserve">La méthodologie de sélection retenue est la Sélection Fondée sur </w:t>
      </w:r>
      <w:r w:rsidR="00BB7FA5" w:rsidRPr="0030729D">
        <w:rPr>
          <w:rFonts w:ascii="Times New Roman" w:hAnsi="Times New Roman" w:cs="Times New Roman"/>
          <w:sz w:val="24"/>
          <w:szCs w:val="24"/>
        </w:rPr>
        <w:t xml:space="preserve">la Qualité et le </w:t>
      </w:r>
      <w:r w:rsidR="00EF6E11" w:rsidRPr="0030729D">
        <w:rPr>
          <w:rFonts w:ascii="Times New Roman" w:hAnsi="Times New Roman" w:cs="Times New Roman"/>
          <w:sz w:val="24"/>
          <w:szCs w:val="24"/>
        </w:rPr>
        <w:t>Coût</w:t>
      </w:r>
      <w:r w:rsidR="0030729D" w:rsidRPr="0030729D">
        <w:rPr>
          <w:rFonts w:ascii="Times New Roman" w:hAnsi="Times New Roman" w:cs="Times New Roman"/>
          <w:sz w:val="24"/>
          <w:szCs w:val="24"/>
        </w:rPr>
        <w:t>(SFQC</w:t>
      </w:r>
      <w:r w:rsidR="00BB7FA5" w:rsidRPr="0030729D">
        <w:rPr>
          <w:rFonts w:ascii="Times New Roman" w:hAnsi="Times New Roman" w:cs="Times New Roman"/>
          <w:sz w:val="24"/>
          <w:szCs w:val="24"/>
        </w:rPr>
        <w:t>)</w:t>
      </w:r>
      <w:r w:rsidR="00EF6E11" w:rsidRPr="0030729D">
        <w:rPr>
          <w:rFonts w:ascii="Times New Roman" w:hAnsi="Times New Roman" w:cs="Times New Roman"/>
          <w:sz w:val="24"/>
          <w:szCs w:val="24"/>
        </w:rPr>
        <w:t xml:space="preserve">, </w:t>
      </w:r>
      <w:r w:rsidR="0030729D" w:rsidRPr="0030729D">
        <w:rPr>
          <w:rFonts w:ascii="Times New Roman" w:hAnsi="Times New Roman" w:cs="Times New Roman"/>
          <w:sz w:val="24"/>
          <w:szCs w:val="24"/>
        </w:rPr>
        <w:t>conformément</w:t>
      </w:r>
      <w:r w:rsidR="00EF6E11" w:rsidRPr="0030729D">
        <w:rPr>
          <w:rFonts w:ascii="Times New Roman" w:hAnsi="Times New Roman" w:cs="Times New Roman"/>
          <w:sz w:val="24"/>
          <w:szCs w:val="24"/>
        </w:rPr>
        <w:t xml:space="preserve"> à l’accord de </w:t>
      </w:r>
      <w:r w:rsidR="0030729D" w:rsidRPr="0030729D">
        <w:rPr>
          <w:rFonts w:ascii="Times New Roman" w:hAnsi="Times New Roman" w:cs="Times New Roman"/>
          <w:sz w:val="24"/>
          <w:szCs w:val="24"/>
        </w:rPr>
        <w:t>financement</w:t>
      </w:r>
      <w:r w:rsidR="00EF6E11" w:rsidRPr="0030729D">
        <w:rPr>
          <w:rFonts w:ascii="Times New Roman" w:hAnsi="Times New Roman" w:cs="Times New Roman"/>
          <w:sz w:val="24"/>
          <w:szCs w:val="24"/>
        </w:rPr>
        <w:t xml:space="preserve"> et aux « Directives pour l’acquisition des services de consultants dans le cadre de projets fiancés par la Banque Islamique de Développement » en date du Moi d’avril 2019. </w:t>
      </w:r>
    </w:p>
    <w:p w14:paraId="4B2B6E69" w14:textId="77777777" w:rsidR="00964732" w:rsidRPr="00964732" w:rsidRDefault="00964732" w:rsidP="00964732">
      <w:pPr>
        <w:pStyle w:val="Paragraphedeliste"/>
        <w:numPr>
          <w:ilvl w:val="0"/>
          <w:numId w:val="6"/>
        </w:numPr>
        <w:spacing w:line="240" w:lineRule="auto"/>
        <w:jc w:val="both"/>
        <w:rPr>
          <w:rFonts w:ascii="Times New Roman" w:hAnsi="Times New Roman" w:cs="Times New Roman"/>
          <w:b/>
          <w:sz w:val="24"/>
          <w:szCs w:val="24"/>
        </w:rPr>
      </w:pPr>
      <w:r w:rsidRPr="00964732">
        <w:rPr>
          <w:rFonts w:ascii="Times New Roman" w:hAnsi="Times New Roman" w:cs="Times New Roman"/>
          <w:b/>
          <w:sz w:val="24"/>
          <w:szCs w:val="24"/>
        </w:rPr>
        <w:t>Profil du consultant individuel</w:t>
      </w:r>
      <w:r w:rsidR="00D24439">
        <w:rPr>
          <w:rFonts w:ascii="Times New Roman" w:hAnsi="Times New Roman" w:cs="Times New Roman"/>
          <w:b/>
          <w:sz w:val="24"/>
          <w:szCs w:val="24"/>
        </w:rPr>
        <w:t xml:space="preserve"> et critères de sélections</w:t>
      </w:r>
    </w:p>
    <w:p w14:paraId="5C379A5E" w14:textId="77777777" w:rsidR="00964732" w:rsidRDefault="00964732" w:rsidP="0096473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consultant doit : </w:t>
      </w:r>
    </w:p>
    <w:p w14:paraId="5C29FB63" w14:textId="77777777" w:rsidR="00964732" w:rsidRDefault="00964732" w:rsidP="00964732">
      <w:pPr>
        <w:pStyle w:val="Paragraphedeliste"/>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Avoir une formation de niveau </w:t>
      </w:r>
      <w:r w:rsidR="00280F19">
        <w:rPr>
          <w:rFonts w:ascii="Times New Roman" w:hAnsi="Times New Roman" w:cs="Times New Roman"/>
          <w:sz w:val="24"/>
          <w:szCs w:val="24"/>
        </w:rPr>
        <w:t>Master/Ingénieur en informatique ou équivalent</w:t>
      </w:r>
      <w:r>
        <w:rPr>
          <w:rFonts w:ascii="Times New Roman" w:hAnsi="Times New Roman" w:cs="Times New Roman"/>
          <w:sz w:val="24"/>
          <w:szCs w:val="24"/>
        </w:rPr>
        <w:t xml:space="preserve"> </w:t>
      </w:r>
    </w:p>
    <w:p w14:paraId="519DECBD" w14:textId="77777777" w:rsidR="00964732" w:rsidRDefault="00280F19" w:rsidP="00964732">
      <w:pPr>
        <w:pStyle w:val="Paragraphedeliste"/>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Avoir un certificat Microsoft et Oracle 10 g</w:t>
      </w:r>
    </w:p>
    <w:p w14:paraId="328FFE74" w14:textId="77777777" w:rsidR="00280F19" w:rsidRDefault="00035AD4" w:rsidP="00964732">
      <w:pPr>
        <w:pStyle w:val="Paragraphedeliste"/>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Maîtrise</w:t>
      </w:r>
      <w:r w:rsidR="00280F19">
        <w:rPr>
          <w:rFonts w:ascii="Times New Roman" w:hAnsi="Times New Roman" w:cs="Times New Roman"/>
          <w:sz w:val="24"/>
          <w:szCs w:val="24"/>
        </w:rPr>
        <w:t xml:space="preserve"> de la gestion de la dette</w:t>
      </w:r>
    </w:p>
    <w:p w14:paraId="59218247" w14:textId="77777777" w:rsidR="00280F19" w:rsidRDefault="00035AD4" w:rsidP="00964732">
      <w:pPr>
        <w:pStyle w:val="Paragraphedeliste"/>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Maî</w:t>
      </w:r>
      <w:r w:rsidR="00280F19">
        <w:rPr>
          <w:rFonts w:ascii="Times New Roman" w:hAnsi="Times New Roman" w:cs="Times New Roman"/>
          <w:sz w:val="24"/>
          <w:szCs w:val="24"/>
        </w:rPr>
        <w:t>triser le CSDRM2000+</w:t>
      </w:r>
    </w:p>
    <w:p w14:paraId="758FCB56" w14:textId="77777777" w:rsidR="00280F19" w:rsidRDefault="00280F19" w:rsidP="00964732">
      <w:pPr>
        <w:pStyle w:val="Paragraphedeliste"/>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Avoir une expérience avérée en tant que formateur et avoir réalisé au mois une mission similaire dans un autre pays</w:t>
      </w:r>
    </w:p>
    <w:p w14:paraId="28789183" w14:textId="1DC204C5" w:rsidR="00280F19" w:rsidRDefault="00280F19" w:rsidP="00964732">
      <w:pPr>
        <w:pStyle w:val="Paragraphedeliste"/>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Parfaite ma</w:t>
      </w:r>
      <w:r w:rsidR="006F61F9">
        <w:rPr>
          <w:rFonts w:ascii="Times New Roman" w:hAnsi="Times New Roman" w:cs="Times New Roman"/>
          <w:sz w:val="24"/>
          <w:szCs w:val="24"/>
        </w:rPr>
        <w:t>î</w:t>
      </w:r>
      <w:r>
        <w:rPr>
          <w:rFonts w:ascii="Times New Roman" w:hAnsi="Times New Roman" w:cs="Times New Roman"/>
          <w:sz w:val="24"/>
          <w:szCs w:val="24"/>
        </w:rPr>
        <w:t>trise du français écrit et oral</w:t>
      </w:r>
    </w:p>
    <w:p w14:paraId="34731E64" w14:textId="77777777" w:rsidR="00D24439" w:rsidRPr="0067033D" w:rsidRDefault="00D24439" w:rsidP="0067033D">
      <w:pPr>
        <w:pStyle w:val="Paragraphedeliste"/>
        <w:spacing w:line="240" w:lineRule="auto"/>
        <w:jc w:val="both"/>
        <w:rPr>
          <w:rFonts w:ascii="Times New Roman" w:hAnsi="Times New Roman" w:cs="Times New Roman"/>
          <w:sz w:val="24"/>
          <w:szCs w:val="24"/>
        </w:rPr>
      </w:pPr>
    </w:p>
    <w:p w14:paraId="3F61A6F6" w14:textId="77777777" w:rsidR="00EF6E11" w:rsidRPr="00280F19" w:rsidRDefault="00EF6E11" w:rsidP="004F0E6C">
      <w:pPr>
        <w:pStyle w:val="Paragraphedeliste"/>
        <w:numPr>
          <w:ilvl w:val="0"/>
          <w:numId w:val="6"/>
        </w:numPr>
        <w:spacing w:line="240" w:lineRule="auto"/>
        <w:jc w:val="both"/>
        <w:rPr>
          <w:rFonts w:ascii="Times New Roman" w:hAnsi="Times New Roman" w:cs="Times New Roman"/>
          <w:b/>
          <w:sz w:val="24"/>
          <w:szCs w:val="24"/>
        </w:rPr>
      </w:pPr>
      <w:r w:rsidRPr="00280F19">
        <w:rPr>
          <w:rFonts w:ascii="Times New Roman" w:hAnsi="Times New Roman" w:cs="Times New Roman"/>
          <w:b/>
          <w:sz w:val="24"/>
          <w:szCs w:val="24"/>
        </w:rPr>
        <w:t>Dépôt de manifestations d’intérêts</w:t>
      </w:r>
    </w:p>
    <w:p w14:paraId="204F13E5" w14:textId="373DBE5A" w:rsidR="005E0278" w:rsidRPr="005E0278" w:rsidRDefault="00EF6E11" w:rsidP="00472FF7">
      <w:pPr>
        <w:pStyle w:val="Paragraphedeliste"/>
        <w:numPr>
          <w:ilvl w:val="0"/>
          <w:numId w:val="8"/>
        </w:numPr>
        <w:spacing w:line="240" w:lineRule="auto"/>
        <w:jc w:val="both"/>
        <w:rPr>
          <w:rFonts w:ascii="Times New Roman" w:hAnsi="Times New Roman" w:cs="Times New Roman"/>
          <w:b/>
          <w:sz w:val="24"/>
          <w:szCs w:val="24"/>
        </w:rPr>
      </w:pPr>
      <w:r w:rsidRPr="00472FF7">
        <w:rPr>
          <w:rFonts w:ascii="Times New Roman" w:hAnsi="Times New Roman" w:cs="Times New Roman"/>
          <w:sz w:val="24"/>
          <w:szCs w:val="24"/>
        </w:rPr>
        <w:t xml:space="preserve">Les </w:t>
      </w:r>
      <w:r w:rsidR="0030729D" w:rsidRPr="00472FF7">
        <w:rPr>
          <w:rFonts w:ascii="Times New Roman" w:hAnsi="Times New Roman" w:cs="Times New Roman"/>
          <w:sz w:val="24"/>
          <w:szCs w:val="24"/>
        </w:rPr>
        <w:t>manifesta</w:t>
      </w:r>
      <w:r w:rsidRPr="00472FF7">
        <w:rPr>
          <w:rFonts w:ascii="Times New Roman" w:hAnsi="Times New Roman" w:cs="Times New Roman"/>
          <w:sz w:val="24"/>
          <w:szCs w:val="24"/>
        </w:rPr>
        <w:t>tions d’</w:t>
      </w:r>
      <w:r w:rsidR="0030729D" w:rsidRPr="00472FF7">
        <w:rPr>
          <w:rFonts w:ascii="Times New Roman" w:hAnsi="Times New Roman" w:cs="Times New Roman"/>
          <w:sz w:val="24"/>
          <w:szCs w:val="24"/>
        </w:rPr>
        <w:t>intérêts</w:t>
      </w:r>
      <w:r w:rsidR="006F61F9">
        <w:rPr>
          <w:rFonts w:ascii="Times New Roman" w:hAnsi="Times New Roman" w:cs="Times New Roman"/>
          <w:sz w:val="24"/>
          <w:szCs w:val="24"/>
        </w:rPr>
        <w:t xml:space="preserve"> </w:t>
      </w:r>
      <w:r w:rsidR="005E0278">
        <w:rPr>
          <w:rFonts w:ascii="Times New Roman" w:hAnsi="Times New Roman" w:cs="Times New Roman"/>
          <w:sz w:val="24"/>
          <w:szCs w:val="24"/>
        </w:rPr>
        <w:t>doivent être adressés à Monsieur le Directeur Général de l’ANACEP, soit en :</w:t>
      </w:r>
    </w:p>
    <w:p w14:paraId="05454916" w14:textId="77777777" w:rsidR="00D96DCD" w:rsidRPr="00D96DCD" w:rsidRDefault="005E0278" w:rsidP="005E0278">
      <w:pPr>
        <w:pStyle w:val="Paragraphedeliste"/>
        <w:numPr>
          <w:ilvl w:val="1"/>
          <w:numId w:val="8"/>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Version papier </w:t>
      </w:r>
      <w:r w:rsidR="0030729D" w:rsidRPr="005E0278">
        <w:rPr>
          <w:rFonts w:ascii="Times New Roman" w:hAnsi="Times New Roman" w:cs="Times New Roman"/>
          <w:sz w:val="24"/>
          <w:szCs w:val="24"/>
        </w:rPr>
        <w:t>déposée</w:t>
      </w:r>
      <w:r w:rsidR="00EF6E11" w:rsidRPr="005E0278">
        <w:rPr>
          <w:rFonts w:ascii="Times New Roman" w:hAnsi="Times New Roman" w:cs="Times New Roman"/>
          <w:sz w:val="24"/>
          <w:szCs w:val="24"/>
        </w:rPr>
        <w:t xml:space="preserve"> à l’adresse </w:t>
      </w:r>
      <w:r>
        <w:rPr>
          <w:rFonts w:ascii="Times New Roman" w:hAnsi="Times New Roman" w:cs="Times New Roman"/>
          <w:sz w:val="24"/>
          <w:szCs w:val="24"/>
        </w:rPr>
        <w:t>ci-après :</w:t>
      </w:r>
      <w:r w:rsidR="00DC08C0" w:rsidRPr="005E0278">
        <w:rPr>
          <w:rFonts w:ascii="Times New Roman" w:hAnsi="Times New Roman" w:cs="Times New Roman"/>
          <w:sz w:val="24"/>
          <w:szCs w:val="24"/>
        </w:rPr>
        <w:t xml:space="preserve"> Direction </w:t>
      </w:r>
      <w:r w:rsidR="0030729D" w:rsidRPr="005E0278">
        <w:rPr>
          <w:rFonts w:ascii="Times New Roman" w:hAnsi="Times New Roman" w:cs="Times New Roman"/>
          <w:sz w:val="24"/>
          <w:szCs w:val="24"/>
        </w:rPr>
        <w:t>Générale</w:t>
      </w:r>
      <w:r w:rsidR="00DC08C0" w:rsidRPr="005E0278">
        <w:rPr>
          <w:rFonts w:ascii="Times New Roman" w:hAnsi="Times New Roman" w:cs="Times New Roman"/>
          <w:sz w:val="24"/>
          <w:szCs w:val="24"/>
        </w:rPr>
        <w:t xml:space="preserve"> de l’ANACEP située en face d’Al-</w:t>
      </w:r>
      <w:r w:rsidR="00856408" w:rsidRPr="005E0278">
        <w:rPr>
          <w:rFonts w:ascii="Times New Roman" w:hAnsi="Times New Roman" w:cs="Times New Roman"/>
          <w:sz w:val="24"/>
          <w:szCs w:val="24"/>
        </w:rPr>
        <w:t>Camar,</w:t>
      </w:r>
      <w:r w:rsidR="00DC08C0" w:rsidRPr="005E0278">
        <w:rPr>
          <w:rFonts w:ascii="Times New Roman" w:hAnsi="Times New Roman" w:cs="Times New Roman"/>
          <w:sz w:val="24"/>
          <w:szCs w:val="24"/>
        </w:rPr>
        <w:t xml:space="preserve"> B.P 2494, </w:t>
      </w:r>
      <w:r w:rsidR="00856408" w:rsidRPr="005E0278">
        <w:rPr>
          <w:rFonts w:ascii="Times New Roman" w:hAnsi="Times New Roman" w:cs="Times New Roman"/>
          <w:sz w:val="24"/>
          <w:szCs w:val="24"/>
        </w:rPr>
        <w:t>Téléphone</w:t>
      </w:r>
      <w:r w:rsidR="00DC08C0" w:rsidRPr="005E0278">
        <w:rPr>
          <w:rFonts w:ascii="Times New Roman" w:hAnsi="Times New Roman" w:cs="Times New Roman"/>
          <w:sz w:val="24"/>
          <w:szCs w:val="24"/>
        </w:rPr>
        <w:t> : 773 28 8</w:t>
      </w:r>
      <w:r w:rsidR="00D96DCD">
        <w:rPr>
          <w:rFonts w:ascii="Times New Roman" w:hAnsi="Times New Roman" w:cs="Times New Roman"/>
          <w:sz w:val="24"/>
          <w:szCs w:val="24"/>
        </w:rPr>
        <w:t xml:space="preserve">5 </w:t>
      </w:r>
      <w:r w:rsidR="00DC08C0" w:rsidRPr="005E0278">
        <w:rPr>
          <w:rFonts w:ascii="Times New Roman" w:hAnsi="Times New Roman" w:cs="Times New Roman"/>
          <w:sz w:val="24"/>
          <w:szCs w:val="24"/>
        </w:rPr>
        <w:t>/37921 12</w:t>
      </w:r>
    </w:p>
    <w:p w14:paraId="14BAFA95" w14:textId="4E117C4D" w:rsidR="00856408" w:rsidRPr="005E0278" w:rsidRDefault="00DC08C0" w:rsidP="00D96DCD">
      <w:pPr>
        <w:pStyle w:val="Paragraphedeliste"/>
        <w:spacing w:line="240" w:lineRule="auto"/>
        <w:ind w:left="1440"/>
        <w:jc w:val="both"/>
        <w:rPr>
          <w:rFonts w:ascii="Times New Roman" w:hAnsi="Times New Roman" w:cs="Times New Roman"/>
          <w:b/>
          <w:sz w:val="24"/>
          <w:szCs w:val="24"/>
        </w:rPr>
      </w:pPr>
      <w:r w:rsidRPr="005E0278">
        <w:rPr>
          <w:rFonts w:ascii="Times New Roman" w:hAnsi="Times New Roman" w:cs="Times New Roman"/>
          <w:sz w:val="24"/>
          <w:szCs w:val="24"/>
        </w:rPr>
        <w:t xml:space="preserve">Moroni- Union des </w:t>
      </w:r>
      <w:r w:rsidR="00856408" w:rsidRPr="005E0278">
        <w:rPr>
          <w:rFonts w:ascii="Times New Roman" w:hAnsi="Times New Roman" w:cs="Times New Roman"/>
          <w:sz w:val="24"/>
          <w:szCs w:val="24"/>
        </w:rPr>
        <w:t xml:space="preserve">Comores. </w:t>
      </w:r>
    </w:p>
    <w:p w14:paraId="642BD70E" w14:textId="77777777" w:rsidR="005E0278" w:rsidRPr="005E0278" w:rsidRDefault="005E0278" w:rsidP="005E0278">
      <w:pPr>
        <w:pStyle w:val="Paragraphedeliste"/>
        <w:spacing w:line="240" w:lineRule="auto"/>
        <w:ind w:left="1440"/>
        <w:jc w:val="both"/>
        <w:rPr>
          <w:rFonts w:ascii="Times New Roman" w:hAnsi="Times New Roman" w:cs="Times New Roman"/>
          <w:b/>
          <w:sz w:val="24"/>
          <w:szCs w:val="24"/>
        </w:rPr>
      </w:pPr>
    </w:p>
    <w:p w14:paraId="00E62562" w14:textId="77777777" w:rsidR="005E0278" w:rsidRPr="005E0278" w:rsidRDefault="005E0278" w:rsidP="005E0278">
      <w:pPr>
        <w:pStyle w:val="Paragraphedeliste"/>
        <w:numPr>
          <w:ilvl w:val="1"/>
          <w:numId w:val="8"/>
        </w:numPr>
        <w:spacing w:line="240" w:lineRule="auto"/>
        <w:jc w:val="both"/>
        <w:rPr>
          <w:rFonts w:ascii="Times New Roman" w:hAnsi="Times New Roman" w:cs="Times New Roman"/>
          <w:sz w:val="24"/>
          <w:szCs w:val="24"/>
        </w:rPr>
      </w:pPr>
      <w:r>
        <w:rPr>
          <w:rFonts w:ascii="Times New Roman" w:hAnsi="Times New Roman" w:cs="Times New Roman"/>
          <w:bCs/>
          <w:sz w:val="24"/>
          <w:szCs w:val="24"/>
        </w:rPr>
        <w:t>Ou en version électronique</w:t>
      </w:r>
      <w:r w:rsidR="00DC08C0" w:rsidRPr="00472FF7">
        <w:rPr>
          <w:rFonts w:ascii="Times New Roman" w:hAnsi="Times New Roman" w:cs="Times New Roman"/>
          <w:sz w:val="24"/>
          <w:szCs w:val="24"/>
        </w:rPr>
        <w:t xml:space="preserve"> à l’adresse : </w:t>
      </w:r>
      <w:hyperlink r:id="rId8" w:history="1">
        <w:r w:rsidR="00472FF7" w:rsidRPr="00472FF7">
          <w:rPr>
            <w:rStyle w:val="Lienhypertexte"/>
            <w:rFonts w:ascii="Times New Roman" w:hAnsi="Times New Roman" w:cs="Times New Roman"/>
            <w:b/>
            <w:color w:val="auto"/>
            <w:sz w:val="24"/>
            <w:szCs w:val="24"/>
          </w:rPr>
          <w:t>anacep.comores@gmail.com</w:t>
        </w:r>
      </w:hyperlink>
    </w:p>
    <w:p w14:paraId="6724DF92" w14:textId="0BBBD859" w:rsidR="0062266C" w:rsidRPr="005E0278" w:rsidRDefault="00D96DCD" w:rsidP="00D96DCD">
      <w:pPr>
        <w:pStyle w:val="Corps"/>
        <w:ind w:left="720"/>
        <w:rPr>
          <w:rFonts w:cs="Times New Roman"/>
        </w:rPr>
      </w:pPr>
      <w:r w:rsidRPr="00D52A10">
        <w:rPr>
          <w:rStyle w:val="Aucun"/>
          <w:rFonts w:cs="Times New Roman"/>
        </w:rPr>
        <w:lastRenderedPageBreak/>
        <w:t xml:space="preserve">au plus tard le </w:t>
      </w:r>
      <w:r>
        <w:rPr>
          <w:rStyle w:val="Aucun"/>
          <w:rFonts w:cs="Times New Roman"/>
        </w:rPr>
        <w:t xml:space="preserve">lundi </w:t>
      </w:r>
      <w:r w:rsidRPr="00D52A10">
        <w:rPr>
          <w:rStyle w:val="Aucun"/>
          <w:rFonts w:cs="Times New Roman"/>
        </w:rPr>
        <w:t>2</w:t>
      </w:r>
      <w:r w:rsidR="00986D4C">
        <w:rPr>
          <w:rStyle w:val="Aucun"/>
          <w:rFonts w:cs="Times New Roman"/>
        </w:rPr>
        <w:t>8</w:t>
      </w:r>
      <w:bookmarkStart w:id="0" w:name="_GoBack"/>
      <w:bookmarkEnd w:id="0"/>
      <w:r w:rsidRPr="00D52A10">
        <w:rPr>
          <w:rStyle w:val="Aucun"/>
          <w:rFonts w:cs="Times New Roman"/>
        </w:rPr>
        <w:t xml:space="preserve"> </w:t>
      </w:r>
      <w:r>
        <w:rPr>
          <w:rStyle w:val="Aucun"/>
          <w:rFonts w:cs="Times New Roman"/>
        </w:rPr>
        <w:t xml:space="preserve">septembre </w:t>
      </w:r>
      <w:r w:rsidRPr="00D52A10">
        <w:rPr>
          <w:rStyle w:val="Aucun"/>
          <w:rFonts w:cs="Times New Roman"/>
        </w:rPr>
        <w:t>2020 à 12 h 00 mn (date butoir).</w:t>
      </w:r>
    </w:p>
    <w:p w14:paraId="3BA7ECBC" w14:textId="77777777" w:rsidR="00017AD9" w:rsidRPr="00856408" w:rsidRDefault="00017AD9" w:rsidP="004F0E6C">
      <w:pPr>
        <w:pStyle w:val="Paragraphedeliste"/>
        <w:numPr>
          <w:ilvl w:val="0"/>
          <w:numId w:val="6"/>
        </w:numPr>
        <w:spacing w:line="240" w:lineRule="auto"/>
        <w:jc w:val="both"/>
        <w:rPr>
          <w:rFonts w:ascii="Times New Roman" w:hAnsi="Times New Roman" w:cs="Times New Roman"/>
          <w:b/>
          <w:sz w:val="24"/>
          <w:szCs w:val="24"/>
          <w:u w:val="single"/>
        </w:rPr>
      </w:pPr>
      <w:r w:rsidRPr="00856408">
        <w:rPr>
          <w:rFonts w:ascii="Times New Roman" w:hAnsi="Times New Roman" w:cs="Times New Roman"/>
          <w:b/>
          <w:sz w:val="24"/>
          <w:szCs w:val="24"/>
          <w:u w:val="single"/>
        </w:rPr>
        <w:t>Demande d’informations additionnelles</w:t>
      </w:r>
    </w:p>
    <w:p w14:paraId="3431C433" w14:textId="025AAF52" w:rsidR="00017AD9" w:rsidRPr="0030729D" w:rsidRDefault="00017AD9" w:rsidP="004F0E6C">
      <w:pPr>
        <w:spacing w:line="240" w:lineRule="auto"/>
        <w:jc w:val="both"/>
        <w:rPr>
          <w:rFonts w:ascii="Times New Roman" w:hAnsi="Times New Roman" w:cs="Times New Roman"/>
          <w:sz w:val="24"/>
          <w:szCs w:val="24"/>
        </w:rPr>
      </w:pPr>
      <w:r w:rsidRPr="0030729D">
        <w:rPr>
          <w:rFonts w:ascii="Times New Roman" w:hAnsi="Times New Roman" w:cs="Times New Roman"/>
          <w:sz w:val="24"/>
          <w:szCs w:val="24"/>
        </w:rPr>
        <w:t xml:space="preserve">Les consultants intéressés peuvent obtenir des informations additionnelles aux jours, heures à l’adresse mentionnée ci-dessus, du Lundi au Vendredi à partir de 8h : 00 à 17h : 00 heure locale. </w:t>
      </w:r>
    </w:p>
    <w:p w14:paraId="59CE39FF" w14:textId="77777777" w:rsidR="00D96DCD" w:rsidRPr="00D96DCD" w:rsidRDefault="00017AD9" w:rsidP="00D96DCD">
      <w:pPr>
        <w:pStyle w:val="Paragraphedeliste"/>
        <w:numPr>
          <w:ilvl w:val="0"/>
          <w:numId w:val="6"/>
        </w:numPr>
        <w:spacing w:line="240" w:lineRule="auto"/>
        <w:jc w:val="both"/>
        <w:rPr>
          <w:rFonts w:ascii="Times New Roman" w:hAnsi="Times New Roman" w:cs="Times New Roman"/>
          <w:b/>
          <w:sz w:val="24"/>
          <w:szCs w:val="24"/>
          <w:u w:val="single"/>
        </w:rPr>
      </w:pPr>
      <w:r w:rsidRPr="0030729D">
        <w:rPr>
          <w:rFonts w:ascii="Times New Roman" w:hAnsi="Times New Roman" w:cs="Times New Roman"/>
          <w:b/>
          <w:sz w:val="24"/>
          <w:szCs w:val="24"/>
          <w:u w:val="single"/>
        </w:rPr>
        <w:t xml:space="preserve">Adresse : </w:t>
      </w:r>
      <w:r w:rsidRPr="0030729D">
        <w:rPr>
          <w:rFonts w:ascii="Times New Roman" w:hAnsi="Times New Roman" w:cs="Times New Roman"/>
          <w:sz w:val="24"/>
          <w:szCs w:val="24"/>
        </w:rPr>
        <w:t>Direction Générale de l’ANACEP située en face d’Al-</w:t>
      </w:r>
      <w:r w:rsidR="0030729D" w:rsidRPr="0030729D">
        <w:rPr>
          <w:rFonts w:ascii="Times New Roman" w:hAnsi="Times New Roman" w:cs="Times New Roman"/>
          <w:sz w:val="24"/>
          <w:szCs w:val="24"/>
        </w:rPr>
        <w:t>Camar,</w:t>
      </w:r>
      <w:r w:rsidRPr="0030729D">
        <w:rPr>
          <w:rFonts w:ascii="Times New Roman" w:hAnsi="Times New Roman" w:cs="Times New Roman"/>
          <w:sz w:val="24"/>
          <w:szCs w:val="24"/>
        </w:rPr>
        <w:t xml:space="preserve"> </w:t>
      </w:r>
    </w:p>
    <w:p w14:paraId="5D812EAB" w14:textId="77777777" w:rsidR="00D96DCD" w:rsidRDefault="00017AD9" w:rsidP="00D96DCD">
      <w:pPr>
        <w:pStyle w:val="Paragraphedeliste"/>
        <w:spacing w:line="240" w:lineRule="auto"/>
        <w:ind w:left="360"/>
        <w:jc w:val="both"/>
        <w:rPr>
          <w:rFonts w:ascii="Times New Roman" w:hAnsi="Times New Roman" w:cs="Times New Roman"/>
          <w:sz w:val="24"/>
          <w:szCs w:val="24"/>
        </w:rPr>
      </w:pPr>
      <w:r w:rsidRPr="0030729D">
        <w:rPr>
          <w:rFonts w:ascii="Times New Roman" w:hAnsi="Times New Roman" w:cs="Times New Roman"/>
          <w:sz w:val="24"/>
          <w:szCs w:val="24"/>
        </w:rPr>
        <w:t xml:space="preserve">B.P 2494, </w:t>
      </w:r>
    </w:p>
    <w:p w14:paraId="5C321263" w14:textId="5793D5E2" w:rsidR="00D96DCD" w:rsidRPr="00D96DCD" w:rsidRDefault="00017AD9" w:rsidP="00D96DCD">
      <w:pPr>
        <w:pStyle w:val="Paragraphedeliste"/>
        <w:spacing w:line="240" w:lineRule="auto"/>
        <w:ind w:left="360"/>
        <w:jc w:val="both"/>
        <w:rPr>
          <w:rFonts w:ascii="Times New Roman" w:hAnsi="Times New Roman" w:cs="Times New Roman"/>
          <w:b/>
          <w:sz w:val="24"/>
          <w:szCs w:val="24"/>
          <w:u w:val="single"/>
        </w:rPr>
      </w:pPr>
      <w:r w:rsidRPr="0030729D">
        <w:rPr>
          <w:rFonts w:ascii="Times New Roman" w:hAnsi="Times New Roman" w:cs="Times New Roman"/>
          <w:sz w:val="24"/>
          <w:szCs w:val="24"/>
        </w:rPr>
        <w:t>Téléphone : 773 28 8</w:t>
      </w:r>
      <w:r w:rsidR="00D96DCD">
        <w:rPr>
          <w:rFonts w:ascii="Times New Roman" w:hAnsi="Times New Roman" w:cs="Times New Roman"/>
          <w:sz w:val="24"/>
          <w:szCs w:val="24"/>
        </w:rPr>
        <w:t xml:space="preserve">5 </w:t>
      </w:r>
      <w:r w:rsidRPr="0030729D">
        <w:rPr>
          <w:rFonts w:ascii="Times New Roman" w:hAnsi="Times New Roman" w:cs="Times New Roman"/>
          <w:sz w:val="24"/>
          <w:szCs w:val="24"/>
        </w:rPr>
        <w:t>/37921 12</w:t>
      </w:r>
      <w:r w:rsidR="00D96DCD">
        <w:rPr>
          <w:rFonts w:ascii="Times New Roman" w:hAnsi="Times New Roman" w:cs="Times New Roman"/>
          <w:sz w:val="24"/>
          <w:szCs w:val="24"/>
        </w:rPr>
        <w:t xml:space="preserve"> </w:t>
      </w:r>
    </w:p>
    <w:p w14:paraId="744096DD" w14:textId="43EC52D2" w:rsidR="00EF6E11" w:rsidRPr="004F0E6C" w:rsidRDefault="00017AD9" w:rsidP="00D96DCD">
      <w:pPr>
        <w:pStyle w:val="Paragraphedeliste"/>
        <w:spacing w:line="240" w:lineRule="auto"/>
        <w:ind w:left="360"/>
        <w:jc w:val="both"/>
        <w:rPr>
          <w:rFonts w:ascii="Times New Roman" w:hAnsi="Times New Roman" w:cs="Times New Roman"/>
          <w:b/>
          <w:sz w:val="24"/>
          <w:szCs w:val="24"/>
          <w:u w:val="single"/>
        </w:rPr>
      </w:pPr>
      <w:r w:rsidRPr="0030729D">
        <w:rPr>
          <w:rFonts w:ascii="Times New Roman" w:hAnsi="Times New Roman" w:cs="Times New Roman"/>
          <w:sz w:val="24"/>
          <w:szCs w:val="24"/>
        </w:rPr>
        <w:t>Moroni- Union des Comores</w:t>
      </w:r>
    </w:p>
    <w:sectPr w:rsidR="00EF6E11" w:rsidRPr="004F0E6C" w:rsidSect="005E0278">
      <w:pgSz w:w="11906" w:h="16838"/>
      <w:pgMar w:top="1417" w:right="1417" w:bottom="1417" w:left="1417"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4D35"/>
    <w:multiLevelType w:val="hybridMultilevel"/>
    <w:tmpl w:val="6254A658"/>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F57AA2"/>
    <w:multiLevelType w:val="hybridMultilevel"/>
    <w:tmpl w:val="EE3CF7F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203F2F"/>
    <w:multiLevelType w:val="hybridMultilevel"/>
    <w:tmpl w:val="D13C84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638633C"/>
    <w:multiLevelType w:val="hybridMultilevel"/>
    <w:tmpl w:val="AA4CD1C2"/>
    <w:lvl w:ilvl="0" w:tplc="64801436">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E42D08"/>
    <w:multiLevelType w:val="hybridMultilevel"/>
    <w:tmpl w:val="180618A0"/>
    <w:lvl w:ilvl="0" w:tplc="B66CD90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49DB227F"/>
    <w:multiLevelType w:val="hybridMultilevel"/>
    <w:tmpl w:val="389C406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DB30229"/>
    <w:multiLevelType w:val="hybridMultilevel"/>
    <w:tmpl w:val="1106702C"/>
    <w:lvl w:ilvl="0" w:tplc="040C0011">
      <w:start w:val="1"/>
      <w:numFmt w:val="decimal"/>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703502AE"/>
    <w:multiLevelType w:val="hybridMultilevel"/>
    <w:tmpl w:val="F3FEDC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CD052E"/>
    <w:multiLevelType w:val="hybridMultilevel"/>
    <w:tmpl w:val="E6700A36"/>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6"/>
  </w:num>
  <w:num w:numId="5">
    <w:abstractNumId w:val="5"/>
  </w:num>
  <w:num w:numId="6">
    <w:abstractNumId w:val="8"/>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5BB"/>
    <w:rsid w:val="00017AD9"/>
    <w:rsid w:val="00031695"/>
    <w:rsid w:val="00035AD4"/>
    <w:rsid w:val="00045D0D"/>
    <w:rsid w:val="000F0057"/>
    <w:rsid w:val="00122688"/>
    <w:rsid w:val="001B5FDC"/>
    <w:rsid w:val="001C64EA"/>
    <w:rsid w:val="001C767E"/>
    <w:rsid w:val="001E12B9"/>
    <w:rsid w:val="001E79D3"/>
    <w:rsid w:val="002415EB"/>
    <w:rsid w:val="002775BB"/>
    <w:rsid w:val="00280F19"/>
    <w:rsid w:val="002D50AF"/>
    <w:rsid w:val="0030729D"/>
    <w:rsid w:val="00364BDC"/>
    <w:rsid w:val="003A602A"/>
    <w:rsid w:val="003B054C"/>
    <w:rsid w:val="00472FF7"/>
    <w:rsid w:val="004F0E6C"/>
    <w:rsid w:val="004F3384"/>
    <w:rsid w:val="0053479F"/>
    <w:rsid w:val="005C20E0"/>
    <w:rsid w:val="005E0278"/>
    <w:rsid w:val="005E6257"/>
    <w:rsid w:val="0062266C"/>
    <w:rsid w:val="0067033D"/>
    <w:rsid w:val="006F61F9"/>
    <w:rsid w:val="00725C53"/>
    <w:rsid w:val="00740745"/>
    <w:rsid w:val="007B2271"/>
    <w:rsid w:val="007C4C69"/>
    <w:rsid w:val="007F1E47"/>
    <w:rsid w:val="00856408"/>
    <w:rsid w:val="00885BD2"/>
    <w:rsid w:val="00964732"/>
    <w:rsid w:val="00986D4C"/>
    <w:rsid w:val="009915D4"/>
    <w:rsid w:val="00A049C7"/>
    <w:rsid w:val="00A40187"/>
    <w:rsid w:val="00BB7FA5"/>
    <w:rsid w:val="00BC37E1"/>
    <w:rsid w:val="00BE0246"/>
    <w:rsid w:val="00CE4E1A"/>
    <w:rsid w:val="00D00714"/>
    <w:rsid w:val="00D24439"/>
    <w:rsid w:val="00D763B9"/>
    <w:rsid w:val="00D83084"/>
    <w:rsid w:val="00D96DCD"/>
    <w:rsid w:val="00DC08C0"/>
    <w:rsid w:val="00E2554F"/>
    <w:rsid w:val="00E7337F"/>
    <w:rsid w:val="00EF6E11"/>
    <w:rsid w:val="00F26670"/>
    <w:rsid w:val="00FB0ABA"/>
    <w:rsid w:val="00FD2308"/>
    <w:rsid w:val="00FD3071"/>
  </w:rsids>
  <m:mathPr>
    <m:mathFont m:val="Cambria Math"/>
    <m:brkBin m:val="before"/>
    <m:brkBinSub m:val="--"/>
    <m:smallFrac/>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DFE403"/>
  <w15:docId w15:val="{09FBBE52-F539-934F-9331-C14B76A6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B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25C53"/>
    <w:pPr>
      <w:ind w:left="720"/>
      <w:contextualSpacing/>
    </w:pPr>
  </w:style>
  <w:style w:type="character" w:styleId="Lienhypertexte">
    <w:name w:val="Hyperlink"/>
    <w:basedOn w:val="Policepardfaut"/>
    <w:uiPriority w:val="99"/>
    <w:unhideWhenUsed/>
    <w:rsid w:val="00DC08C0"/>
    <w:rPr>
      <w:color w:val="0000FF" w:themeColor="hyperlink"/>
      <w:u w:val="single"/>
    </w:rPr>
  </w:style>
  <w:style w:type="table" w:styleId="Grilledutableau">
    <w:name w:val="Table Grid"/>
    <w:basedOn w:val="TableauNormal"/>
    <w:uiPriority w:val="59"/>
    <w:rsid w:val="005E0278"/>
    <w:pPr>
      <w:spacing w:after="0" w:line="240" w:lineRule="auto"/>
    </w:pPr>
    <w:rPr>
      <w:rFonts w:eastAsiaTheme="minorEastAsia"/>
      <w:sz w:val="24"/>
      <w:szCs w:val="24"/>
      <w:lang w:val="en-US"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E0278"/>
    <w:rPr>
      <w:color w:val="800080" w:themeColor="followedHyperlink"/>
      <w:u w:val="single"/>
    </w:rPr>
  </w:style>
  <w:style w:type="paragraph" w:styleId="Textedebulles">
    <w:name w:val="Balloon Text"/>
    <w:basedOn w:val="Normal"/>
    <w:link w:val="TextedebullesCar"/>
    <w:uiPriority w:val="99"/>
    <w:semiHidden/>
    <w:unhideWhenUsed/>
    <w:rsid w:val="00D007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0714"/>
    <w:rPr>
      <w:rFonts w:ascii="Tahoma" w:hAnsi="Tahoma" w:cs="Tahoma"/>
      <w:sz w:val="16"/>
      <w:szCs w:val="16"/>
    </w:rPr>
  </w:style>
  <w:style w:type="character" w:customStyle="1" w:styleId="Mentionnonrsolue1">
    <w:name w:val="Mention non résolue1"/>
    <w:basedOn w:val="Policepardfaut"/>
    <w:uiPriority w:val="99"/>
    <w:semiHidden/>
    <w:unhideWhenUsed/>
    <w:rsid w:val="00D763B9"/>
    <w:rPr>
      <w:color w:val="605E5C"/>
      <w:shd w:val="clear" w:color="auto" w:fill="E1DFDD"/>
    </w:rPr>
  </w:style>
  <w:style w:type="paragraph" w:customStyle="1" w:styleId="Corps">
    <w:name w:val="Corps"/>
    <w:rsid w:val="00D96DCD"/>
    <w:pPr>
      <w:pBdr>
        <w:top w:val="nil"/>
        <w:left w:val="nil"/>
        <w:bottom w:val="nil"/>
        <w:right w:val="nil"/>
        <w:between w:val="nil"/>
        <w:bar w:val="nil"/>
      </w:pBdr>
      <w:spacing w:line="240" w:lineRule="auto"/>
      <w:jc w:val="both"/>
    </w:pPr>
    <w:rPr>
      <w:rFonts w:ascii="Times New Roman" w:eastAsia="Arial Unicode MS" w:hAnsi="Times New Roman" w:cs="Arial Unicode MS"/>
      <w:color w:val="000000"/>
      <w:sz w:val="24"/>
      <w:szCs w:val="24"/>
      <w:u w:color="000000"/>
      <w:bdr w:val="nil"/>
      <w:lang w:eastAsia="fr-FR"/>
      <w14:textOutline w14:w="0" w14:cap="flat" w14:cmpd="sng" w14:algn="ctr">
        <w14:noFill/>
        <w14:prstDash w14:val="solid"/>
        <w14:bevel/>
      </w14:textOutline>
    </w:rPr>
  </w:style>
  <w:style w:type="character" w:customStyle="1" w:styleId="Aucun">
    <w:name w:val="Aucun"/>
    <w:rsid w:val="00D96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acep.comores@gmail.com" TargetMode="External"/><Relationship Id="rId3" Type="http://schemas.openxmlformats.org/officeDocument/2006/relationships/settings" Target="settings.xml"/><Relationship Id="rId7" Type="http://schemas.openxmlformats.org/officeDocument/2006/relationships/hyperlink" Target="http://sipp.anacep.km/anacep/Document/lire_pdf/TDRS_system_information.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824</Words>
  <Characters>4535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c:creator>
  <cp:lastModifiedBy>Windows User</cp:lastModifiedBy>
  <cp:revision>11</cp:revision>
  <cp:lastPrinted>2020-02-11T09:09:00Z</cp:lastPrinted>
  <dcterms:created xsi:type="dcterms:W3CDTF">2020-02-11T09:09:00Z</dcterms:created>
  <dcterms:modified xsi:type="dcterms:W3CDTF">2020-09-07T06:23:00Z</dcterms:modified>
</cp:coreProperties>
</file>