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page" w:tblpX="1205" w:tblpY="182"/>
        <w:tblW w:w="10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4933"/>
      </w:tblGrid>
      <w:tr w:rsidR="005E0278" w:rsidRPr="00287C6C" w14:paraId="427A72C3" w14:textId="77777777" w:rsidTr="00D13A96">
        <w:trPr>
          <w:trHeight w:val="659"/>
        </w:trPr>
        <w:tc>
          <w:tcPr>
            <w:tcW w:w="5324" w:type="dxa"/>
          </w:tcPr>
          <w:p w14:paraId="1455EFFE" w14:textId="77777777" w:rsidR="005E0278" w:rsidRPr="00287C6C" w:rsidRDefault="005E0278" w:rsidP="005E027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r w:rsidRPr="00287C6C">
              <w:rPr>
                <w:rFonts w:ascii="Times" w:hAnsi="Times" w:cs="Time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CE19819" wp14:editId="2594ED19">
                  <wp:extent cx="1757680" cy="67056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06 at 11.09.12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45" cy="67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14:paraId="3FE4AAD5" w14:textId="77777777" w:rsidR="005E0278" w:rsidRPr="00287C6C" w:rsidRDefault="005E0278" w:rsidP="00D13A96">
            <w:pPr>
              <w:jc w:val="center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r w:rsidRPr="00287C6C">
              <w:rPr>
                <w:noProof/>
                <w:color w:val="000000" w:themeColor="text1"/>
                <w:sz w:val="56"/>
                <w:szCs w:val="56"/>
              </w:rPr>
              <w:drawing>
                <wp:inline distT="0" distB="0" distL="0" distR="0" wp14:anchorId="5D588EDA" wp14:editId="296D38EF">
                  <wp:extent cx="1751965" cy="670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78" cy="67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278" w:rsidRPr="00287C6C" w14:paraId="56A4924A" w14:textId="77777777" w:rsidTr="00D13A96">
        <w:trPr>
          <w:trHeight w:val="911"/>
        </w:trPr>
        <w:tc>
          <w:tcPr>
            <w:tcW w:w="5324" w:type="dxa"/>
          </w:tcPr>
          <w:p w14:paraId="6E918452" w14:textId="77777777" w:rsidR="005E0278" w:rsidRPr="00287C6C" w:rsidRDefault="005E0278" w:rsidP="00D13A96">
            <w:pPr>
              <w:rPr>
                <w:b/>
                <w:color w:val="000000" w:themeColor="text1"/>
                <w:sz w:val="32"/>
                <w:szCs w:val="32"/>
                <w:lang w:val="fr-FR"/>
              </w:rPr>
            </w:pPr>
            <w:r w:rsidRPr="00287C6C">
              <w:rPr>
                <w:b/>
                <w:color w:val="000000" w:themeColor="text1"/>
                <w:sz w:val="32"/>
                <w:szCs w:val="32"/>
                <w:lang w:val="fr-FR"/>
              </w:rPr>
              <w:t>Union des Comores</w:t>
            </w:r>
          </w:p>
          <w:p w14:paraId="5F8E23B1" w14:textId="77777777" w:rsidR="005E0278" w:rsidRPr="00287C6C" w:rsidRDefault="005E0278" w:rsidP="00D13A96">
            <w:pPr>
              <w:rPr>
                <w:color w:val="000000" w:themeColor="text1"/>
                <w:sz w:val="18"/>
                <w:lang w:val="fr-FR"/>
              </w:rPr>
            </w:pPr>
            <w:r w:rsidRPr="00287C6C">
              <w:rPr>
                <w:color w:val="000000" w:themeColor="text1"/>
                <w:sz w:val="18"/>
                <w:lang w:val="fr-FR"/>
              </w:rPr>
              <w:t>Unité – Solidarité – Développement</w:t>
            </w:r>
          </w:p>
          <w:p w14:paraId="6AFC1856" w14:textId="77777777" w:rsidR="005E0278" w:rsidRPr="00287C6C" w:rsidRDefault="005E0278" w:rsidP="00D13A96">
            <w:pPr>
              <w:widowControl w:val="0"/>
              <w:autoSpaceDE w:val="0"/>
              <w:autoSpaceDN w:val="0"/>
              <w:adjustRightInd w:val="0"/>
              <w:spacing w:after="240"/>
              <w:ind w:left="708"/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</w:pPr>
            <w:r w:rsidRPr="00287C6C"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  <w:t>-------------</w:t>
            </w:r>
          </w:p>
        </w:tc>
        <w:tc>
          <w:tcPr>
            <w:tcW w:w="4933" w:type="dxa"/>
          </w:tcPr>
          <w:p w14:paraId="643E8FAE" w14:textId="77777777" w:rsidR="005E0278" w:rsidRPr="00287C6C" w:rsidRDefault="005E0278" w:rsidP="005E0278">
            <w:pPr>
              <w:jc w:val="center"/>
              <w:rPr>
                <w:b/>
                <w:color w:val="000000" w:themeColor="text1"/>
                <w:sz w:val="32"/>
                <w:lang w:val="fr-FR"/>
              </w:rPr>
            </w:pPr>
            <w:r w:rsidRPr="00287C6C">
              <w:rPr>
                <w:b/>
                <w:color w:val="000000" w:themeColor="text1"/>
                <w:sz w:val="32"/>
                <w:lang w:val="fr-FR"/>
              </w:rPr>
              <w:t>Banque Islamique de Développement (BIsD)</w:t>
            </w:r>
          </w:p>
          <w:p w14:paraId="4F1AEA8A" w14:textId="77777777" w:rsidR="005E0278" w:rsidRPr="00287C6C" w:rsidRDefault="005E0278" w:rsidP="005E027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32"/>
                <w:lang w:val="fr-FR"/>
              </w:rPr>
            </w:pPr>
            <w:r w:rsidRPr="00287C6C">
              <w:rPr>
                <w:rFonts w:ascii="Times" w:hAnsi="Times" w:cs="Times"/>
                <w:color w:val="000000" w:themeColor="text1"/>
                <w:sz w:val="32"/>
                <w:szCs w:val="32"/>
                <w:lang w:val="fr-FR"/>
              </w:rPr>
              <w:t>-----------------</w:t>
            </w:r>
          </w:p>
        </w:tc>
      </w:tr>
    </w:tbl>
    <w:p w14:paraId="028CF8C7" w14:textId="77777777" w:rsidR="005E0278" w:rsidRPr="00287C6C" w:rsidRDefault="005E0278" w:rsidP="005E0278">
      <w:pPr>
        <w:tabs>
          <w:tab w:val="left" w:pos="0"/>
        </w:tabs>
        <w:spacing w:after="0" w:line="240" w:lineRule="auto"/>
        <w:jc w:val="center"/>
        <w:rPr>
          <w:color w:val="000000" w:themeColor="text1"/>
        </w:rPr>
      </w:pPr>
      <w:r w:rsidRPr="00287C6C">
        <w:rPr>
          <w:b/>
          <w:color w:val="000000" w:themeColor="text1"/>
        </w:rPr>
        <w:t>APPEL À MANIFESTATION D’INTÉRÊT</w:t>
      </w:r>
    </w:p>
    <w:p w14:paraId="7530A03D" w14:textId="77777777" w:rsidR="005E0278" w:rsidRDefault="005E0278" w:rsidP="005E0278">
      <w:pPr>
        <w:spacing w:after="0" w:line="240" w:lineRule="auto"/>
        <w:jc w:val="center"/>
        <w:rPr>
          <w:b/>
          <w:color w:val="000000" w:themeColor="text1"/>
        </w:rPr>
      </w:pPr>
      <w:r w:rsidRPr="00287C6C">
        <w:rPr>
          <w:b/>
          <w:color w:val="000000" w:themeColor="text1"/>
        </w:rPr>
        <w:t>(SERVICES DE CONSULTANT</w:t>
      </w:r>
      <w:r>
        <w:rPr>
          <w:b/>
          <w:color w:val="000000" w:themeColor="text1"/>
        </w:rPr>
        <w:t xml:space="preserve"> INDIVIDUEL</w:t>
      </w:r>
      <w:r w:rsidRPr="00287C6C">
        <w:rPr>
          <w:b/>
          <w:color w:val="000000" w:themeColor="text1"/>
        </w:rPr>
        <w:t>)</w:t>
      </w:r>
    </w:p>
    <w:p w14:paraId="65803BF9" w14:textId="77777777" w:rsidR="005E0278" w:rsidRPr="00287C6C" w:rsidRDefault="005E0278" w:rsidP="005E0278">
      <w:pPr>
        <w:spacing w:after="0" w:line="240" w:lineRule="auto"/>
        <w:jc w:val="center"/>
        <w:rPr>
          <w:color w:val="000000" w:themeColor="text1"/>
        </w:rPr>
      </w:pPr>
    </w:p>
    <w:p w14:paraId="03899AF3" w14:textId="77777777" w:rsidR="002775BB" w:rsidRPr="0030729D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Pays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Union des Comores</w:t>
      </w:r>
    </w:p>
    <w:p w14:paraId="510A076F" w14:textId="77777777" w:rsidR="002775BB" w:rsidRPr="0030729D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Projet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Renforcement des capacités du Ministère des finances, Budget et du secteur Bancaire </w:t>
      </w:r>
    </w:p>
    <w:p w14:paraId="08CC1F25" w14:textId="77777777" w:rsidR="002775BB" w:rsidRPr="0030729D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Secteur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Gouvernance et Finances</w:t>
      </w:r>
    </w:p>
    <w:p w14:paraId="19D37E8C" w14:textId="77777777" w:rsidR="002775BB" w:rsidRPr="0030729D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Services de Consultant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</w:t>
      </w:r>
      <w:r w:rsidR="00472FF7" w:rsidRPr="0030729D">
        <w:rPr>
          <w:rFonts w:ascii="Times New Roman" w:hAnsi="Times New Roman" w:cs="Times New Roman"/>
          <w:sz w:val="24"/>
          <w:szCs w:val="24"/>
        </w:rPr>
        <w:t>Élaboration</w:t>
      </w:r>
      <w:r w:rsidRPr="0030729D">
        <w:rPr>
          <w:rFonts w:ascii="Times New Roman" w:hAnsi="Times New Roman" w:cs="Times New Roman"/>
          <w:sz w:val="24"/>
          <w:szCs w:val="24"/>
        </w:rPr>
        <w:t xml:space="preserve"> de la politique d’</w:t>
      </w:r>
      <w:r w:rsidR="00725C53" w:rsidRPr="0030729D">
        <w:rPr>
          <w:rFonts w:ascii="Times New Roman" w:hAnsi="Times New Roman" w:cs="Times New Roman"/>
          <w:sz w:val="24"/>
          <w:szCs w:val="24"/>
        </w:rPr>
        <w:t>endettement</w:t>
      </w:r>
      <w:r w:rsidRPr="0030729D">
        <w:rPr>
          <w:rFonts w:ascii="Times New Roman" w:hAnsi="Times New Roman" w:cs="Times New Roman"/>
          <w:sz w:val="24"/>
          <w:szCs w:val="24"/>
        </w:rPr>
        <w:t xml:space="preserve"> et Formation à l’</w:t>
      </w:r>
      <w:r w:rsidR="003B054C" w:rsidRPr="0030729D">
        <w:rPr>
          <w:rFonts w:ascii="Times New Roman" w:hAnsi="Times New Roman" w:cs="Times New Roman"/>
          <w:sz w:val="24"/>
          <w:szCs w:val="24"/>
        </w:rPr>
        <w:t>analyse</w:t>
      </w:r>
      <w:r w:rsidRPr="0030729D">
        <w:rPr>
          <w:rFonts w:ascii="Times New Roman" w:hAnsi="Times New Roman" w:cs="Times New Roman"/>
          <w:sz w:val="24"/>
          <w:szCs w:val="24"/>
        </w:rPr>
        <w:t xml:space="preserve"> de la viabilité de la dette</w:t>
      </w:r>
      <w:r w:rsidR="00856408">
        <w:rPr>
          <w:rFonts w:ascii="Times New Roman" w:hAnsi="Times New Roman" w:cs="Times New Roman"/>
          <w:sz w:val="24"/>
          <w:szCs w:val="24"/>
        </w:rPr>
        <w:t> </w:t>
      </w:r>
    </w:p>
    <w:p w14:paraId="61AA8BDC" w14:textId="77777777" w:rsidR="002775BB" w:rsidRPr="0030729D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Mode de financement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Don</w:t>
      </w:r>
    </w:p>
    <w:p w14:paraId="66C4704E" w14:textId="77777777" w:rsidR="00472FF7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N° de financement :</w:t>
      </w:r>
    </w:p>
    <w:p w14:paraId="19154411" w14:textId="77777777" w:rsidR="002775BB" w:rsidRDefault="002775BB" w:rsidP="0047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F7">
        <w:rPr>
          <w:rFonts w:ascii="Times New Roman" w:hAnsi="Times New Roman" w:cs="Times New Roman"/>
          <w:b/>
          <w:bCs/>
          <w:sz w:val="24"/>
          <w:szCs w:val="24"/>
        </w:rPr>
        <w:t>N° d’identifiant du projet :</w:t>
      </w:r>
      <w:r w:rsidRPr="0030729D">
        <w:rPr>
          <w:rFonts w:ascii="Times New Roman" w:hAnsi="Times New Roman" w:cs="Times New Roman"/>
          <w:sz w:val="24"/>
          <w:szCs w:val="24"/>
        </w:rPr>
        <w:t xml:space="preserve"> COM1006</w:t>
      </w:r>
    </w:p>
    <w:p w14:paraId="5FE110F2" w14:textId="77777777" w:rsidR="00472FF7" w:rsidRPr="00472FF7" w:rsidRDefault="00472FF7" w:rsidP="00472F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40CC6" w14:textId="5991B684" w:rsidR="002775BB" w:rsidRPr="0030729D" w:rsidRDefault="002775BB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 xml:space="preserve">Le </w:t>
      </w:r>
      <w:r w:rsidR="00472FF7">
        <w:rPr>
          <w:rFonts w:ascii="Times New Roman" w:hAnsi="Times New Roman" w:cs="Times New Roman"/>
          <w:sz w:val="24"/>
          <w:szCs w:val="24"/>
        </w:rPr>
        <w:t>M</w:t>
      </w:r>
      <w:r w:rsidR="00E2554F" w:rsidRPr="0030729D">
        <w:rPr>
          <w:rFonts w:ascii="Times New Roman" w:hAnsi="Times New Roman" w:cs="Times New Roman"/>
          <w:sz w:val="24"/>
          <w:szCs w:val="24"/>
        </w:rPr>
        <w:t>inistère</w:t>
      </w:r>
      <w:r w:rsidRPr="0030729D">
        <w:rPr>
          <w:rFonts w:ascii="Times New Roman" w:hAnsi="Times New Roman" w:cs="Times New Roman"/>
          <w:sz w:val="24"/>
          <w:szCs w:val="24"/>
        </w:rPr>
        <w:t xml:space="preserve"> des Finances, du Budget, et du secteur Bancaire a reçu un don de la Banque Islamique de Développement </w:t>
      </w:r>
      <w:r w:rsidR="00083872">
        <w:rPr>
          <w:rFonts w:ascii="Times New Roman" w:hAnsi="Times New Roman" w:cs="Times New Roman"/>
          <w:sz w:val="24"/>
          <w:szCs w:val="24"/>
        </w:rPr>
        <w:t>afin</w:t>
      </w:r>
      <w:r w:rsidRPr="0030729D">
        <w:rPr>
          <w:rFonts w:ascii="Times New Roman" w:hAnsi="Times New Roman" w:cs="Times New Roman"/>
          <w:sz w:val="24"/>
          <w:szCs w:val="24"/>
        </w:rPr>
        <w:t xml:space="preserve"> de couvrir le </w:t>
      </w:r>
      <w:r w:rsidR="00E2554F" w:rsidRPr="0030729D">
        <w:rPr>
          <w:rFonts w:ascii="Times New Roman" w:hAnsi="Times New Roman" w:cs="Times New Roman"/>
          <w:sz w:val="24"/>
          <w:szCs w:val="24"/>
        </w:rPr>
        <w:t>coût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 d’un projet de Renforcement des capacités, et a l’intention d’utiliser une partie des sommes accordées pour fi</w:t>
      </w:r>
      <w:r w:rsidR="00472FF7">
        <w:rPr>
          <w:rFonts w:ascii="Times New Roman" w:hAnsi="Times New Roman" w:cs="Times New Roman"/>
          <w:sz w:val="24"/>
          <w:szCs w:val="24"/>
        </w:rPr>
        <w:t>n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ancer des services de consultant pour l’élaboration de la politique d’endettement et formation à l’analyse de la viabilité de la dette </w:t>
      </w:r>
      <w:r w:rsidR="00AA47CB">
        <w:rPr>
          <w:rFonts w:ascii="Times New Roman" w:hAnsi="Times New Roman" w:cs="Times New Roman"/>
          <w:sz w:val="24"/>
          <w:szCs w:val="24"/>
        </w:rPr>
        <w:t>auprès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 de la </w:t>
      </w:r>
      <w:r w:rsidR="00472FF7">
        <w:rPr>
          <w:rFonts w:ascii="Times New Roman" w:hAnsi="Times New Roman" w:cs="Times New Roman"/>
          <w:sz w:val="24"/>
          <w:szCs w:val="24"/>
        </w:rPr>
        <w:t>D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irection </w:t>
      </w:r>
      <w:r w:rsidR="00472FF7">
        <w:rPr>
          <w:rFonts w:ascii="Times New Roman" w:hAnsi="Times New Roman" w:cs="Times New Roman"/>
          <w:sz w:val="24"/>
          <w:szCs w:val="24"/>
        </w:rPr>
        <w:t xml:space="preserve">Nationale 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de la </w:t>
      </w:r>
      <w:r w:rsidR="00472FF7">
        <w:rPr>
          <w:rFonts w:ascii="Times New Roman" w:hAnsi="Times New Roman" w:cs="Times New Roman"/>
          <w:sz w:val="24"/>
          <w:szCs w:val="24"/>
        </w:rPr>
        <w:t>D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ette publique pendant une durée de 15 jours ouvrables. </w:t>
      </w:r>
    </w:p>
    <w:p w14:paraId="2B7AE13F" w14:textId="77777777" w:rsidR="00725C53" w:rsidRPr="0030729D" w:rsidRDefault="00D83084" w:rsidP="005E02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 mission </w:t>
      </w:r>
      <w:r>
        <w:rPr>
          <w:rFonts w:ascii="Times New Roman" w:hAnsi="Times New Roman" w:cs="Times New Roman"/>
          <w:sz w:val="24"/>
          <w:szCs w:val="24"/>
        </w:rPr>
        <w:t xml:space="preserve">consiste à </w:t>
      </w:r>
      <w:r w:rsidR="00725C53" w:rsidRPr="0030729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41FF525" w14:textId="77777777" w:rsidR="00725C53" w:rsidRPr="0030729D" w:rsidRDefault="00725C53" w:rsidP="004F0E6C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>Renforcer les capacités d’analyse des gestionnaires de</w:t>
      </w:r>
      <w:r w:rsidR="00FB0ABA" w:rsidRPr="0030729D">
        <w:rPr>
          <w:rFonts w:ascii="Times New Roman" w:hAnsi="Times New Roman" w:cs="Times New Roman"/>
          <w:sz w:val="24"/>
          <w:szCs w:val="24"/>
        </w:rPr>
        <w:t xml:space="preserve"> la dette en Union des Comores et </w:t>
      </w:r>
    </w:p>
    <w:p w14:paraId="790C5C50" w14:textId="77777777" w:rsidR="00E2554F" w:rsidRPr="004F0E6C" w:rsidRDefault="00725C53" w:rsidP="004F0E6C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 xml:space="preserve">Former le personnel de la chaine de la dette à la formulation de la stratégie d’endettement </w:t>
      </w:r>
      <w:r w:rsidR="00E2554F" w:rsidRPr="0030729D">
        <w:rPr>
          <w:rFonts w:ascii="Times New Roman" w:hAnsi="Times New Roman" w:cs="Times New Roman"/>
          <w:sz w:val="24"/>
          <w:szCs w:val="24"/>
        </w:rPr>
        <w:t>public.</w:t>
      </w:r>
    </w:p>
    <w:p w14:paraId="6A3E5B07" w14:textId="2455282C" w:rsidR="00E2554F" w:rsidRPr="00D83084" w:rsidRDefault="003B054C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>Sont j</w:t>
      </w:r>
      <w:r w:rsidR="00E2554F" w:rsidRPr="0030729D">
        <w:rPr>
          <w:rFonts w:ascii="Times New Roman" w:hAnsi="Times New Roman" w:cs="Times New Roman"/>
          <w:sz w:val="24"/>
          <w:szCs w:val="24"/>
        </w:rPr>
        <w:t>oint</w:t>
      </w:r>
      <w:r w:rsidR="00472FF7">
        <w:rPr>
          <w:rFonts w:ascii="Times New Roman" w:hAnsi="Times New Roman" w:cs="Times New Roman"/>
          <w:sz w:val="24"/>
          <w:szCs w:val="24"/>
        </w:rPr>
        <w:t>s</w:t>
      </w:r>
      <w:r w:rsidR="00E2554F" w:rsidRPr="0030729D">
        <w:rPr>
          <w:rFonts w:ascii="Times New Roman" w:hAnsi="Times New Roman" w:cs="Times New Roman"/>
          <w:sz w:val="24"/>
          <w:szCs w:val="24"/>
        </w:rPr>
        <w:t xml:space="preserve"> au présent appel à manifestation </w:t>
      </w:r>
      <w:r w:rsidRPr="0030729D">
        <w:rPr>
          <w:rFonts w:ascii="Times New Roman" w:hAnsi="Times New Roman" w:cs="Times New Roman"/>
          <w:sz w:val="24"/>
          <w:szCs w:val="24"/>
        </w:rPr>
        <w:t>d’intérêt,</w:t>
      </w:r>
      <w:r w:rsidR="00E2554F" w:rsidRPr="0030729D">
        <w:rPr>
          <w:rFonts w:ascii="Times New Roman" w:hAnsi="Times New Roman" w:cs="Times New Roman"/>
          <w:sz w:val="24"/>
          <w:szCs w:val="24"/>
        </w:rPr>
        <w:t xml:space="preserve"> les Termes de </w:t>
      </w:r>
      <w:r w:rsidRPr="0030729D">
        <w:rPr>
          <w:rFonts w:ascii="Times New Roman" w:hAnsi="Times New Roman" w:cs="Times New Roman"/>
          <w:sz w:val="24"/>
          <w:szCs w:val="24"/>
        </w:rPr>
        <w:t>Références (</w:t>
      </w:r>
      <w:hyperlink r:id="rId10" w:history="1">
        <w:r w:rsidRPr="00D32B77">
          <w:rPr>
            <w:rStyle w:val="Lienhypertexte"/>
            <w:rFonts w:ascii="Times New Roman" w:hAnsi="Times New Roman" w:cs="Times New Roman"/>
            <w:sz w:val="24"/>
            <w:szCs w:val="24"/>
          </w:rPr>
          <w:t>TDRs</w:t>
        </w:r>
      </w:hyperlink>
      <w:r w:rsidRPr="0030729D">
        <w:rPr>
          <w:rFonts w:ascii="Times New Roman" w:hAnsi="Times New Roman" w:cs="Times New Roman"/>
          <w:sz w:val="24"/>
          <w:szCs w:val="24"/>
        </w:rPr>
        <w:t>) de la mission</w:t>
      </w:r>
      <w:r w:rsidR="00472FF7">
        <w:rPr>
          <w:rFonts w:ascii="Times New Roman" w:hAnsi="Times New Roman" w:cs="Times New Roman"/>
          <w:sz w:val="24"/>
          <w:szCs w:val="24"/>
        </w:rPr>
        <w:t xml:space="preserve"> </w:t>
      </w:r>
      <w:r w:rsidR="00D83084">
        <w:rPr>
          <w:rFonts w:ascii="Times New Roman" w:hAnsi="Times New Roman" w:cs="Times New Roman"/>
          <w:sz w:val="24"/>
          <w:szCs w:val="24"/>
        </w:rPr>
        <w:t>:</w:t>
      </w:r>
      <w:r w:rsidR="00D83084" w:rsidRPr="00D83084">
        <w:rPr>
          <w:rFonts w:ascii="Times New Roman" w:hAnsi="Times New Roman" w:cs="Times New Roman"/>
          <w:sz w:val="24"/>
          <w:szCs w:val="24"/>
        </w:rPr>
        <w:t xml:space="preserve"> </w:t>
      </w:r>
      <w:r w:rsidR="00472FF7">
        <w:rPr>
          <w:rFonts w:ascii="Times New Roman" w:hAnsi="Times New Roman" w:cs="Times New Roman"/>
          <w:sz w:val="24"/>
          <w:szCs w:val="24"/>
        </w:rPr>
        <w:t xml:space="preserve">accessible </w:t>
      </w:r>
      <w:r w:rsidR="00D24439">
        <w:rPr>
          <w:rFonts w:ascii="Times New Roman" w:hAnsi="Times New Roman" w:cs="Times New Roman"/>
          <w:sz w:val="24"/>
          <w:szCs w:val="24"/>
        </w:rPr>
        <w:t xml:space="preserve">sur ce lien : </w:t>
      </w:r>
      <w:r w:rsidR="00E2554F" w:rsidRPr="00D83084">
        <w:rPr>
          <w:rFonts w:ascii="Times New Roman" w:hAnsi="Times New Roman" w:cs="Times New Roman"/>
          <w:sz w:val="24"/>
          <w:szCs w:val="24"/>
        </w:rPr>
        <w:t>(</w:t>
      </w:r>
      <w:r w:rsidR="00DD0834">
        <w:rPr>
          <w:rFonts w:ascii="Times New Roman" w:hAnsi="Times New Roman" w:cs="Times New Roman"/>
          <w:sz w:val="24"/>
          <w:szCs w:val="24"/>
        </w:rPr>
        <w:t>http://sipp.anacep.km/</w:t>
      </w:r>
      <w:r w:rsidR="00D32B77" w:rsidRPr="00D32B77">
        <w:rPr>
          <w:rFonts w:ascii="Times New Roman" w:hAnsi="Times New Roman" w:cs="Times New Roman"/>
          <w:sz w:val="24"/>
          <w:szCs w:val="24"/>
        </w:rPr>
        <w:t xml:space="preserve">Document/lire_pdf/ </w:t>
      </w:r>
      <w:r w:rsidR="003953E0" w:rsidRPr="003953E0">
        <w:rPr>
          <w:rFonts w:ascii="Times New Roman" w:hAnsi="Times New Roman" w:cs="Times New Roman"/>
          <w:sz w:val="24"/>
          <w:szCs w:val="24"/>
        </w:rPr>
        <w:t>TDRS_elaboration_pol_endettement</w:t>
      </w:r>
      <w:r w:rsidR="003953E0">
        <w:rPr>
          <w:rFonts w:ascii="Times New Roman" w:hAnsi="Times New Roman" w:cs="Times New Roman"/>
          <w:sz w:val="24"/>
          <w:szCs w:val="24"/>
        </w:rPr>
        <w:t>.pdf</w:t>
      </w:r>
      <w:r w:rsidR="00D83084" w:rsidRPr="00D83084">
        <w:rPr>
          <w:rFonts w:ascii="Times New Roman" w:hAnsi="Times New Roman" w:cs="Times New Roman"/>
          <w:sz w:val="24"/>
          <w:szCs w:val="24"/>
        </w:rPr>
        <w:t>)</w:t>
      </w:r>
      <w:r w:rsidR="00E2554F" w:rsidRPr="00D8308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75370005" w14:textId="77777777" w:rsidR="00E2554F" w:rsidRDefault="00E2554F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>L’Agence Nationale de Conception et d’</w:t>
      </w:r>
      <w:r w:rsidR="003B054C" w:rsidRPr="0030729D">
        <w:rPr>
          <w:rFonts w:ascii="Times New Roman" w:hAnsi="Times New Roman" w:cs="Times New Roman"/>
          <w:sz w:val="24"/>
          <w:szCs w:val="24"/>
        </w:rPr>
        <w:t>Exécution des Projets (ANACEP) i</w:t>
      </w:r>
      <w:r w:rsidRPr="0030729D">
        <w:rPr>
          <w:rFonts w:ascii="Times New Roman" w:hAnsi="Times New Roman" w:cs="Times New Roman"/>
          <w:sz w:val="24"/>
          <w:szCs w:val="24"/>
        </w:rPr>
        <w:t xml:space="preserve">nvite les bureaux Consultants (Consultants) éligibles à manifester leur </w:t>
      </w:r>
      <w:r w:rsidR="003B054C" w:rsidRPr="0030729D">
        <w:rPr>
          <w:rFonts w:ascii="Times New Roman" w:hAnsi="Times New Roman" w:cs="Times New Roman"/>
          <w:sz w:val="24"/>
          <w:szCs w:val="24"/>
        </w:rPr>
        <w:t>intérêt</w:t>
      </w:r>
      <w:r w:rsidRPr="0030729D">
        <w:rPr>
          <w:rFonts w:ascii="Times New Roman" w:hAnsi="Times New Roman" w:cs="Times New Roman"/>
          <w:sz w:val="24"/>
          <w:szCs w:val="24"/>
        </w:rPr>
        <w:t xml:space="preserve"> en vue de fournir les services ci-dessous. Les consultants doivent fournir des renseignements </w:t>
      </w:r>
      <w:r w:rsidR="0053479F" w:rsidRPr="0030729D">
        <w:rPr>
          <w:rFonts w:ascii="Times New Roman" w:hAnsi="Times New Roman" w:cs="Times New Roman"/>
          <w:sz w:val="24"/>
          <w:szCs w:val="24"/>
        </w:rPr>
        <w:t>spécifiques</w:t>
      </w:r>
      <w:r w:rsidRPr="0030729D">
        <w:rPr>
          <w:rFonts w:ascii="Times New Roman" w:hAnsi="Times New Roman" w:cs="Times New Roman"/>
          <w:sz w:val="24"/>
          <w:szCs w:val="24"/>
        </w:rPr>
        <w:t xml:space="preserve"> </w:t>
      </w:r>
      <w:r w:rsidR="0053479F" w:rsidRPr="0030729D">
        <w:rPr>
          <w:rFonts w:ascii="Times New Roman" w:hAnsi="Times New Roman" w:cs="Times New Roman"/>
          <w:sz w:val="24"/>
          <w:szCs w:val="24"/>
        </w:rPr>
        <w:t>démontrant</w:t>
      </w:r>
      <w:r w:rsidRPr="0030729D">
        <w:rPr>
          <w:rFonts w:ascii="Times New Roman" w:hAnsi="Times New Roman" w:cs="Times New Roman"/>
          <w:sz w:val="24"/>
          <w:szCs w:val="24"/>
        </w:rPr>
        <w:t xml:space="preserve"> qu’ils 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sont pleinement qualifiés pour réaliser les prestations (Documentation, références de prestations similaires, expériences dans des conditions comparables, disponibilité de compétences adéquates parmi leur personnel, etc.) </w:t>
      </w:r>
    </w:p>
    <w:p w14:paraId="5A08AFE8" w14:textId="77777777" w:rsidR="00D24439" w:rsidRPr="0030729D" w:rsidRDefault="00D24439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langue de travail est le français.</w:t>
      </w:r>
    </w:p>
    <w:p w14:paraId="1A514D4C" w14:textId="77777777" w:rsidR="0053479F" w:rsidRPr="0067033D" w:rsidRDefault="0053479F" w:rsidP="004F0E6C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33D">
        <w:rPr>
          <w:rFonts w:ascii="Times New Roman" w:hAnsi="Times New Roman" w:cs="Times New Roman"/>
          <w:b/>
          <w:sz w:val="24"/>
          <w:szCs w:val="24"/>
        </w:rPr>
        <w:t xml:space="preserve">Les critères de </w:t>
      </w:r>
      <w:r w:rsidR="00D24439">
        <w:rPr>
          <w:rFonts w:ascii="Times New Roman" w:hAnsi="Times New Roman" w:cs="Times New Roman"/>
          <w:b/>
          <w:sz w:val="24"/>
          <w:szCs w:val="24"/>
        </w:rPr>
        <w:t xml:space="preserve">recevabilité </w:t>
      </w:r>
      <w:r w:rsidRPr="0067033D">
        <w:rPr>
          <w:rFonts w:ascii="Times New Roman" w:hAnsi="Times New Roman" w:cs="Times New Roman"/>
          <w:b/>
          <w:sz w:val="24"/>
          <w:szCs w:val="24"/>
        </w:rPr>
        <w:t xml:space="preserve">sont : </w:t>
      </w:r>
    </w:p>
    <w:p w14:paraId="3C0F134F" w14:textId="77777777" w:rsidR="0053479F" w:rsidRPr="0030729D" w:rsidRDefault="00D24439" w:rsidP="004F0E6C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>Éligible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 en </w:t>
      </w:r>
      <w:r w:rsidRPr="0030729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ertu 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des </w:t>
      </w:r>
      <w:r w:rsidR="003B054C" w:rsidRPr="0030729D">
        <w:rPr>
          <w:rFonts w:ascii="Times New Roman" w:hAnsi="Times New Roman" w:cs="Times New Roman"/>
          <w:sz w:val="24"/>
          <w:szCs w:val="24"/>
        </w:rPr>
        <w:t>règles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 d’éligibilité de la </w:t>
      </w:r>
      <w:r w:rsidR="003B054C" w:rsidRPr="0030729D">
        <w:rPr>
          <w:rFonts w:ascii="Times New Roman" w:hAnsi="Times New Roman" w:cs="Times New Roman"/>
          <w:sz w:val="24"/>
          <w:szCs w:val="24"/>
        </w:rPr>
        <w:t>BIsD (paragraphe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 1.14 à 1.22</w:t>
      </w:r>
      <w:r w:rsidR="007C4C69" w:rsidRPr="0030729D">
        <w:rPr>
          <w:rFonts w:ascii="Times New Roman" w:hAnsi="Times New Roman" w:cs="Times New Roman"/>
          <w:sz w:val="24"/>
          <w:szCs w:val="24"/>
        </w:rPr>
        <w:t>) </w:t>
      </w:r>
      <w:r w:rsidR="00122688" w:rsidRPr="0030729D">
        <w:rPr>
          <w:rFonts w:ascii="Times New Roman" w:hAnsi="Times New Roman" w:cs="Times New Roman"/>
          <w:sz w:val="24"/>
          <w:szCs w:val="24"/>
        </w:rPr>
        <w:t>: conformément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 aux directives pour l’acquisition de Services de consultant</w:t>
      </w:r>
      <w:r w:rsidR="007F1E47" w:rsidRPr="0030729D">
        <w:rPr>
          <w:rFonts w:ascii="Times New Roman" w:hAnsi="Times New Roman" w:cs="Times New Roman"/>
          <w:sz w:val="24"/>
          <w:szCs w:val="24"/>
        </w:rPr>
        <w:t>s dans le cadre de projets financés par la Banque Islamique de Développement, en date du mois d’Avril 2019,</w:t>
      </w:r>
      <w:r w:rsidR="0053479F" w:rsidRPr="00307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4881B" w14:textId="77777777" w:rsidR="00D83084" w:rsidRPr="00D83084" w:rsidRDefault="00D24439" w:rsidP="004F0E6C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 </w:t>
      </w:r>
      <w:r w:rsidR="007F1E47" w:rsidRPr="00D83084">
        <w:rPr>
          <w:rFonts w:ascii="Times New Roman" w:hAnsi="Times New Roman" w:cs="Times New Roman"/>
          <w:sz w:val="24"/>
          <w:szCs w:val="24"/>
        </w:rPr>
        <w:t xml:space="preserve">dossier de candidature </w:t>
      </w:r>
      <w:r>
        <w:rPr>
          <w:rFonts w:ascii="Times New Roman" w:hAnsi="Times New Roman" w:cs="Times New Roman"/>
          <w:sz w:val="24"/>
          <w:szCs w:val="24"/>
        </w:rPr>
        <w:t xml:space="preserve">doit être </w:t>
      </w:r>
      <w:r w:rsidR="00D83084" w:rsidRPr="00D83084">
        <w:rPr>
          <w:rFonts w:ascii="Times New Roman" w:hAnsi="Times New Roman" w:cs="Times New Roman"/>
          <w:sz w:val="24"/>
          <w:szCs w:val="24"/>
        </w:rPr>
        <w:t>composé</w:t>
      </w:r>
      <w:r>
        <w:rPr>
          <w:rFonts w:ascii="Times New Roman" w:hAnsi="Times New Roman" w:cs="Times New Roman"/>
          <w:sz w:val="24"/>
          <w:szCs w:val="24"/>
        </w:rPr>
        <w:t xml:space="preserve"> comme suit </w:t>
      </w:r>
      <w:r w:rsidR="00D83084" w:rsidRPr="00D83084">
        <w:rPr>
          <w:rFonts w:ascii="Times New Roman" w:hAnsi="Times New Roman" w:cs="Times New Roman"/>
          <w:sz w:val="24"/>
          <w:szCs w:val="24"/>
        </w:rPr>
        <w:t> :</w:t>
      </w:r>
    </w:p>
    <w:p w14:paraId="10C63573" w14:textId="77777777" w:rsidR="00D83084" w:rsidRDefault="00D83084" w:rsidP="00D83084">
      <w:pPr>
        <w:pStyle w:val="Paragraphedeliste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Lettre de candidature adressé au Directeur Général de l’ANACEP ;</w:t>
      </w:r>
    </w:p>
    <w:p w14:paraId="1EFD34C0" w14:textId="77777777" w:rsidR="00D83084" w:rsidRDefault="00D83084" w:rsidP="00D83084">
      <w:pPr>
        <w:pStyle w:val="Paragraphedeliste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 de compréhension de la mission (maximum 2 pages) </w:t>
      </w:r>
    </w:p>
    <w:p w14:paraId="72DD7786" w14:textId="77777777" w:rsidR="00D83084" w:rsidRDefault="00D83084" w:rsidP="00D83084">
      <w:pPr>
        <w:pStyle w:val="Paragraphedeliste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Copies des diplômes justificatifs des capacités du consultant à réaliser la mission ;</w:t>
      </w:r>
    </w:p>
    <w:p w14:paraId="353F3E5A" w14:textId="77777777" w:rsidR="00D24439" w:rsidRDefault="00D24439" w:rsidP="00D24439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Présentation du dossier avant la date butoir </w:t>
      </w:r>
    </w:p>
    <w:p w14:paraId="5647C11C" w14:textId="77777777" w:rsidR="00D24439" w:rsidRDefault="00D24439" w:rsidP="00D24439">
      <w:pPr>
        <w:pStyle w:val="Paragraphedeliste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9C834C7" w14:textId="77777777" w:rsidR="00A40187" w:rsidRPr="0030729D" w:rsidRDefault="00A40187" w:rsidP="004F0E6C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29D">
        <w:rPr>
          <w:rFonts w:ascii="Times New Roman" w:hAnsi="Times New Roman" w:cs="Times New Roman"/>
          <w:b/>
          <w:sz w:val="24"/>
          <w:szCs w:val="24"/>
        </w:rPr>
        <w:t xml:space="preserve">Méthodologie de sélection du consultant </w:t>
      </w:r>
    </w:p>
    <w:p w14:paraId="309D7575" w14:textId="7EFF3CEC" w:rsidR="00A40187" w:rsidRPr="0030729D" w:rsidRDefault="00A40187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 xml:space="preserve">La méthodologie de sélection retenue est la Sélection Fondée sur </w:t>
      </w:r>
      <w:r w:rsidR="00BB7FA5" w:rsidRPr="0030729D">
        <w:rPr>
          <w:rFonts w:ascii="Times New Roman" w:hAnsi="Times New Roman" w:cs="Times New Roman"/>
          <w:sz w:val="24"/>
          <w:szCs w:val="24"/>
        </w:rPr>
        <w:t xml:space="preserve">la Qualité et le </w:t>
      </w:r>
      <w:r w:rsidR="00EF6E11" w:rsidRPr="0030729D">
        <w:rPr>
          <w:rFonts w:ascii="Times New Roman" w:hAnsi="Times New Roman" w:cs="Times New Roman"/>
          <w:sz w:val="24"/>
          <w:szCs w:val="24"/>
        </w:rPr>
        <w:t>Coût</w:t>
      </w:r>
      <w:r w:rsidR="00BB7FA5" w:rsidRPr="0030729D">
        <w:rPr>
          <w:rFonts w:ascii="Times New Roman" w:hAnsi="Times New Roman" w:cs="Times New Roman"/>
          <w:sz w:val="24"/>
          <w:szCs w:val="24"/>
        </w:rPr>
        <w:t xml:space="preserve"> </w:t>
      </w:r>
      <w:r w:rsidR="0030729D" w:rsidRPr="0030729D">
        <w:rPr>
          <w:rFonts w:ascii="Times New Roman" w:hAnsi="Times New Roman" w:cs="Times New Roman"/>
          <w:sz w:val="24"/>
          <w:szCs w:val="24"/>
        </w:rPr>
        <w:t>(SFQC</w:t>
      </w:r>
      <w:r w:rsidR="00BB7FA5" w:rsidRPr="0030729D">
        <w:rPr>
          <w:rFonts w:ascii="Times New Roman" w:hAnsi="Times New Roman" w:cs="Times New Roman"/>
          <w:sz w:val="24"/>
          <w:szCs w:val="24"/>
        </w:rPr>
        <w:t>)</w:t>
      </w:r>
      <w:r w:rsidR="00EF6E11" w:rsidRPr="0030729D">
        <w:rPr>
          <w:rFonts w:ascii="Times New Roman" w:hAnsi="Times New Roman" w:cs="Times New Roman"/>
          <w:sz w:val="24"/>
          <w:szCs w:val="24"/>
        </w:rPr>
        <w:t xml:space="preserve">, </w:t>
      </w:r>
      <w:r w:rsidR="0030729D" w:rsidRPr="0030729D">
        <w:rPr>
          <w:rFonts w:ascii="Times New Roman" w:hAnsi="Times New Roman" w:cs="Times New Roman"/>
          <w:sz w:val="24"/>
          <w:szCs w:val="24"/>
        </w:rPr>
        <w:t>conformément</w:t>
      </w:r>
      <w:r w:rsidR="00EF6E11" w:rsidRPr="0030729D">
        <w:rPr>
          <w:rFonts w:ascii="Times New Roman" w:hAnsi="Times New Roman" w:cs="Times New Roman"/>
          <w:sz w:val="24"/>
          <w:szCs w:val="24"/>
        </w:rPr>
        <w:t xml:space="preserve"> à l’accord de </w:t>
      </w:r>
      <w:r w:rsidR="0030729D" w:rsidRPr="0030729D">
        <w:rPr>
          <w:rFonts w:ascii="Times New Roman" w:hAnsi="Times New Roman" w:cs="Times New Roman"/>
          <w:sz w:val="24"/>
          <w:szCs w:val="24"/>
        </w:rPr>
        <w:t>financement</w:t>
      </w:r>
      <w:r w:rsidR="00EF6E11" w:rsidRPr="0030729D">
        <w:rPr>
          <w:rFonts w:ascii="Times New Roman" w:hAnsi="Times New Roman" w:cs="Times New Roman"/>
          <w:sz w:val="24"/>
          <w:szCs w:val="24"/>
        </w:rPr>
        <w:t xml:space="preserve"> et aux « Directives pour l’acquisition des services de consultants dans le cadre de projets fiancés par la Banque Islamique de Développement » en date du Moi d’avril 2019. </w:t>
      </w:r>
    </w:p>
    <w:p w14:paraId="2E66907F" w14:textId="77777777" w:rsidR="00964732" w:rsidRPr="00964732" w:rsidRDefault="00964732" w:rsidP="00964732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732">
        <w:rPr>
          <w:rFonts w:ascii="Times New Roman" w:hAnsi="Times New Roman" w:cs="Times New Roman"/>
          <w:b/>
          <w:sz w:val="24"/>
          <w:szCs w:val="24"/>
        </w:rPr>
        <w:t>Profil du consultant individuel</w:t>
      </w:r>
      <w:r w:rsidR="00D24439">
        <w:rPr>
          <w:rFonts w:ascii="Times New Roman" w:hAnsi="Times New Roman" w:cs="Times New Roman"/>
          <w:b/>
          <w:sz w:val="24"/>
          <w:szCs w:val="24"/>
        </w:rPr>
        <w:t xml:space="preserve"> et critères de sélections</w:t>
      </w:r>
    </w:p>
    <w:p w14:paraId="2FC21415" w14:textId="77777777" w:rsidR="00964732" w:rsidRDefault="00964732" w:rsidP="009647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consultant expert en gestion de la dette/politique de la dette/analyse de la dette doit : </w:t>
      </w:r>
    </w:p>
    <w:p w14:paraId="7FFA51C9" w14:textId="3FB7EE80" w:rsidR="00964732" w:rsidRPr="00AA47CB" w:rsidRDefault="00964732" w:rsidP="00AA47CB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formation de niveau universitaire ou équivalent en économie, </w:t>
      </w:r>
      <w:r w:rsidRPr="00AA47CB">
        <w:rPr>
          <w:rFonts w:ascii="Times New Roman" w:hAnsi="Times New Roman" w:cs="Times New Roman"/>
          <w:sz w:val="24"/>
          <w:szCs w:val="24"/>
        </w:rPr>
        <w:t xml:space="preserve">Gestion finance, </w:t>
      </w:r>
      <w:r w:rsidR="00740745" w:rsidRPr="00AA47CB">
        <w:rPr>
          <w:rFonts w:ascii="Times New Roman" w:hAnsi="Times New Roman" w:cs="Times New Roman"/>
          <w:sz w:val="24"/>
          <w:szCs w:val="24"/>
        </w:rPr>
        <w:t>comptabilité</w:t>
      </w:r>
      <w:r w:rsidRPr="00AA47CB">
        <w:rPr>
          <w:rFonts w:ascii="Times New Roman" w:hAnsi="Times New Roman" w:cs="Times New Roman"/>
          <w:sz w:val="24"/>
          <w:szCs w:val="24"/>
        </w:rPr>
        <w:t>, fi</w:t>
      </w:r>
      <w:r w:rsidR="00D24439" w:rsidRPr="00AA47CB">
        <w:rPr>
          <w:rFonts w:ascii="Times New Roman" w:hAnsi="Times New Roman" w:cs="Times New Roman"/>
          <w:sz w:val="24"/>
          <w:szCs w:val="24"/>
        </w:rPr>
        <w:t>n</w:t>
      </w:r>
      <w:r w:rsidRPr="00AA47CB">
        <w:rPr>
          <w:rFonts w:ascii="Times New Roman" w:hAnsi="Times New Roman" w:cs="Times New Roman"/>
          <w:sz w:val="24"/>
          <w:szCs w:val="24"/>
        </w:rPr>
        <w:t xml:space="preserve">ances publiques ou un autre domaine </w:t>
      </w:r>
      <w:r w:rsidR="00740745" w:rsidRPr="00AA47CB">
        <w:rPr>
          <w:rFonts w:ascii="Times New Roman" w:hAnsi="Times New Roman" w:cs="Times New Roman"/>
          <w:sz w:val="24"/>
          <w:szCs w:val="24"/>
        </w:rPr>
        <w:t>pertinent</w:t>
      </w:r>
      <w:r w:rsidRPr="00AA47C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1208494" w14:textId="7777777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</w:t>
      </w:r>
      <w:r w:rsidR="00740745">
        <w:rPr>
          <w:rFonts w:ascii="Times New Roman" w:hAnsi="Times New Roman" w:cs="Times New Roman"/>
          <w:sz w:val="24"/>
          <w:szCs w:val="24"/>
        </w:rPr>
        <w:t>expérience</w:t>
      </w:r>
      <w:r>
        <w:rPr>
          <w:rFonts w:ascii="Times New Roman" w:hAnsi="Times New Roman" w:cs="Times New Roman"/>
          <w:sz w:val="24"/>
          <w:szCs w:val="24"/>
        </w:rPr>
        <w:t xml:space="preserve"> de minimum de 10 ans dans la gestion de la dette,</w:t>
      </w:r>
    </w:p>
    <w:p w14:paraId="178B05A6" w14:textId="192E523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Avoir une bonne ma</w:t>
      </w:r>
      <w:r w:rsidR="00045CB5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 xml:space="preserve">trise des outils d’analyse de la dette à moyen terme </w:t>
      </w:r>
      <w:r w:rsidR="00740745">
        <w:rPr>
          <w:rFonts w:ascii="Times New Roman" w:hAnsi="Times New Roman" w:cs="Times New Roman"/>
          <w:sz w:val="24"/>
          <w:szCs w:val="24"/>
        </w:rPr>
        <w:t>(SDMT</w:t>
      </w:r>
      <w:r>
        <w:rPr>
          <w:rFonts w:ascii="Times New Roman" w:hAnsi="Times New Roman" w:cs="Times New Roman"/>
          <w:sz w:val="24"/>
          <w:szCs w:val="24"/>
        </w:rPr>
        <w:t xml:space="preserve">) et à long terme </w:t>
      </w:r>
      <w:r w:rsidR="00740745">
        <w:rPr>
          <w:rFonts w:ascii="Times New Roman" w:hAnsi="Times New Roman" w:cs="Times New Roman"/>
          <w:sz w:val="24"/>
          <w:szCs w:val="24"/>
        </w:rPr>
        <w:t>(CVD),</w:t>
      </w:r>
    </w:p>
    <w:p w14:paraId="4B6469A7" w14:textId="7777777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bonne </w:t>
      </w:r>
      <w:r w:rsidR="00740745">
        <w:rPr>
          <w:rFonts w:ascii="Times New Roman" w:hAnsi="Times New Roman" w:cs="Times New Roman"/>
          <w:sz w:val="24"/>
          <w:szCs w:val="24"/>
        </w:rPr>
        <w:t>expérience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74074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ns l’élaboration de politique de la </w:t>
      </w:r>
      <w:r w:rsidR="00740745">
        <w:rPr>
          <w:rFonts w:ascii="Times New Roman" w:hAnsi="Times New Roman" w:cs="Times New Roman"/>
          <w:sz w:val="24"/>
          <w:szCs w:val="24"/>
        </w:rPr>
        <w:t>dette,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5F5EB" w14:textId="7777777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bonne maitrise de l’utilisation des outils informatiques pour la gestion de la dette, </w:t>
      </w:r>
    </w:p>
    <w:p w14:paraId="3F2838CC" w14:textId="7777777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</w:t>
      </w:r>
      <w:r w:rsidR="00740745">
        <w:rPr>
          <w:rFonts w:ascii="Times New Roman" w:hAnsi="Times New Roman" w:cs="Times New Roman"/>
          <w:sz w:val="24"/>
          <w:szCs w:val="24"/>
        </w:rPr>
        <w:t>expérience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745">
        <w:rPr>
          <w:rFonts w:ascii="Times New Roman" w:hAnsi="Times New Roman" w:cs="Times New Roman"/>
          <w:sz w:val="24"/>
          <w:szCs w:val="24"/>
        </w:rPr>
        <w:t>avérée</w:t>
      </w:r>
      <w:r>
        <w:rPr>
          <w:rFonts w:ascii="Times New Roman" w:hAnsi="Times New Roman" w:cs="Times New Roman"/>
          <w:sz w:val="24"/>
          <w:szCs w:val="24"/>
        </w:rPr>
        <w:t xml:space="preserve"> en tant que formateur, </w:t>
      </w:r>
    </w:p>
    <w:p w14:paraId="0517D0B1" w14:textId="6758B647" w:rsidR="00964732" w:rsidRDefault="00964732" w:rsidP="00964732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Parfaite </w:t>
      </w:r>
      <w:r w:rsidR="00740745">
        <w:rPr>
          <w:rFonts w:ascii="Times New Roman" w:hAnsi="Times New Roman" w:cs="Times New Roman"/>
          <w:sz w:val="24"/>
          <w:szCs w:val="24"/>
        </w:rPr>
        <w:t>maîtr</w:t>
      </w:r>
      <w:r w:rsidR="00AA47CB">
        <w:rPr>
          <w:rFonts w:ascii="Times New Roman" w:hAnsi="Times New Roman" w:cs="Times New Roman"/>
          <w:sz w:val="24"/>
          <w:szCs w:val="24"/>
        </w:rPr>
        <w:t>ise</w:t>
      </w:r>
      <w:r>
        <w:rPr>
          <w:rFonts w:ascii="Times New Roman" w:hAnsi="Times New Roman" w:cs="Times New Roman"/>
          <w:sz w:val="24"/>
          <w:szCs w:val="24"/>
        </w:rPr>
        <w:t xml:space="preserve"> du français </w:t>
      </w:r>
      <w:r w:rsidR="00740745">
        <w:rPr>
          <w:rFonts w:ascii="Times New Roman" w:hAnsi="Times New Roman" w:cs="Times New Roman"/>
          <w:sz w:val="24"/>
          <w:szCs w:val="24"/>
        </w:rPr>
        <w:t>écrit</w:t>
      </w:r>
      <w:r>
        <w:rPr>
          <w:rFonts w:ascii="Times New Roman" w:hAnsi="Times New Roman" w:cs="Times New Roman"/>
          <w:sz w:val="24"/>
          <w:szCs w:val="24"/>
        </w:rPr>
        <w:t xml:space="preserve"> et oral, </w:t>
      </w:r>
    </w:p>
    <w:p w14:paraId="7DADBCF6" w14:textId="77777777" w:rsidR="00D24439" w:rsidRPr="00D24439" w:rsidRDefault="00964732" w:rsidP="00D24439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Avoir une </w:t>
      </w:r>
      <w:r w:rsidR="00740745">
        <w:rPr>
          <w:rFonts w:ascii="Times New Roman" w:hAnsi="Times New Roman" w:cs="Times New Roman"/>
          <w:sz w:val="24"/>
          <w:szCs w:val="24"/>
        </w:rPr>
        <w:t>connaissance</w:t>
      </w:r>
      <w:r>
        <w:rPr>
          <w:rFonts w:ascii="Times New Roman" w:hAnsi="Times New Roman" w:cs="Times New Roman"/>
          <w:sz w:val="24"/>
          <w:szCs w:val="24"/>
        </w:rPr>
        <w:t xml:space="preserve"> de l’</w:t>
      </w:r>
      <w:r w:rsidR="00740745">
        <w:rPr>
          <w:rFonts w:ascii="Times New Roman" w:hAnsi="Times New Roman" w:cs="Times New Roman"/>
          <w:sz w:val="24"/>
          <w:szCs w:val="24"/>
        </w:rPr>
        <w:t>environnent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2FF7">
        <w:rPr>
          <w:rFonts w:ascii="Times New Roman" w:hAnsi="Times New Roman" w:cs="Times New Roman"/>
          <w:sz w:val="24"/>
          <w:szCs w:val="24"/>
        </w:rPr>
        <w:t xml:space="preserve">institutionnel de </w:t>
      </w:r>
      <w:r w:rsidR="00740745">
        <w:rPr>
          <w:rFonts w:ascii="Times New Roman" w:hAnsi="Times New Roman" w:cs="Times New Roman"/>
          <w:sz w:val="24"/>
          <w:szCs w:val="24"/>
        </w:rPr>
        <w:t>la gestion de la publique aux Comores.</w:t>
      </w:r>
    </w:p>
    <w:p w14:paraId="0D371F15" w14:textId="77777777" w:rsidR="00D24439" w:rsidRPr="0067033D" w:rsidRDefault="00D24439" w:rsidP="0067033D">
      <w:pPr>
        <w:pStyle w:val="Paragraphedeliste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029E5" w14:textId="77777777" w:rsidR="00EF6E11" w:rsidRPr="0030729D" w:rsidRDefault="00EF6E11" w:rsidP="004F0E6C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29D">
        <w:rPr>
          <w:rFonts w:ascii="Times New Roman" w:hAnsi="Times New Roman" w:cs="Times New Roman"/>
          <w:b/>
          <w:sz w:val="24"/>
          <w:szCs w:val="24"/>
        </w:rPr>
        <w:t>Dépôt de manifestations d’intérêts</w:t>
      </w:r>
    </w:p>
    <w:p w14:paraId="7F43F1AE" w14:textId="7C822E8B" w:rsidR="005E0278" w:rsidRPr="0083094E" w:rsidRDefault="00EF6E11" w:rsidP="0083094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94E">
        <w:rPr>
          <w:rFonts w:ascii="Times New Roman" w:hAnsi="Times New Roman" w:cs="Times New Roman"/>
          <w:sz w:val="24"/>
          <w:szCs w:val="24"/>
        </w:rPr>
        <w:t xml:space="preserve">Les </w:t>
      </w:r>
      <w:r w:rsidR="0030729D" w:rsidRPr="0083094E">
        <w:rPr>
          <w:rFonts w:ascii="Times New Roman" w:hAnsi="Times New Roman" w:cs="Times New Roman"/>
          <w:sz w:val="24"/>
          <w:szCs w:val="24"/>
        </w:rPr>
        <w:t>manifesta</w:t>
      </w:r>
      <w:r w:rsidRPr="0083094E">
        <w:rPr>
          <w:rFonts w:ascii="Times New Roman" w:hAnsi="Times New Roman" w:cs="Times New Roman"/>
          <w:sz w:val="24"/>
          <w:szCs w:val="24"/>
        </w:rPr>
        <w:t>tions d’</w:t>
      </w:r>
      <w:r w:rsidR="0030729D" w:rsidRPr="0083094E">
        <w:rPr>
          <w:rFonts w:ascii="Times New Roman" w:hAnsi="Times New Roman" w:cs="Times New Roman"/>
          <w:sz w:val="24"/>
          <w:szCs w:val="24"/>
        </w:rPr>
        <w:t>intérêts</w:t>
      </w:r>
      <w:r w:rsidRPr="0083094E">
        <w:rPr>
          <w:rFonts w:ascii="Times New Roman" w:hAnsi="Times New Roman" w:cs="Times New Roman"/>
          <w:sz w:val="24"/>
          <w:szCs w:val="24"/>
        </w:rPr>
        <w:t xml:space="preserve"> </w:t>
      </w:r>
      <w:r w:rsidR="005E0278" w:rsidRPr="0083094E">
        <w:rPr>
          <w:rFonts w:ascii="Times New Roman" w:hAnsi="Times New Roman" w:cs="Times New Roman"/>
          <w:sz w:val="24"/>
          <w:szCs w:val="24"/>
        </w:rPr>
        <w:t>doivent être adressé</w:t>
      </w:r>
      <w:r w:rsidR="0083094E">
        <w:rPr>
          <w:rFonts w:ascii="Times New Roman" w:hAnsi="Times New Roman" w:cs="Times New Roman"/>
          <w:sz w:val="24"/>
          <w:szCs w:val="24"/>
        </w:rPr>
        <w:t>e</w:t>
      </w:r>
      <w:r w:rsidR="005E0278" w:rsidRPr="0083094E">
        <w:rPr>
          <w:rFonts w:ascii="Times New Roman" w:hAnsi="Times New Roman" w:cs="Times New Roman"/>
          <w:sz w:val="24"/>
          <w:szCs w:val="24"/>
        </w:rPr>
        <w:t>s à Monsieur le Directeur Général de l’ANACEP, soit en :</w:t>
      </w:r>
    </w:p>
    <w:p w14:paraId="452045A7" w14:textId="77777777" w:rsidR="006979A1" w:rsidRPr="006979A1" w:rsidRDefault="005E0278" w:rsidP="005E0278">
      <w:pPr>
        <w:pStyle w:val="Paragraphedeliste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Version papier </w:t>
      </w:r>
      <w:r w:rsidR="0030729D" w:rsidRPr="005E0278">
        <w:rPr>
          <w:rFonts w:ascii="Times New Roman" w:hAnsi="Times New Roman" w:cs="Times New Roman"/>
          <w:sz w:val="24"/>
          <w:szCs w:val="24"/>
        </w:rPr>
        <w:t>déposée</w:t>
      </w:r>
      <w:r w:rsidR="00EF6E11" w:rsidRPr="005E0278">
        <w:rPr>
          <w:rFonts w:ascii="Times New Roman" w:hAnsi="Times New Roman" w:cs="Times New Roman"/>
          <w:sz w:val="24"/>
          <w:szCs w:val="24"/>
        </w:rPr>
        <w:t xml:space="preserve"> à l’adresse </w:t>
      </w:r>
      <w:r>
        <w:rPr>
          <w:rFonts w:ascii="Times New Roman" w:hAnsi="Times New Roman" w:cs="Times New Roman"/>
          <w:sz w:val="24"/>
          <w:szCs w:val="24"/>
        </w:rPr>
        <w:t xml:space="preserve">ci-après : </w:t>
      </w:r>
      <w:r w:rsidR="00DC08C0" w:rsidRPr="005E0278">
        <w:rPr>
          <w:rFonts w:ascii="Times New Roman" w:hAnsi="Times New Roman" w:cs="Times New Roman"/>
          <w:sz w:val="24"/>
          <w:szCs w:val="24"/>
        </w:rPr>
        <w:t xml:space="preserve">Direction </w:t>
      </w:r>
      <w:r w:rsidR="0030729D" w:rsidRPr="005E0278">
        <w:rPr>
          <w:rFonts w:ascii="Times New Roman" w:hAnsi="Times New Roman" w:cs="Times New Roman"/>
          <w:sz w:val="24"/>
          <w:szCs w:val="24"/>
        </w:rPr>
        <w:t>Générale</w:t>
      </w:r>
      <w:r w:rsidR="00DC08C0" w:rsidRPr="005E0278">
        <w:rPr>
          <w:rFonts w:ascii="Times New Roman" w:hAnsi="Times New Roman" w:cs="Times New Roman"/>
          <w:sz w:val="24"/>
          <w:szCs w:val="24"/>
        </w:rPr>
        <w:t xml:space="preserve"> de l’ANACEP située en face d’Al-</w:t>
      </w:r>
      <w:r w:rsidR="00856408" w:rsidRPr="005E0278">
        <w:rPr>
          <w:rFonts w:ascii="Times New Roman" w:hAnsi="Times New Roman" w:cs="Times New Roman"/>
          <w:sz w:val="24"/>
          <w:szCs w:val="24"/>
        </w:rPr>
        <w:t>Camar,</w:t>
      </w:r>
      <w:r w:rsidR="00DC08C0" w:rsidRPr="005E0278">
        <w:rPr>
          <w:rFonts w:ascii="Times New Roman" w:hAnsi="Times New Roman" w:cs="Times New Roman"/>
          <w:sz w:val="24"/>
          <w:szCs w:val="24"/>
        </w:rPr>
        <w:t xml:space="preserve"> B.P 2494, </w:t>
      </w:r>
      <w:r w:rsidR="00856408" w:rsidRPr="005E0278">
        <w:rPr>
          <w:rFonts w:ascii="Times New Roman" w:hAnsi="Times New Roman" w:cs="Times New Roman"/>
          <w:sz w:val="24"/>
          <w:szCs w:val="24"/>
        </w:rPr>
        <w:t>Téléphone</w:t>
      </w:r>
      <w:r w:rsidR="00DC08C0" w:rsidRPr="005E0278">
        <w:rPr>
          <w:rFonts w:ascii="Times New Roman" w:hAnsi="Times New Roman" w:cs="Times New Roman"/>
          <w:sz w:val="24"/>
          <w:szCs w:val="24"/>
        </w:rPr>
        <w:t> : 773 28 8</w:t>
      </w:r>
      <w:r w:rsidR="006979A1">
        <w:rPr>
          <w:rFonts w:ascii="Times New Roman" w:hAnsi="Times New Roman" w:cs="Times New Roman"/>
          <w:sz w:val="24"/>
          <w:szCs w:val="24"/>
        </w:rPr>
        <w:t xml:space="preserve">5 </w:t>
      </w:r>
      <w:r w:rsidR="00DC08C0" w:rsidRPr="005E0278">
        <w:rPr>
          <w:rFonts w:ascii="Times New Roman" w:hAnsi="Times New Roman" w:cs="Times New Roman"/>
          <w:sz w:val="24"/>
          <w:szCs w:val="24"/>
        </w:rPr>
        <w:t>/37921 12</w:t>
      </w:r>
    </w:p>
    <w:p w14:paraId="6C9BA8F4" w14:textId="021CF987" w:rsidR="00856408" w:rsidRPr="005E0278" w:rsidRDefault="00DC08C0" w:rsidP="006979A1">
      <w:pPr>
        <w:pStyle w:val="Paragraphedeliste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278">
        <w:rPr>
          <w:rFonts w:ascii="Times New Roman" w:hAnsi="Times New Roman" w:cs="Times New Roman"/>
          <w:sz w:val="24"/>
          <w:szCs w:val="24"/>
        </w:rPr>
        <w:t>Moroni</w:t>
      </w:r>
      <w:r w:rsidR="0083094E">
        <w:rPr>
          <w:rFonts w:ascii="Times New Roman" w:hAnsi="Times New Roman" w:cs="Times New Roman"/>
          <w:sz w:val="24"/>
          <w:szCs w:val="24"/>
        </w:rPr>
        <w:t xml:space="preserve"> </w:t>
      </w:r>
      <w:r w:rsidRPr="005E0278">
        <w:rPr>
          <w:rFonts w:ascii="Times New Roman" w:hAnsi="Times New Roman" w:cs="Times New Roman"/>
          <w:sz w:val="24"/>
          <w:szCs w:val="24"/>
        </w:rPr>
        <w:t xml:space="preserve">- Union des </w:t>
      </w:r>
      <w:r w:rsidR="00856408" w:rsidRPr="005E0278">
        <w:rPr>
          <w:rFonts w:ascii="Times New Roman" w:hAnsi="Times New Roman" w:cs="Times New Roman"/>
          <w:sz w:val="24"/>
          <w:szCs w:val="24"/>
        </w:rPr>
        <w:t xml:space="preserve">Comores. </w:t>
      </w:r>
    </w:p>
    <w:p w14:paraId="2AAD8583" w14:textId="77777777" w:rsidR="005E0278" w:rsidRPr="005E0278" w:rsidRDefault="005E0278" w:rsidP="005E0278">
      <w:pPr>
        <w:pStyle w:val="Paragraphedeliste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E7C995" w14:textId="77777777" w:rsidR="005E0278" w:rsidRPr="005E0278" w:rsidRDefault="005E0278" w:rsidP="005E0278">
      <w:pPr>
        <w:pStyle w:val="Paragraphedeliste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Ou en version électronique</w:t>
      </w:r>
      <w:r w:rsidR="00DC08C0" w:rsidRPr="00472FF7">
        <w:rPr>
          <w:rFonts w:ascii="Times New Roman" w:hAnsi="Times New Roman" w:cs="Times New Roman"/>
          <w:sz w:val="24"/>
          <w:szCs w:val="24"/>
        </w:rPr>
        <w:t xml:space="preserve"> à l’adresse : </w:t>
      </w:r>
      <w:hyperlink r:id="rId11" w:history="1">
        <w:r w:rsidR="00472FF7" w:rsidRPr="00472FF7">
          <w:rPr>
            <w:rStyle w:val="Lienhypertexte"/>
            <w:rFonts w:ascii="Times New Roman" w:hAnsi="Times New Roman" w:cs="Times New Roman"/>
            <w:b/>
            <w:color w:val="auto"/>
            <w:sz w:val="24"/>
            <w:szCs w:val="24"/>
          </w:rPr>
          <w:t>anacep.comores@gmail.com</w:t>
        </w:r>
      </w:hyperlink>
      <w:r w:rsidR="00472FF7" w:rsidRPr="00472FF7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053ACC0E" w14:textId="3DE29FDC" w:rsidR="006979A1" w:rsidRPr="00D52A10" w:rsidRDefault="006979A1" w:rsidP="006979A1">
      <w:pPr>
        <w:pStyle w:val="Corps"/>
        <w:numPr>
          <w:ilvl w:val="0"/>
          <w:numId w:val="8"/>
        </w:numPr>
        <w:rPr>
          <w:rStyle w:val="Aucun"/>
          <w:rFonts w:cs="Times New Roman"/>
        </w:rPr>
      </w:pPr>
      <w:r w:rsidRPr="00D52A10">
        <w:rPr>
          <w:rStyle w:val="Aucun"/>
          <w:rFonts w:cs="Times New Roman"/>
        </w:rPr>
        <w:t xml:space="preserve">au plus tard le </w:t>
      </w:r>
      <w:r>
        <w:rPr>
          <w:rStyle w:val="Aucun"/>
          <w:rFonts w:cs="Times New Roman"/>
        </w:rPr>
        <w:t xml:space="preserve">lundi </w:t>
      </w:r>
      <w:r w:rsidRPr="00D52A10">
        <w:rPr>
          <w:rStyle w:val="Aucun"/>
          <w:rFonts w:cs="Times New Roman"/>
        </w:rPr>
        <w:t>2</w:t>
      </w:r>
      <w:r w:rsidR="003C4975">
        <w:rPr>
          <w:rStyle w:val="Aucun"/>
          <w:rFonts w:cs="Times New Roman"/>
        </w:rPr>
        <w:t>8</w:t>
      </w:r>
      <w:bookmarkStart w:id="0" w:name="_GoBack"/>
      <w:bookmarkEnd w:id="0"/>
      <w:r w:rsidRPr="00D52A10">
        <w:rPr>
          <w:rStyle w:val="Aucun"/>
          <w:rFonts w:cs="Times New Roman"/>
        </w:rPr>
        <w:t xml:space="preserve"> </w:t>
      </w:r>
      <w:r>
        <w:rPr>
          <w:rStyle w:val="Aucun"/>
          <w:rFonts w:cs="Times New Roman"/>
        </w:rPr>
        <w:t xml:space="preserve">septembre </w:t>
      </w:r>
      <w:r w:rsidRPr="00D52A10">
        <w:rPr>
          <w:rStyle w:val="Aucun"/>
          <w:rFonts w:cs="Times New Roman"/>
        </w:rPr>
        <w:t>2020 à 12 h 00 mn (date butoir).</w:t>
      </w:r>
    </w:p>
    <w:p w14:paraId="005F8D66" w14:textId="77777777" w:rsidR="00017AD9" w:rsidRPr="00856408" w:rsidRDefault="00017AD9" w:rsidP="004F0E6C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6408">
        <w:rPr>
          <w:rFonts w:ascii="Times New Roman" w:hAnsi="Times New Roman" w:cs="Times New Roman"/>
          <w:b/>
          <w:sz w:val="24"/>
          <w:szCs w:val="24"/>
          <w:u w:val="single"/>
        </w:rPr>
        <w:t>Demande d’informations additionnelles</w:t>
      </w:r>
    </w:p>
    <w:p w14:paraId="6CC0420B" w14:textId="6F709D5E" w:rsidR="00017AD9" w:rsidRPr="0030729D" w:rsidRDefault="00017AD9" w:rsidP="004F0E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 xml:space="preserve">Les consultants intéressés peuvent obtenir des informations additionnelles aux jours, heures à l’adresse mentionnées ci-dessus, du Lundi au Vendredi à partir de 8:00 à 17:00 heure locale. </w:t>
      </w:r>
    </w:p>
    <w:p w14:paraId="5D691DE9" w14:textId="77777777" w:rsidR="006979A1" w:rsidRPr="006979A1" w:rsidRDefault="00017AD9" w:rsidP="006979A1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9D">
        <w:rPr>
          <w:rFonts w:ascii="Times New Roman" w:hAnsi="Times New Roman" w:cs="Times New Roman"/>
          <w:b/>
          <w:sz w:val="24"/>
          <w:szCs w:val="24"/>
          <w:u w:val="single"/>
        </w:rPr>
        <w:t xml:space="preserve">Adresse : </w:t>
      </w:r>
      <w:r w:rsidRPr="0030729D">
        <w:rPr>
          <w:rFonts w:ascii="Times New Roman" w:hAnsi="Times New Roman" w:cs="Times New Roman"/>
          <w:sz w:val="24"/>
          <w:szCs w:val="24"/>
        </w:rPr>
        <w:t>Direction Générale de l’ANACEP située en face d’Al-</w:t>
      </w:r>
      <w:r w:rsidR="0030729D" w:rsidRPr="0030729D">
        <w:rPr>
          <w:rFonts w:ascii="Times New Roman" w:hAnsi="Times New Roman" w:cs="Times New Roman"/>
          <w:sz w:val="24"/>
          <w:szCs w:val="24"/>
        </w:rPr>
        <w:t>Camar,</w:t>
      </w:r>
      <w:r w:rsidRPr="00307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EA20C" w14:textId="77777777" w:rsidR="006979A1" w:rsidRDefault="00017AD9" w:rsidP="006979A1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0729D">
        <w:rPr>
          <w:rFonts w:ascii="Times New Roman" w:hAnsi="Times New Roman" w:cs="Times New Roman"/>
          <w:sz w:val="24"/>
          <w:szCs w:val="24"/>
        </w:rPr>
        <w:t xml:space="preserve">B.P 2494, </w:t>
      </w:r>
    </w:p>
    <w:p w14:paraId="521D8D87" w14:textId="24AD4C23" w:rsidR="006979A1" w:rsidRPr="006979A1" w:rsidRDefault="00017AD9" w:rsidP="006979A1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9D">
        <w:rPr>
          <w:rFonts w:ascii="Times New Roman" w:hAnsi="Times New Roman" w:cs="Times New Roman"/>
          <w:sz w:val="24"/>
          <w:szCs w:val="24"/>
        </w:rPr>
        <w:t>Téléphone : 773 28 8</w:t>
      </w:r>
      <w:r w:rsidR="006979A1">
        <w:rPr>
          <w:rFonts w:ascii="Times New Roman" w:hAnsi="Times New Roman" w:cs="Times New Roman"/>
          <w:sz w:val="24"/>
          <w:szCs w:val="24"/>
        </w:rPr>
        <w:t xml:space="preserve">5 </w:t>
      </w:r>
      <w:r w:rsidRPr="0030729D">
        <w:rPr>
          <w:rFonts w:ascii="Times New Roman" w:hAnsi="Times New Roman" w:cs="Times New Roman"/>
          <w:sz w:val="24"/>
          <w:szCs w:val="24"/>
        </w:rPr>
        <w:t>/37921 12</w:t>
      </w:r>
    </w:p>
    <w:p w14:paraId="26B27E7C" w14:textId="1E698B9B" w:rsidR="00EF6E11" w:rsidRPr="004F0E6C" w:rsidRDefault="00017AD9" w:rsidP="006979A1">
      <w:pPr>
        <w:pStyle w:val="Paragraphedeliste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29D">
        <w:rPr>
          <w:rFonts w:ascii="Times New Roman" w:hAnsi="Times New Roman" w:cs="Times New Roman"/>
          <w:sz w:val="24"/>
          <w:szCs w:val="24"/>
        </w:rPr>
        <w:t>Moroni- Union des Comores</w:t>
      </w:r>
    </w:p>
    <w:sectPr w:rsidR="00EF6E11" w:rsidRPr="004F0E6C" w:rsidSect="005E0278"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7AA2"/>
    <w:multiLevelType w:val="hybridMultilevel"/>
    <w:tmpl w:val="EE3CF7F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03F2F"/>
    <w:multiLevelType w:val="hybridMultilevel"/>
    <w:tmpl w:val="D13C84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8633C"/>
    <w:multiLevelType w:val="hybridMultilevel"/>
    <w:tmpl w:val="AA4CD1C2"/>
    <w:lvl w:ilvl="0" w:tplc="6480143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42D08"/>
    <w:multiLevelType w:val="hybridMultilevel"/>
    <w:tmpl w:val="180618A0"/>
    <w:lvl w:ilvl="0" w:tplc="B66CD9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DB227F"/>
    <w:multiLevelType w:val="hybridMultilevel"/>
    <w:tmpl w:val="389C40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30229"/>
    <w:multiLevelType w:val="hybridMultilevel"/>
    <w:tmpl w:val="1106702C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3502AE"/>
    <w:multiLevelType w:val="hybridMultilevel"/>
    <w:tmpl w:val="F3FED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D052E"/>
    <w:multiLevelType w:val="hybridMultilevel"/>
    <w:tmpl w:val="E6700A36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BB"/>
    <w:rsid w:val="00017AD9"/>
    <w:rsid w:val="00045CB5"/>
    <w:rsid w:val="00083872"/>
    <w:rsid w:val="000F2757"/>
    <w:rsid w:val="00122688"/>
    <w:rsid w:val="001E12B9"/>
    <w:rsid w:val="001E79D3"/>
    <w:rsid w:val="002415EB"/>
    <w:rsid w:val="002775BB"/>
    <w:rsid w:val="002A4583"/>
    <w:rsid w:val="002D50AF"/>
    <w:rsid w:val="0030729D"/>
    <w:rsid w:val="003226F2"/>
    <w:rsid w:val="00364BDC"/>
    <w:rsid w:val="003953E0"/>
    <w:rsid w:val="003B054C"/>
    <w:rsid w:val="003C4975"/>
    <w:rsid w:val="00472FF7"/>
    <w:rsid w:val="004F0E6C"/>
    <w:rsid w:val="0053479F"/>
    <w:rsid w:val="005503D9"/>
    <w:rsid w:val="005C20E0"/>
    <w:rsid w:val="005E0278"/>
    <w:rsid w:val="005E6257"/>
    <w:rsid w:val="0067033D"/>
    <w:rsid w:val="006979A1"/>
    <w:rsid w:val="00725C53"/>
    <w:rsid w:val="00740745"/>
    <w:rsid w:val="007C4C69"/>
    <w:rsid w:val="007F1E47"/>
    <w:rsid w:val="0083094E"/>
    <w:rsid w:val="00856408"/>
    <w:rsid w:val="00964732"/>
    <w:rsid w:val="009915D4"/>
    <w:rsid w:val="00A40187"/>
    <w:rsid w:val="00AA47CB"/>
    <w:rsid w:val="00BB7FA5"/>
    <w:rsid w:val="00BC37E1"/>
    <w:rsid w:val="00D24439"/>
    <w:rsid w:val="00D32B77"/>
    <w:rsid w:val="00D83084"/>
    <w:rsid w:val="00DC08C0"/>
    <w:rsid w:val="00DD0834"/>
    <w:rsid w:val="00E2554F"/>
    <w:rsid w:val="00EF6E11"/>
    <w:rsid w:val="00FB0ABA"/>
    <w:rsid w:val="00FD2308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DA354"/>
  <w15:docId w15:val="{09FBBE52-F539-934F-9331-C14B76A6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B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5C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C08C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E0278"/>
    <w:pPr>
      <w:spacing w:after="0" w:line="240" w:lineRule="auto"/>
    </w:pPr>
    <w:rPr>
      <w:rFonts w:eastAsiaTheme="minorEastAsia"/>
      <w:sz w:val="24"/>
      <w:szCs w:val="24"/>
      <w:lang w:val="en-US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E0278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4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7CB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32B77"/>
    <w:rPr>
      <w:color w:val="605E5C"/>
      <w:shd w:val="clear" w:color="auto" w:fill="E1DFDD"/>
    </w:rPr>
  </w:style>
  <w:style w:type="paragraph" w:customStyle="1" w:styleId="Corps">
    <w:name w:val="Corps"/>
    <w:rsid w:val="006979A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697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acep.comores@gmail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sipp.anacep.km/anacep/Document/lire_pdf/TDRS_elaboration_pol_endettement.pdf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59B56C03EFD4091E54FE1AF2788B4" ma:contentTypeVersion="13" ma:contentTypeDescription="Create a new document." ma:contentTypeScope="" ma:versionID="6e5776481f0a40a11b271f090299075c">
  <xsd:schema xmlns:xsd="http://www.w3.org/2001/XMLSchema" xmlns:xs="http://www.w3.org/2001/XMLSchema" xmlns:p="http://schemas.microsoft.com/office/2006/metadata/properties" xmlns:ns3="4d7cf5ea-b380-40e1-9f7a-3a546c80d960" xmlns:ns4="c4888e97-d0b7-471b-b779-a903545a80e0" targetNamespace="http://schemas.microsoft.com/office/2006/metadata/properties" ma:root="true" ma:fieldsID="6293ea5478a1b814b351cb564c74bd79" ns3:_="" ns4:_="">
    <xsd:import namespace="4d7cf5ea-b380-40e1-9f7a-3a546c80d960"/>
    <xsd:import namespace="c4888e97-d0b7-471b-b779-a903545a80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cf5ea-b380-40e1-9f7a-3a546c80d9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88e97-d0b7-471b-b779-a903545a80e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7BFDB-3377-47CA-BB28-32AEBA5F96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C9A52F-AB8E-4E5F-A80D-96FE1A127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A17D00-0BD6-4836-BA55-89B60C6BE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7cf5ea-b380-40e1-9f7a-3a546c80d960"/>
    <ds:schemaRef ds:uri="c4888e97-d0b7-471b-b779-a903545a80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733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</dc:creator>
  <cp:lastModifiedBy>Windows User</cp:lastModifiedBy>
  <cp:revision>5</cp:revision>
  <cp:lastPrinted>2020-09-04T11:22:00Z</cp:lastPrinted>
  <dcterms:created xsi:type="dcterms:W3CDTF">2020-09-04T11:22:00Z</dcterms:created>
  <dcterms:modified xsi:type="dcterms:W3CDTF">2020-09-07T06:23:00Z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0x010100AA759B56C03EFD4091E54FE1AF2788B4</vt:lpwstr>
  </property>
</Properties>
</file>